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FE1A1" w14:textId="77777777" w:rsidR="00024B18" w:rsidRPr="00024B18" w:rsidRDefault="00024B18" w:rsidP="00024B18">
      <w:r w:rsidRPr="00024B18">
        <w:rPr>
          <w:rFonts w:ascii="Segoe UI Emoji" w:hAnsi="Segoe UI Emoji" w:cs="Segoe UI Emoji"/>
        </w:rPr>
        <w:t>🎓</w:t>
      </w:r>
      <w:r w:rsidRPr="00024B18">
        <w:t xml:space="preserve"> ARCHITETTURA DI ECCELLENZA: SMART UNIVERSITY DALLA TEORIA AL CODICE</w:t>
      </w:r>
    </w:p>
    <w:p w14:paraId="320FA68B" w14:textId="77777777" w:rsidR="00024B18" w:rsidRPr="00024B18" w:rsidRDefault="00000000" w:rsidP="00024B18">
      <w:r>
        <w:pict w14:anchorId="10754485">
          <v:rect id="_x0000_i1025" style="width:0;height:1.5pt" o:hralign="center" o:hrstd="t" o:hr="t" fillcolor="#a0a0a0" stroked="f"/>
        </w:pict>
      </w:r>
    </w:p>
    <w:p w14:paraId="1D750029" w14:textId="77777777" w:rsidR="00024B18" w:rsidRPr="00024B18" w:rsidRDefault="00024B18" w:rsidP="00024B18">
      <w:r w:rsidRPr="00024B18">
        <w:t>1. Sicurezza: Il Pattern Authenticator &amp; Hashing Crittografico (Scrypt)</w:t>
      </w:r>
    </w:p>
    <w:p w14:paraId="2C93DA52" w14:textId="77777777" w:rsidR="00024B18" w:rsidRPr="00024B18" w:rsidRDefault="00024B18" w:rsidP="00024B18">
      <w:r w:rsidRPr="00024B18">
        <w:rPr>
          <w:rFonts w:ascii="Segoe UI Emoji" w:hAnsi="Segoe UI Emoji" w:cs="Segoe UI Emoji"/>
        </w:rPr>
        <w:t>📚</w:t>
      </w:r>
      <w:r w:rsidRPr="00024B18">
        <w:t xml:space="preserve"> Cosa dice la Teoria</w:t>
      </w:r>
    </w:p>
    <w:p w14:paraId="3F2B42D2" w14:textId="52B37E8C" w:rsidR="00024B18" w:rsidRPr="00024B18" w:rsidRDefault="00024B18" w:rsidP="00024B18">
      <w:r w:rsidRPr="00024B18">
        <w:t xml:space="preserve">Il design pattern </w:t>
      </w:r>
      <w:r w:rsidRPr="00CC1227">
        <w:rPr>
          <w:b/>
          <w:bCs/>
          <w:highlight w:val="yellow"/>
        </w:rPr>
        <w:t>Authenticator</w:t>
      </w:r>
      <w:r w:rsidRPr="00024B18">
        <w:t xml:space="preserve"> rappresenta il </w:t>
      </w:r>
      <w:r w:rsidRPr="00CC1227">
        <w:rPr>
          <w:highlight w:val="yellow"/>
        </w:rPr>
        <w:t>singolo punto di accesso deputato a verificare la legittimità dell'identità dichiarata da un soggetto</w:t>
      </w:r>
      <w:r w:rsidRPr="00024B18">
        <w:t xml:space="preserve"> (</w:t>
      </w:r>
      <w:r w:rsidRPr="00024B18">
        <w:rPr>
          <w:i/>
          <w:iCs/>
        </w:rPr>
        <w:t>Subject</w:t>
      </w:r>
      <w:r w:rsidRPr="00024B18">
        <w:t>) che tenta di accedere al sistema. Le forze chiave da risolvere sono:</w:t>
      </w:r>
    </w:p>
    <w:p w14:paraId="79AF539E" w14:textId="4B0AA44A" w:rsidR="00024B18" w:rsidRPr="00024B18" w:rsidRDefault="00024B18" w:rsidP="00024B18">
      <w:pPr>
        <w:numPr>
          <w:ilvl w:val="0"/>
          <w:numId w:val="1"/>
        </w:numPr>
      </w:pPr>
      <w:r w:rsidRPr="00CC1227">
        <w:rPr>
          <w:b/>
          <w:bCs/>
          <w:highlight w:val="yellow"/>
        </w:rPr>
        <w:t>Flessibilità</w:t>
      </w:r>
      <w:r w:rsidRPr="00CC1227">
        <w:rPr>
          <w:highlight w:val="yellow"/>
        </w:rPr>
        <w:t>:</w:t>
      </w:r>
      <w:r w:rsidRPr="00024B18">
        <w:t xml:space="preserve"> Permettere di variare il protocollo di autenticazione e la natura delle informazioni memorizzate (</w:t>
      </w:r>
      <w:r w:rsidRPr="00024B18">
        <w:rPr>
          <w:i/>
          <w:iCs/>
        </w:rPr>
        <w:t>Authentication Info</w:t>
      </w:r>
      <w:r w:rsidRPr="00024B18">
        <w:t>) senza intaccare gli altri moduli di business.</w:t>
      </w:r>
    </w:p>
    <w:p w14:paraId="5627D2BA" w14:textId="59DA7EA2" w:rsidR="00024B18" w:rsidRPr="00024B18" w:rsidRDefault="00024B18" w:rsidP="00024B18">
      <w:pPr>
        <w:numPr>
          <w:ilvl w:val="0"/>
          <w:numId w:val="1"/>
        </w:numPr>
      </w:pPr>
      <w:r w:rsidRPr="00CC1227">
        <w:rPr>
          <w:b/>
          <w:bCs/>
          <w:highlight w:val="yellow"/>
        </w:rPr>
        <w:t>Dependability</w:t>
      </w:r>
      <w:r w:rsidRPr="00CC1227">
        <w:rPr>
          <w:highlight w:val="yellow"/>
        </w:rPr>
        <w:t>:</w:t>
      </w:r>
      <w:r w:rsidRPr="00024B18">
        <w:t xml:space="preserve"> Proteggere le informazioni di credenziale memorizzandole in un'area riservata e protetta</w:t>
      </w:r>
      <w:r w:rsidR="00CC1227">
        <w:t>,</w:t>
      </w:r>
      <w:r w:rsidRPr="00024B18">
        <w:t xml:space="preserve"> applicando tecniche robuste di hashing crittografico.</w:t>
      </w:r>
    </w:p>
    <w:p w14:paraId="50CC0D00" w14:textId="2E38F7C7" w:rsidR="00024B18" w:rsidRPr="00024B18" w:rsidRDefault="00024B18" w:rsidP="00024B18">
      <w:r w:rsidRPr="00024B18">
        <w:t>Nel contesto universitario, salvare le password in chiaro o mediante algoritmi di hashing rapidi (come MD5 o SHA-256) espone il sistema ad attacchi a forza bruta o tramite tabelle precomputate (</w:t>
      </w:r>
      <w:r w:rsidRPr="00024B18">
        <w:rPr>
          <w:i/>
          <w:iCs/>
        </w:rPr>
        <w:t>rainbow tables</w:t>
      </w:r>
      <w:r w:rsidRPr="00024B18">
        <w:t xml:space="preserve">). Per scongiurare questo rischio, si adotta l'algoritmo </w:t>
      </w:r>
      <w:r w:rsidRPr="00CC1227">
        <w:rPr>
          <w:b/>
          <w:bCs/>
          <w:highlight w:val="yellow"/>
        </w:rPr>
        <w:t>Scrypt</w:t>
      </w:r>
      <w:r w:rsidRPr="00CC1227">
        <w:rPr>
          <w:highlight w:val="yellow"/>
        </w:rPr>
        <w:t>,</w:t>
      </w:r>
      <w:r w:rsidRPr="00024B18">
        <w:t xml:space="preserve"> una funzione di derivazione della chiave basata sul concetto di </w:t>
      </w:r>
      <w:r w:rsidRPr="00024B18">
        <w:rPr>
          <w:i/>
          <w:iCs/>
        </w:rPr>
        <w:t>hard-memory</w:t>
      </w:r>
      <w:r w:rsidRPr="00024B18">
        <w:t>. Essa richiede una quantità predefinita e configurabile di memoria e tempo CPU (parametri $N, r, p$), costringendo gli attaccanti a investire risorse hardware proibitive per ogni singolo tentativo di violazione.</w:t>
      </w:r>
    </w:p>
    <w:p w14:paraId="3F1B9443" w14:textId="77777777" w:rsidR="00024B18" w:rsidRPr="00024B18" w:rsidRDefault="00024B18" w:rsidP="00024B18">
      <w:r w:rsidRPr="00024B18">
        <w:rPr>
          <w:rFonts w:ascii="Segoe UI Emoji" w:hAnsi="Segoe UI Emoji" w:cs="Segoe UI Emoji"/>
        </w:rPr>
        <w:t>🛠️</w:t>
      </w:r>
      <w:r w:rsidRPr="00024B18">
        <w:t xml:space="preserve"> Come lo abbiamo implementato</w:t>
      </w:r>
    </w:p>
    <w:p w14:paraId="2013B153" w14:textId="5A86487C" w:rsidR="00024B18" w:rsidRPr="00024B18" w:rsidRDefault="00024B18" w:rsidP="00024B18">
      <w:r w:rsidRPr="00024B18">
        <w:t xml:space="preserve">Nell'auth-service, il microservizio funge interamente da </w:t>
      </w:r>
      <w:r w:rsidRPr="00024B18">
        <w:rPr>
          <w:b/>
          <w:bCs/>
        </w:rPr>
        <w:t>Authenticator</w:t>
      </w:r>
      <w:r w:rsidRPr="00024B18">
        <w:t xml:space="preserve"> centralizzato:</w:t>
      </w:r>
    </w:p>
    <w:p w14:paraId="2E866E9B" w14:textId="77777777" w:rsidR="00024B18" w:rsidRPr="00024B18" w:rsidRDefault="00024B18" w:rsidP="00024B18">
      <w:pPr>
        <w:numPr>
          <w:ilvl w:val="0"/>
          <w:numId w:val="2"/>
        </w:numPr>
      </w:pPr>
      <w:r w:rsidRPr="00024B18">
        <w:t>La classe AuthController espone l'endpoint di login.</w:t>
      </w:r>
    </w:p>
    <w:p w14:paraId="764E05A6" w14:textId="77777777" w:rsidR="00024B18" w:rsidRPr="00024B18" w:rsidRDefault="00024B18" w:rsidP="00024B18">
      <w:pPr>
        <w:numPr>
          <w:ilvl w:val="0"/>
          <w:numId w:val="2"/>
        </w:numPr>
      </w:pPr>
      <w:r w:rsidRPr="00024B18">
        <w:t>La classe SCryptUtil esegue l'hashing e la verifica delle password. Le password degli utenti registrati vengono sottoposte a salting casuale automatico e cifrate tramite SCryptUtil.scrypt(password).</w:t>
      </w:r>
    </w:p>
    <w:p w14:paraId="2A3BAD3D" w14:textId="77777777" w:rsidR="00024B18" w:rsidRPr="00024B18" w:rsidRDefault="00024B18" w:rsidP="00024B18">
      <w:pPr>
        <w:numPr>
          <w:ilvl w:val="0"/>
          <w:numId w:val="2"/>
        </w:numPr>
      </w:pPr>
      <w:r w:rsidRPr="00024B18">
        <w:t xml:space="preserve">Il database associato, auth_db, è accessibile unicamente dal servizio di autenticazione, garantendo la separazione e la protezione delle </w:t>
      </w:r>
      <w:r w:rsidRPr="00024B18">
        <w:rPr>
          <w:i/>
          <w:iCs/>
        </w:rPr>
        <w:t>Authentication Information</w:t>
      </w:r>
      <w:r w:rsidRPr="00024B18">
        <w:t>3.</w:t>
      </w:r>
    </w:p>
    <w:p w14:paraId="4E71C16B" w14:textId="77777777" w:rsidR="00024B18" w:rsidRPr="00024B18" w:rsidRDefault="00024B18" w:rsidP="00024B18">
      <w:r w:rsidRPr="00024B18">
        <w:rPr>
          <w:rFonts w:ascii="Segoe UI Emoji" w:hAnsi="Segoe UI Emoji" w:cs="Segoe UI Emoji"/>
        </w:rPr>
        <w:t>💎</w:t>
      </w:r>
      <w:r w:rsidRPr="00024B18">
        <w:t xml:space="preserve"> Perché funziona</w:t>
      </w:r>
    </w:p>
    <w:p w14:paraId="7D1611EA" w14:textId="77777777" w:rsidR="00024B18" w:rsidRPr="00024B18" w:rsidRDefault="00024B18" w:rsidP="00024B18">
      <w:r w:rsidRPr="00024B18">
        <w:t>L'isolamento di auth_db impedisce che una compromissione degli altri database (es. il database carriere o quello degli esami) esponga le password degli utenti. L'uso di Scrypt neutralizza qualsiasi attacco basato su GPU o ASIC ad alte prestazioni grazie alla richiesta forzata di memoria RAM lato hardware durante il calcolo dell'hash, adempiendo alle raccomandazioni di sicurezza del syllabus4.</w:t>
      </w:r>
    </w:p>
    <w:p w14:paraId="52BA3B5D" w14:textId="77777777" w:rsidR="00024B18" w:rsidRPr="00024B18" w:rsidRDefault="00000000" w:rsidP="00024B18">
      <w:r>
        <w:pict w14:anchorId="7DD25530">
          <v:rect id="_x0000_i1026" style="width:0;height:1.5pt" o:hralign="center" o:hrstd="t" o:hr="t" fillcolor="#a0a0a0" stroked="f"/>
        </w:pict>
      </w:r>
    </w:p>
    <w:p w14:paraId="4D843447" w14:textId="77777777" w:rsidR="00024B18" w:rsidRPr="00024B18" w:rsidRDefault="00024B18" w:rsidP="00024B18">
      <w:r w:rsidRPr="00024B18">
        <w:t>2. Il Passaggio dei Diritti: Il Pattern Token (JWT stateless)</w:t>
      </w:r>
    </w:p>
    <w:p w14:paraId="63D66B4C" w14:textId="77777777" w:rsidR="00024B18" w:rsidRPr="00024B18" w:rsidRDefault="00024B18" w:rsidP="00024B18">
      <w:r w:rsidRPr="00024B18">
        <w:rPr>
          <w:rFonts w:ascii="Segoe UI Emoji" w:hAnsi="Segoe UI Emoji" w:cs="Segoe UI Emoji"/>
        </w:rPr>
        <w:t>📚</w:t>
      </w:r>
      <w:r w:rsidRPr="00024B18">
        <w:t xml:space="preserve"> Cosa dice la Teoria</w:t>
      </w:r>
    </w:p>
    <w:p w14:paraId="33DF24D7" w14:textId="77777777" w:rsidR="00024B18" w:rsidRPr="00024B18" w:rsidRDefault="00024B18" w:rsidP="00024B18">
      <w:r w:rsidRPr="00024B18">
        <w:t>Una volta che l'utente è stato autenticato con successo tramite l'Authenticator, sorge il problema di mantenere questa autorizzazione attiva durante i successivi contatti con i vari microservizi senza costringere il client a reinviare le proprie credenziali a ogni singola chiamata56.</w:t>
      </w:r>
    </w:p>
    <w:p w14:paraId="12952AF8" w14:textId="77777777" w:rsidR="00024B18" w:rsidRPr="00024B18" w:rsidRDefault="00024B18" w:rsidP="00024B18">
      <w:r w:rsidRPr="00024B18">
        <w:t xml:space="preserve">Il pattern </w:t>
      </w:r>
      <w:r w:rsidRPr="00024B18">
        <w:rPr>
          <w:b/>
          <w:bCs/>
        </w:rPr>
        <w:t>Token</w:t>
      </w:r>
      <w:r w:rsidRPr="00024B18">
        <w:t xml:space="preserve">6more_horiz risolve questo problema: l'Authenticator genera e restituisce un oggetto firmato crittograficamente, detto </w:t>
      </w:r>
      <w:r w:rsidRPr="00024B18">
        <w:rPr>
          <w:b/>
          <w:bCs/>
        </w:rPr>
        <w:t>Security Token</w:t>
      </w:r>
      <w:r w:rsidRPr="00024B18">
        <w:t xml:space="preserve">, che funge da credenziale di accesso </w:t>
      </w:r>
      <w:r w:rsidRPr="00024B18">
        <w:lastRenderedPageBreak/>
        <w:t xml:space="preserve">temporanea6more_horiz. La specifica più diffusa è il </w:t>
      </w:r>
      <w:r w:rsidRPr="00024B18">
        <w:rPr>
          <w:b/>
          <w:bCs/>
        </w:rPr>
        <w:t>JSON Web Token (JWT)</w:t>
      </w:r>
      <w:r w:rsidRPr="00024B18">
        <w:t>610, un formato standard auto-contenuto composto da tre segmenti:</w:t>
      </w:r>
    </w:p>
    <w:p w14:paraId="7F9E1DEB" w14:textId="77777777" w:rsidR="00024B18" w:rsidRPr="00024B18" w:rsidRDefault="00024B18" w:rsidP="00024B18">
      <w:pPr>
        <w:numPr>
          <w:ilvl w:val="0"/>
          <w:numId w:val="3"/>
        </w:numPr>
      </w:pPr>
      <w:r w:rsidRPr="00024B18">
        <w:rPr>
          <w:b/>
          <w:bCs/>
        </w:rPr>
        <w:t>Header</w:t>
      </w:r>
      <w:r w:rsidRPr="00024B18">
        <w:t>: Contiene i dettagli sull'algoritmo di firma crittografica10.</w:t>
      </w:r>
    </w:p>
    <w:p w14:paraId="6FEEB88E" w14:textId="77777777" w:rsidR="00024B18" w:rsidRPr="00024B18" w:rsidRDefault="00024B18" w:rsidP="00024B18">
      <w:pPr>
        <w:numPr>
          <w:ilvl w:val="0"/>
          <w:numId w:val="3"/>
        </w:numPr>
      </w:pPr>
      <w:r w:rsidRPr="00024B18">
        <w:rPr>
          <w:b/>
          <w:bCs/>
        </w:rPr>
        <w:t>Payload</w:t>
      </w:r>
      <w:r w:rsidRPr="00024B18">
        <w:t>: Racchiude l'insieme delle asserzioni dichiarate (</w:t>
      </w:r>
      <w:r w:rsidRPr="00024B18">
        <w:rPr>
          <w:i/>
          <w:iCs/>
        </w:rPr>
        <w:t>Claim</w:t>
      </w:r>
      <w:r w:rsidRPr="00024B18">
        <w:t>)9more_horiz, quali l'emettitore del token (</w:t>
      </w:r>
      <w:r w:rsidRPr="00024B18">
        <w:rPr>
          <w:i/>
          <w:iCs/>
        </w:rPr>
        <w:t>iss</w:t>
      </w:r>
      <w:r w:rsidRPr="00024B18">
        <w:t>), il soggetto identificato (</w:t>
      </w:r>
      <w:r w:rsidRPr="00024B18">
        <w:rPr>
          <w:i/>
          <w:iCs/>
        </w:rPr>
        <w:t>sub</w:t>
      </w:r>
      <w:r w:rsidRPr="00024B18">
        <w:t>), la data di generazione (</w:t>
      </w:r>
      <w:r w:rsidRPr="00024B18">
        <w:rPr>
          <w:i/>
          <w:iCs/>
        </w:rPr>
        <w:t>iat</w:t>
      </w:r>
      <w:r w:rsidRPr="00024B18">
        <w:t>) e il tempo massimo di validità crittografica (</w:t>
      </w:r>
      <w:r w:rsidRPr="00024B18">
        <w:rPr>
          <w:i/>
          <w:iCs/>
        </w:rPr>
        <w:t>exp</w:t>
      </w:r>
      <w:r w:rsidRPr="00024B18">
        <w:t>)1112.</w:t>
      </w:r>
    </w:p>
    <w:p w14:paraId="342B06EA" w14:textId="77777777" w:rsidR="00024B18" w:rsidRPr="00024B18" w:rsidRDefault="00024B18" w:rsidP="00024B18">
      <w:pPr>
        <w:numPr>
          <w:ilvl w:val="0"/>
          <w:numId w:val="3"/>
        </w:numPr>
      </w:pPr>
      <w:r w:rsidRPr="00024B18">
        <w:rPr>
          <w:b/>
          <w:bCs/>
        </w:rPr>
        <w:t>Signature</w:t>
      </w:r>
      <w:r w:rsidRPr="00024B18">
        <w:t>: Una firma prodotta combinando Header e Payload con una chiave segreta simmetrica, che previene l'alterazione dei claim da parte di malintenzionati o client non autorizzati410.</w:t>
      </w:r>
    </w:p>
    <w:p w14:paraId="71B50510" w14:textId="77777777" w:rsidR="00024B18" w:rsidRPr="00024B18" w:rsidRDefault="00024B18" w:rsidP="00024B18">
      <w:r w:rsidRPr="00024B18">
        <w:rPr>
          <w:rFonts w:ascii="Segoe UI Emoji" w:hAnsi="Segoe UI Emoji" w:cs="Segoe UI Emoji"/>
        </w:rPr>
        <w:t>🛠️</w:t>
      </w:r>
      <w:r w:rsidRPr="00024B18">
        <w:t xml:space="preserve"> Come lo abbiamo implementato</w:t>
      </w:r>
    </w:p>
    <w:p w14:paraId="489030A5" w14:textId="77777777" w:rsidR="00024B18" w:rsidRPr="00024B18" w:rsidRDefault="00024B18" w:rsidP="00024B18">
      <w:pPr>
        <w:numPr>
          <w:ilvl w:val="0"/>
          <w:numId w:val="4"/>
        </w:numPr>
      </w:pPr>
      <w:r w:rsidRPr="00024B18">
        <w:t>Dopo la verifica della password dell'utente, la classe JwtService dell'auth-service genera un JWT firmato crittograficamente1213:</w:t>
      </w:r>
    </w:p>
    <w:p w14:paraId="5EA71144" w14:textId="77777777" w:rsidR="00024B18" w:rsidRPr="00024B18" w:rsidRDefault="00024B18" w:rsidP="00024B18">
      <w:r w:rsidRPr="00024B18">
        <w:t>return JWT.create()</w:t>
      </w:r>
    </w:p>
    <w:p w14:paraId="4A4E4A0D" w14:textId="77777777" w:rsidR="00024B18" w:rsidRPr="00024B18" w:rsidRDefault="00024B18" w:rsidP="00024B18">
      <w:r w:rsidRPr="00024B18">
        <w:t xml:space="preserve">        .withIssuer(ISSUER) // "auth-service"</w:t>
      </w:r>
    </w:p>
    <w:p w14:paraId="387BA13A" w14:textId="77777777" w:rsidR="00024B18" w:rsidRPr="00024B18" w:rsidRDefault="00024B18" w:rsidP="00024B18">
      <w:r w:rsidRPr="00024B18">
        <w:t xml:space="preserve">        .withSubject(username) // sub claim</w:t>
      </w:r>
    </w:p>
    <w:p w14:paraId="79E4F300" w14:textId="77777777" w:rsidR="00024B18" w:rsidRPr="00024B18" w:rsidRDefault="00024B18" w:rsidP="00024B18">
      <w:r w:rsidRPr="00024B18">
        <w:t xml:space="preserve">        .withClaim("role", role.name()) // Claim per il controllo degli accessi RBAC</w:t>
      </w:r>
    </w:p>
    <w:p w14:paraId="5F4B4B66" w14:textId="77777777" w:rsidR="00024B18" w:rsidRPr="00024B18" w:rsidRDefault="00024B18" w:rsidP="00024B18">
      <w:r w:rsidRPr="00024B18">
        <w:t xml:space="preserve">        .withIssuedAt(new Date())</w:t>
      </w:r>
    </w:p>
    <w:p w14:paraId="66986065" w14:textId="77777777" w:rsidR="00024B18" w:rsidRPr="00024B18" w:rsidRDefault="00024B18" w:rsidP="00024B18">
      <w:r w:rsidRPr="00024B18">
        <w:t xml:space="preserve">        .withExpiresAt(new Date(System.currentTimeMillis() + EXPIRATION_TIME)) // 1 ora</w:t>
      </w:r>
    </w:p>
    <w:p w14:paraId="7EB6E272" w14:textId="77777777" w:rsidR="00024B18" w:rsidRPr="00024B18" w:rsidRDefault="00024B18" w:rsidP="00024B18">
      <w:r w:rsidRPr="00024B18">
        <w:t xml:space="preserve">        .sign(algorithm); // Algoritmo HMAC256 con chiave segreta simmetrica</w:t>
      </w:r>
    </w:p>
    <w:p w14:paraId="491A34DC" w14:textId="77777777" w:rsidR="00024B18" w:rsidRPr="00024B18" w:rsidRDefault="00024B18" w:rsidP="00024B18">
      <w:pPr>
        <w:numPr>
          <w:ilvl w:val="0"/>
          <w:numId w:val="5"/>
        </w:numPr>
      </w:pPr>
      <w:r w:rsidRPr="00024B18">
        <w:t>Questo token viene inviato al browser e memorizzato nel portale web. Ad ogni chiamata REST sincrona diretta a student-service o exam-service, il token viene allegato come header Authorization: Bearer &lt;token&gt;14.</w:t>
      </w:r>
    </w:p>
    <w:p w14:paraId="0D6AC919" w14:textId="77777777" w:rsidR="00024B18" w:rsidRPr="00024B18" w:rsidRDefault="00024B18" w:rsidP="00024B18">
      <w:r w:rsidRPr="00024B18">
        <w:rPr>
          <w:rFonts w:ascii="Segoe UI Emoji" w:hAnsi="Segoe UI Emoji" w:cs="Segoe UI Emoji"/>
        </w:rPr>
        <w:t>💎</w:t>
      </w:r>
      <w:r w:rsidRPr="00024B18">
        <w:t xml:space="preserve"> Perché funziona</w:t>
      </w:r>
    </w:p>
    <w:p w14:paraId="54B16A25" w14:textId="77777777" w:rsidR="00024B18" w:rsidRPr="00024B18" w:rsidRDefault="00024B18" w:rsidP="00024B18">
      <w:r w:rsidRPr="00024B18">
        <w:t xml:space="preserve">I backend non necessitano di effettuare chiamate sincrone di lookup a database o verso l'auth-service per verificare le autorizzazioni: leggendo la firma del token ( PDP locale ) e decodificando i claim standard, possono accertare l'autenticità e i diritti dell'utente in un millisecondo in modo totalmente </w:t>
      </w:r>
      <w:r w:rsidRPr="00024B18">
        <w:rPr>
          <w:b/>
          <w:bCs/>
        </w:rPr>
        <w:t>stateless</w:t>
      </w:r>
      <w:r w:rsidRPr="00024B18">
        <w:t>1015, risparmiando larghezza di banda e riducendo l'accoppiamento tra servizi.</w:t>
      </w:r>
    </w:p>
    <w:p w14:paraId="3541F1C5" w14:textId="77777777" w:rsidR="00024B18" w:rsidRPr="00024B18" w:rsidRDefault="00000000" w:rsidP="00024B18">
      <w:r>
        <w:pict w14:anchorId="091B1F75">
          <v:rect id="_x0000_i1027" style="width:0;height:1.5pt" o:hralign="center" o:hrstd="t" o:hr="t" fillcolor="#a0a0a0" stroked="f"/>
        </w:pict>
      </w:r>
    </w:p>
    <w:p w14:paraId="3DE4F4B9" w14:textId="77777777" w:rsidR="00024B18" w:rsidRPr="00024B18" w:rsidRDefault="00024B18" w:rsidP="00024B18">
      <w:r w:rsidRPr="00024B18">
        <w:t>3. Controllo Accessi: Reference Monitor e RBAC (PEP &amp; PDP)</w:t>
      </w:r>
    </w:p>
    <w:p w14:paraId="138D351A" w14:textId="77777777" w:rsidR="00024B18" w:rsidRPr="00024B18" w:rsidRDefault="00024B18" w:rsidP="00024B18">
      <w:r w:rsidRPr="00024B18">
        <w:rPr>
          <w:rFonts w:ascii="Segoe UI Emoji" w:hAnsi="Segoe UI Emoji" w:cs="Segoe UI Emoji"/>
        </w:rPr>
        <w:t>📚</w:t>
      </w:r>
      <w:r w:rsidRPr="00024B18">
        <w:t xml:space="preserve"> Cosa dice la Teoria</w:t>
      </w:r>
    </w:p>
    <w:p w14:paraId="2B3ADC65" w14:textId="77777777" w:rsidR="00024B18" w:rsidRPr="00024B18" w:rsidRDefault="00024B18" w:rsidP="00024B18">
      <w:r w:rsidRPr="00024B18">
        <w:t xml:space="preserve">Il pattern </w:t>
      </w:r>
      <w:r w:rsidRPr="00024B18">
        <w:rPr>
          <w:b/>
          <w:bCs/>
        </w:rPr>
        <w:t>Reference Monitor</w:t>
      </w:r>
      <w:r w:rsidRPr="00024B18">
        <w:t xml:space="preserve"> (noto anche come </w:t>
      </w:r>
      <w:r w:rsidRPr="00024B18">
        <w:rPr>
          <w:i/>
          <w:iCs/>
        </w:rPr>
        <w:t>Controlled Object Monitor</w:t>
      </w:r>
      <w:r w:rsidRPr="00024B18">
        <w:t xml:space="preserve"> o </w:t>
      </w:r>
      <w:r w:rsidRPr="00024B18">
        <w:rPr>
          <w:i/>
          <w:iCs/>
        </w:rPr>
        <w:t>Reified Reference Monitor</w:t>
      </w:r>
      <w:r w:rsidRPr="00024B18">
        <w:t>)16more_horiz ha l'intento di intercettare ogni singola richiesta effettuata da un soggetto (</w:t>
      </w:r>
      <w:r w:rsidRPr="00024B18">
        <w:rPr>
          <w:i/>
          <w:iCs/>
        </w:rPr>
        <w:t>Subject</w:t>
      </w:r>
      <w:r w:rsidRPr="00024B18">
        <w:t>) verso un oggetto da proteggere (</w:t>
      </w:r>
      <w:r w:rsidRPr="00024B18">
        <w:rPr>
          <w:i/>
          <w:iCs/>
        </w:rPr>
        <w:t>Protection Object</w:t>
      </w:r>
      <w:r w:rsidRPr="00024B18">
        <w:t>), verificandone la conformità con le regole di autorizzazione prima di inoltrare la chiamata1618.</w:t>
      </w:r>
    </w:p>
    <w:p w14:paraId="0C25E024" w14:textId="77777777" w:rsidR="00024B18" w:rsidRPr="00024B18" w:rsidRDefault="00024B18" w:rsidP="00024B18">
      <w:r w:rsidRPr="00024B18">
        <w:t>Secondo gli standard della sicurezza distribuiti descritti nel libro di testo20more_horiz:</w:t>
      </w:r>
    </w:p>
    <w:p w14:paraId="24148991" w14:textId="77777777" w:rsidR="00024B18" w:rsidRPr="00024B18" w:rsidRDefault="00024B18" w:rsidP="00024B18">
      <w:pPr>
        <w:numPr>
          <w:ilvl w:val="0"/>
          <w:numId w:val="6"/>
        </w:numPr>
      </w:pPr>
      <w:r w:rsidRPr="00024B18">
        <w:rPr>
          <w:b/>
          <w:bCs/>
        </w:rPr>
        <w:t>Policy Enforcement Point (PEP)</w:t>
      </w:r>
      <w:r w:rsidRPr="00024B18">
        <w:t>: L'entità che si occupa materialmente di intercettare la chiamata HTTP o la richiesta a metodo (Reference Monitor fisico)2021.</w:t>
      </w:r>
    </w:p>
    <w:p w14:paraId="42EE33E7" w14:textId="77777777" w:rsidR="00024B18" w:rsidRPr="00024B18" w:rsidRDefault="00024B18" w:rsidP="00024B18">
      <w:pPr>
        <w:numPr>
          <w:ilvl w:val="0"/>
          <w:numId w:val="6"/>
        </w:numPr>
      </w:pPr>
      <w:r w:rsidRPr="00024B18">
        <w:rPr>
          <w:b/>
          <w:bCs/>
        </w:rPr>
        <w:lastRenderedPageBreak/>
        <w:t>Policy Decision Point (PDP)</w:t>
      </w:r>
      <w:r w:rsidRPr="00024B18">
        <w:t>: L'entità logica deputata a valutare le regole, consultando il repository delle policy ed elaborando la decisione finale di accesso (concedi/nega)2021.</w:t>
      </w:r>
    </w:p>
    <w:p w14:paraId="4749EF8C" w14:textId="77777777" w:rsidR="00024B18" w:rsidRPr="00024B18" w:rsidRDefault="00024B18" w:rsidP="00024B18">
      <w:pPr>
        <w:numPr>
          <w:ilvl w:val="0"/>
          <w:numId w:val="6"/>
        </w:numPr>
      </w:pPr>
      <w:r w:rsidRPr="00024B18">
        <w:rPr>
          <w:b/>
          <w:bCs/>
        </w:rPr>
        <w:t>Role-Based Access Control (RBAC)</w:t>
      </w:r>
      <w:r w:rsidRPr="00024B18">
        <w:t xml:space="preserve">: Una specializzazione dell'Access Matrix in cui i diritti di accesso sono associati a ruoli operativi funzionali (STUDENTE, DOCENTE, ADMIN) anziché a singoli utenti nominali2324. Gli utenti vengono assegnati a un ruolo, e acquisiscono implicitamente tutti i diritti a esso associati, rispettando il principio del </w:t>
      </w:r>
      <w:r w:rsidRPr="00024B18">
        <w:rPr>
          <w:b/>
          <w:bCs/>
        </w:rPr>
        <w:t>minimo privilegio</w:t>
      </w:r>
      <w:r w:rsidRPr="00024B18">
        <w:t>25.</w:t>
      </w:r>
    </w:p>
    <w:p w14:paraId="7A77A466" w14:textId="77777777" w:rsidR="00024B18" w:rsidRPr="00024B18" w:rsidRDefault="00024B18" w:rsidP="00024B18">
      <w:r w:rsidRPr="00024B18">
        <w:rPr>
          <w:rFonts w:ascii="Segoe UI Emoji" w:hAnsi="Segoe UI Emoji" w:cs="Segoe UI Emoji"/>
        </w:rPr>
        <w:t>🛠️</w:t>
      </w:r>
      <w:r w:rsidRPr="00024B18">
        <w:t xml:space="preserve"> Come lo abbiamo implementato</w:t>
      </w:r>
    </w:p>
    <w:p w14:paraId="5AEAD563" w14:textId="77777777" w:rsidR="00024B18" w:rsidRPr="00024B18" w:rsidRDefault="00024B18" w:rsidP="00024B18">
      <w:r w:rsidRPr="00024B18">
        <w:t>In student-service ed exam-service, abbiamo implementato questo pattern a livello infrastrutturale:</w:t>
      </w:r>
    </w:p>
    <w:p w14:paraId="7E092C60" w14:textId="77777777" w:rsidR="00024B18" w:rsidRPr="00024B18" w:rsidRDefault="00024B18" w:rsidP="00024B18">
      <w:pPr>
        <w:numPr>
          <w:ilvl w:val="0"/>
          <w:numId w:val="7"/>
        </w:numPr>
      </w:pPr>
      <w:r w:rsidRPr="00024B18">
        <w:t xml:space="preserve">La classe JwtInterceptor funge da </w:t>
      </w:r>
      <w:r w:rsidRPr="00024B18">
        <w:rPr>
          <w:b/>
          <w:bCs/>
        </w:rPr>
        <w:t>PEP (Reference Monitor)</w:t>
      </w:r>
      <w:r w:rsidRPr="00024B18">
        <w:t xml:space="preserve">2more_horiz. Intercetta tutte le richieste dirette ai controller di backend, estrae il token JWT, lo valida delegando la logica crittografica a JwtValidator (che funge da </w:t>
      </w:r>
      <w:r w:rsidRPr="00024B18">
        <w:rPr>
          <w:b/>
          <w:bCs/>
        </w:rPr>
        <w:t>PDP</w:t>
      </w:r>
      <w:r w:rsidRPr="00024B18">
        <w:t xml:space="preserve"> locale decodificando la validità crittografica del token2627).</w:t>
      </w:r>
    </w:p>
    <w:p w14:paraId="40F850EB" w14:textId="77777777" w:rsidR="00024B18" w:rsidRPr="00024B18" w:rsidRDefault="00024B18" w:rsidP="00024B18">
      <w:pPr>
        <w:numPr>
          <w:ilvl w:val="0"/>
          <w:numId w:val="7"/>
        </w:numPr>
      </w:pPr>
      <w:r w:rsidRPr="00024B18">
        <w:t>Se il token è valido, il PEP inietta lo username e il ruolo dell'utente all'interno degli attributi della richiesta HTTP.</w:t>
      </w:r>
    </w:p>
    <w:p w14:paraId="11450C88" w14:textId="77777777" w:rsidR="00024B18" w:rsidRPr="00024B18" w:rsidRDefault="00024B18" w:rsidP="00024B18">
      <w:pPr>
        <w:numPr>
          <w:ilvl w:val="0"/>
          <w:numId w:val="7"/>
        </w:numPr>
      </w:pPr>
      <w:r w:rsidRPr="00024B18">
        <w:t xml:space="preserve">I singoli controller eseguono il controllo di tipo </w:t>
      </w:r>
      <w:r w:rsidRPr="00024B18">
        <w:rPr>
          <w:b/>
          <w:bCs/>
        </w:rPr>
        <w:t>RBAC</w:t>
      </w:r>
      <w:r w:rsidRPr="00024B18">
        <w:t>23:</w:t>
      </w:r>
    </w:p>
    <w:p w14:paraId="20FE89FC" w14:textId="77777777" w:rsidR="00024B18" w:rsidRPr="00024B18" w:rsidRDefault="00024B18" w:rsidP="00024B18">
      <w:r w:rsidRPr="00024B18">
        <w:t>String role = (String) request.getAttribute("role");</w:t>
      </w:r>
    </w:p>
    <w:p w14:paraId="60005473" w14:textId="77777777" w:rsidR="00024B18" w:rsidRPr="00024B18" w:rsidRDefault="00024B18" w:rsidP="00024B18">
      <w:r w:rsidRPr="00024B18">
        <w:t>if (!"ADMIN".equalsIgnoreCase(role)) {</w:t>
      </w:r>
    </w:p>
    <w:p w14:paraId="07B499B2" w14:textId="77777777" w:rsidR="00024B18" w:rsidRPr="00024B18" w:rsidRDefault="00024B18" w:rsidP="00024B18">
      <w:r w:rsidRPr="00024B18">
        <w:t xml:space="preserve">    return ResponseEntity.status(HttpStatus.FORBIDDEN).body(Map.of("error", "Accesso negato!"));</w:t>
      </w:r>
    </w:p>
    <w:p w14:paraId="3678F3F1" w14:textId="77777777" w:rsidR="00024B18" w:rsidRPr="00024B18" w:rsidRDefault="00024B18" w:rsidP="00024B18">
      <w:r w:rsidRPr="00024B18">
        <w:t>}</w:t>
      </w:r>
    </w:p>
    <w:p w14:paraId="593339D1" w14:textId="77777777" w:rsidR="00024B18" w:rsidRPr="00024B18" w:rsidRDefault="00024B18" w:rsidP="00024B18">
      <w:r w:rsidRPr="00024B18">
        <w:rPr>
          <w:rFonts w:ascii="Segoe UI Emoji" w:hAnsi="Segoe UI Emoji" w:cs="Segoe UI Emoji"/>
        </w:rPr>
        <w:t>💎</w:t>
      </w:r>
      <w:r w:rsidRPr="00024B18">
        <w:t xml:space="preserve"> Perché funziona</w:t>
      </w:r>
    </w:p>
    <w:p w14:paraId="1D3DFBE4" w14:textId="77777777" w:rsidR="00024B18" w:rsidRPr="00024B18" w:rsidRDefault="00024B18" w:rsidP="00024B18">
      <w:r w:rsidRPr="00024B18">
        <w:t>Non esiste alcuna rotta sensibile all'interno dei microservizi di backend che possa essere invocata senza passare sotto lo scrutinio preventivo del Reference Monitor. Questo blocca qualsiasi tentativo di violazione perimetrale (</w:t>
      </w:r>
      <w:r w:rsidRPr="00024B18">
        <w:rPr>
          <w:i/>
          <w:iCs/>
        </w:rPr>
        <w:t>unauthorized entry</w:t>
      </w:r>
      <w:r w:rsidRPr="00024B18">
        <w:t>) ed evita che la logica di controllo degli accessi sia scritta in modo frammentato all'interno di ogni singola query di database, centralizzandola invece negli intercettori1828.</w:t>
      </w:r>
    </w:p>
    <w:p w14:paraId="6DF5220E" w14:textId="77777777" w:rsidR="00024B18" w:rsidRPr="00024B18" w:rsidRDefault="00000000" w:rsidP="00024B18">
      <w:r>
        <w:pict w14:anchorId="70927948">
          <v:rect id="_x0000_i1028" style="width:0;height:1.5pt" o:hralign="center" o:hrstd="t" o:hr="t" fillcolor="#a0a0a0" stroked="f"/>
        </w:pict>
      </w:r>
    </w:p>
    <w:p w14:paraId="7028772F" w14:textId="77777777" w:rsidR="00024B18" w:rsidRPr="00024B18" w:rsidRDefault="00024B18" w:rsidP="00024B18">
      <w:r w:rsidRPr="00024B18">
        <w:t>4. Disaccoppiamento e Prestazioni di Rete: Remote Facade e DTO</w:t>
      </w:r>
    </w:p>
    <w:p w14:paraId="5B7128E7" w14:textId="77777777" w:rsidR="00024B18" w:rsidRPr="00024B18" w:rsidRDefault="00024B18" w:rsidP="00024B18">
      <w:r w:rsidRPr="00024B18">
        <w:rPr>
          <w:rFonts w:ascii="Segoe UI Emoji" w:hAnsi="Segoe UI Emoji" w:cs="Segoe UI Emoji"/>
        </w:rPr>
        <w:t>📚</w:t>
      </w:r>
      <w:r w:rsidRPr="00024B18">
        <w:t xml:space="preserve"> Cosa dice la Teoria</w:t>
      </w:r>
    </w:p>
    <w:p w14:paraId="1F3B163D" w14:textId="77777777" w:rsidR="00024B18" w:rsidRPr="00024B18" w:rsidRDefault="00024B18" w:rsidP="00024B18">
      <w:r w:rsidRPr="00024B18">
        <w:t>Nei sistemi distribuiti, effettuare chiamate di rete a grana fine (</w:t>
      </w:r>
      <w:r w:rsidRPr="00024B18">
        <w:rPr>
          <w:i/>
          <w:iCs/>
        </w:rPr>
        <w:t>fine-grained</w:t>
      </w:r>
      <w:r w:rsidRPr="00024B18">
        <w:t>) per recuperare singole porzioni di dati è un gravissimo errore prestazionale a causa della latenza intrinseca introdotta dallo stack di comunicazione (serializzazione, socket, routing di rete)2930.</w:t>
      </w:r>
    </w:p>
    <w:p w14:paraId="38D0E05A" w14:textId="77777777" w:rsidR="00024B18" w:rsidRPr="00024B18" w:rsidRDefault="00024B18" w:rsidP="00024B18">
      <w:r w:rsidRPr="00024B18">
        <w:t>La soluzione risiede nell'accoppiata di due pattern descritti da Martin Fowler30:</w:t>
      </w:r>
    </w:p>
    <w:p w14:paraId="403BAD65" w14:textId="77777777" w:rsidR="00024B18" w:rsidRPr="00024B18" w:rsidRDefault="00024B18" w:rsidP="00024B18">
      <w:pPr>
        <w:numPr>
          <w:ilvl w:val="0"/>
          <w:numId w:val="8"/>
        </w:numPr>
      </w:pPr>
      <w:r w:rsidRPr="00024B18">
        <w:rPr>
          <w:b/>
          <w:bCs/>
        </w:rPr>
        <w:t>Remote Facade</w:t>
      </w:r>
      <w:r w:rsidRPr="00024B18">
        <w:t>31more_horiz: Una facciata a grana grossa (</w:t>
      </w:r>
      <w:r w:rsidRPr="00024B18">
        <w:rPr>
          <w:i/>
          <w:iCs/>
        </w:rPr>
        <w:t>coarse-grained</w:t>
      </w:r>
      <w:r w:rsidRPr="00024B18">
        <w:t>) posta al di sopra del dominio dell'applicazione, che aggrega più chiamate locali ed espone un singolo punto di contatto ottimizzato per i client remoti3132.</w:t>
      </w:r>
    </w:p>
    <w:p w14:paraId="4C77C738" w14:textId="77777777" w:rsidR="00024B18" w:rsidRPr="00024B18" w:rsidRDefault="00024B18" w:rsidP="00024B18">
      <w:pPr>
        <w:numPr>
          <w:ilvl w:val="0"/>
          <w:numId w:val="8"/>
        </w:numPr>
      </w:pPr>
      <w:r w:rsidRPr="00024B18">
        <w:rPr>
          <w:b/>
          <w:bCs/>
        </w:rPr>
        <w:t>Data Transfer Object (DTO)</w:t>
      </w:r>
      <w:r w:rsidRPr="00024B18">
        <w:t xml:space="preserve">29more_horiz: Un oggetto serializzabile e privo di logica di business, il cui unico intento è quello di impacchettare ed aggregare più dati all'interno di un </w:t>
      </w:r>
      <w:r w:rsidRPr="00024B18">
        <w:lastRenderedPageBreak/>
        <w:t>unico viaggio di rete, riducendo drasticamente il numero di interazioni client-server29more_horiz.</w:t>
      </w:r>
    </w:p>
    <w:p w14:paraId="2A228CC8" w14:textId="77777777" w:rsidR="00024B18" w:rsidRPr="00024B18" w:rsidRDefault="00024B18" w:rsidP="00024B18">
      <w:r w:rsidRPr="00024B18">
        <w:t xml:space="preserve">Inoltre, Fowler evidenzia che un Remote Facade deve essere rigorosamente privo di logica di business: </w:t>
      </w:r>
      <w:r w:rsidRPr="00024B18">
        <w:rPr>
          <w:i/>
          <w:iCs/>
        </w:rPr>
        <w:t>"Remote Facade has no domain logic"</w:t>
      </w:r>
      <w:r w:rsidRPr="00024B18">
        <w:t>36. Ha solo il compito di tradurre le richieste coarse-grained in interazioni con il sottostante modello di dominio o Service Layer32more_horiz.</w:t>
      </w:r>
    </w:p>
    <w:p w14:paraId="0A7F9B8B" w14:textId="77777777" w:rsidR="00024B18" w:rsidRPr="00024B18" w:rsidRDefault="00024B18" w:rsidP="00024B18">
      <w:r w:rsidRPr="00024B18">
        <w:rPr>
          <w:rFonts w:ascii="Segoe UI Emoji" w:hAnsi="Segoe UI Emoji" w:cs="Segoe UI Emoji"/>
        </w:rPr>
        <w:t>🛠️</w:t>
      </w:r>
      <w:r w:rsidRPr="00024B18">
        <w:t xml:space="preserve"> Come lo abbiamo implementato</w:t>
      </w:r>
    </w:p>
    <w:p w14:paraId="5C7ED087" w14:textId="77777777" w:rsidR="00024B18" w:rsidRPr="00024B18" w:rsidRDefault="00024B18" w:rsidP="00024B18">
      <w:pPr>
        <w:numPr>
          <w:ilvl w:val="0"/>
          <w:numId w:val="9"/>
        </w:numPr>
      </w:pPr>
      <w:r w:rsidRPr="00024B18">
        <w:t xml:space="preserve">I nostri controller REST nei microservizi di backend (es. StudentController ed ExamController) fungono da </w:t>
      </w:r>
      <w:r w:rsidRPr="00024B18">
        <w:rPr>
          <w:b/>
          <w:bCs/>
        </w:rPr>
        <w:t>Remote Facade</w:t>
      </w:r>
      <w:r w:rsidRPr="00024B18">
        <w:t>32. Non espongono mai le entità collegate di Hibernate (le quali, contenendo relazioni circolari @ManyToOne o lazy loading, causerebbero errori di serializzazione JSON o trasferimenti di dati mastodontici3038).</w:t>
      </w:r>
    </w:p>
    <w:p w14:paraId="0812AB41" w14:textId="77777777" w:rsidR="00024B18" w:rsidRPr="00024B18" w:rsidRDefault="00024B18" w:rsidP="00024B18">
      <w:pPr>
        <w:numPr>
          <w:ilvl w:val="0"/>
          <w:numId w:val="9"/>
        </w:numPr>
      </w:pPr>
      <w:r w:rsidRPr="00024B18">
        <w:t>I dati vengono impacchettati in oggetti serializzabili definiti nel pacchetto dto, quali GradeDTO, GradeEvent, e trasferiti in formato JSON.</w:t>
      </w:r>
    </w:p>
    <w:p w14:paraId="4F4098C8" w14:textId="77777777" w:rsidR="00024B18" w:rsidRPr="00024B18" w:rsidRDefault="00024B18" w:rsidP="00024B18">
      <w:pPr>
        <w:numPr>
          <w:ilvl w:val="0"/>
          <w:numId w:val="9"/>
        </w:numPr>
      </w:pPr>
      <w:r w:rsidRPr="00024B18">
        <w:t>L'assemblatore StudentService mappa le entità interne di PostgreSQL (classe Student e Grade) convertendole in istanze pulite di GradeDTO prima di inviarle al portale di presentazione39.</w:t>
      </w:r>
    </w:p>
    <w:p w14:paraId="7C320506" w14:textId="77777777" w:rsidR="00024B18" w:rsidRPr="00024B18" w:rsidRDefault="00024B18" w:rsidP="00024B18">
      <w:r w:rsidRPr="00024B18">
        <w:rPr>
          <w:rFonts w:ascii="Segoe UI Emoji" w:hAnsi="Segoe UI Emoji" w:cs="Segoe UI Emoji"/>
        </w:rPr>
        <w:t>💎</w:t>
      </w:r>
      <w:r w:rsidRPr="00024B18">
        <w:t xml:space="preserve"> Perché funziona</w:t>
      </w:r>
    </w:p>
    <w:p w14:paraId="25F7A540" w14:textId="77777777" w:rsidR="00024B18" w:rsidRPr="00024B18" w:rsidRDefault="00024B18" w:rsidP="00024B18">
      <w:r w:rsidRPr="00024B18">
        <w:t>Il disaccoppiamento è netto: se in futuro dovessimo modificare lo schema relazionale delle tabelle in PostgreSQL, i DTO rimarranno immutati, impedendo che i cambiamenti interni di database rompano il funzionamento dell'interfaccia grafica del portale web30. Le chiamate remote sono ridotte ad una singola transazione per pagina, massimizzando le prestazioni dell'applicazione2934.</w:t>
      </w:r>
    </w:p>
    <w:p w14:paraId="288B5BA6" w14:textId="77777777" w:rsidR="00024B18" w:rsidRPr="00024B18" w:rsidRDefault="00000000" w:rsidP="00024B18">
      <w:r>
        <w:pict w14:anchorId="3E43BEAF">
          <v:rect id="_x0000_i1029" style="width:0;height:1.5pt" o:hralign="center" o:hrstd="t" o:hr="t" fillcolor="#a0a0a0" stroked="f"/>
        </w:pict>
      </w:r>
    </w:p>
    <w:p w14:paraId="0547A927" w14:textId="77777777" w:rsidR="00024B18" w:rsidRPr="00024B18" w:rsidRDefault="00024B18" w:rsidP="00024B18">
      <w:r w:rsidRPr="00024B18">
        <w:t>5. Stato dell'Applicazione: Gestione del Session State</w:t>
      </w:r>
    </w:p>
    <w:p w14:paraId="2930F956" w14:textId="77777777" w:rsidR="00024B18" w:rsidRPr="00024B18" w:rsidRDefault="00024B18" w:rsidP="00024B18">
      <w:r w:rsidRPr="00024B18">
        <w:rPr>
          <w:rFonts w:ascii="Segoe UI Emoji" w:hAnsi="Segoe UI Emoji" w:cs="Segoe UI Emoji"/>
        </w:rPr>
        <w:t>📚</w:t>
      </w:r>
      <w:r w:rsidRPr="00024B18">
        <w:t xml:space="preserve"> Cosa dice la Teoria</w:t>
      </w:r>
    </w:p>
    <w:p w14:paraId="56DA2C9C" w14:textId="77777777" w:rsidR="00024B18" w:rsidRPr="00024B18" w:rsidRDefault="00024B18" w:rsidP="00024B18">
      <w:r w:rsidRPr="00024B18">
        <w:t xml:space="preserve">Un server che serve una quantità massiccia di utenti remoti dovrebbe idealmente essere </w:t>
      </w:r>
      <w:r w:rsidRPr="00024B18">
        <w:rPr>
          <w:b/>
          <w:bCs/>
        </w:rPr>
        <w:t>stateless</w:t>
      </w:r>
      <w:r w:rsidRPr="00024B18">
        <w:t xml:space="preserve"> per prevenire la saturazione delle risorse di memoria del server4041. D'altro canto, per offrire percorsi d'uso continuativi (come la navigazione dell'utente autenticato tra le varie pagine), è necessario conservare lo stato della sessione4042. La teoria del </w:t>
      </w:r>
      <w:r w:rsidRPr="00024B18">
        <w:rPr>
          <w:i/>
          <w:iCs/>
        </w:rPr>
        <w:t>Session State</w:t>
      </w:r>
      <w:r w:rsidRPr="00024B18">
        <w:t xml:space="preserve"> offre diverse alternative42more_horiz:</w:t>
      </w:r>
    </w:p>
    <w:p w14:paraId="0AEE4ABF" w14:textId="77777777" w:rsidR="00024B18" w:rsidRPr="00024B18" w:rsidRDefault="00024B18" w:rsidP="00024B18">
      <w:pPr>
        <w:numPr>
          <w:ilvl w:val="0"/>
          <w:numId w:val="10"/>
        </w:numPr>
      </w:pPr>
      <w:r w:rsidRPr="00024B18">
        <w:rPr>
          <w:b/>
          <w:bCs/>
        </w:rPr>
        <w:t>Client Session State</w:t>
      </w:r>
      <w:r w:rsidRPr="00024B18">
        <w:t>4345: Lo stato è interamente conservato sul client (es. tramite cookie, parametri URL o token), e viene allegato a ogni singola richiesta inviata al server43.</w:t>
      </w:r>
    </w:p>
    <w:p w14:paraId="72B62E57" w14:textId="77777777" w:rsidR="00024B18" w:rsidRPr="00024B18" w:rsidRDefault="00024B18" w:rsidP="00024B18">
      <w:pPr>
        <w:numPr>
          <w:ilvl w:val="0"/>
          <w:numId w:val="10"/>
        </w:numPr>
      </w:pPr>
      <w:r w:rsidRPr="00024B18">
        <w:rPr>
          <w:b/>
          <w:bCs/>
        </w:rPr>
        <w:t>Server Session State</w:t>
      </w:r>
      <w:r w:rsidRPr="00024B18">
        <w:t>4446: Lo stato è conservato nella memoria dell'Application Server, associato a un ID di sessione temporaneo44. Per evitare problemi di saturazione memoria, lo stato può essere serializzato (</w:t>
      </w:r>
      <w:r w:rsidRPr="00024B18">
        <w:rPr>
          <w:i/>
          <w:iCs/>
        </w:rPr>
        <w:t>passivato</w:t>
      </w:r>
      <w:r w:rsidRPr="00024B18">
        <w:t>) su database o file system4447.</w:t>
      </w:r>
    </w:p>
    <w:p w14:paraId="521CBF35" w14:textId="77777777" w:rsidR="00024B18" w:rsidRPr="00024B18" w:rsidRDefault="00024B18" w:rsidP="00024B18">
      <w:r w:rsidRPr="00024B18">
        <w:rPr>
          <w:rFonts w:ascii="Segoe UI Emoji" w:hAnsi="Segoe UI Emoji" w:cs="Segoe UI Emoji"/>
        </w:rPr>
        <w:t>🛠️</w:t>
      </w:r>
      <w:r w:rsidRPr="00024B18">
        <w:t xml:space="preserve"> Come lo abbiamo implementato</w:t>
      </w:r>
    </w:p>
    <w:p w14:paraId="33E03AFB" w14:textId="77777777" w:rsidR="00024B18" w:rsidRPr="00024B18" w:rsidRDefault="00024B18" w:rsidP="00024B18">
      <w:r w:rsidRPr="00024B18">
        <w:t xml:space="preserve">Il nostro progetto implementa una raffinata gestione </w:t>
      </w:r>
      <w:r w:rsidRPr="00024B18">
        <w:rPr>
          <w:b/>
          <w:bCs/>
        </w:rPr>
        <w:t>ibrida</w:t>
      </w:r>
      <w:r w:rsidRPr="00024B18">
        <w:t>:</w:t>
      </w:r>
    </w:p>
    <w:p w14:paraId="3C438A26" w14:textId="77777777" w:rsidR="00024B18" w:rsidRPr="00024B18" w:rsidRDefault="00024B18" w:rsidP="00024B18">
      <w:pPr>
        <w:numPr>
          <w:ilvl w:val="0"/>
          <w:numId w:val="11"/>
        </w:numPr>
      </w:pPr>
      <w:r w:rsidRPr="00024B18">
        <w:rPr>
          <w:b/>
          <w:bCs/>
        </w:rPr>
        <w:t>Server Session State</w:t>
      </w:r>
      <w:r w:rsidRPr="00024B18">
        <w:t xml:space="preserve"> (Browser </w:t>
      </w:r>
      <w:r w:rsidRPr="00024B18">
        <w:rPr>
          <w:rFonts w:ascii="Segoe UI Symbol" w:hAnsi="Segoe UI Symbol" w:cs="Segoe UI Symbol"/>
        </w:rPr>
        <w:t>➔</w:t>
      </w:r>
      <w:r w:rsidRPr="00024B18">
        <w:t xml:space="preserve"> Portale Web): Il modulo web-portal utilizza l'oggetto HttpSession di Spring Boot per conservare lo stato dell'utente e il token JWT associato. Il browser dialoga con il portale tramite un cookie sicuro contenente solo l'ID sessione generato dal server4448.</w:t>
      </w:r>
    </w:p>
    <w:p w14:paraId="06179AEA" w14:textId="77777777" w:rsidR="00024B18" w:rsidRPr="00024B18" w:rsidRDefault="00024B18" w:rsidP="00024B18">
      <w:pPr>
        <w:numPr>
          <w:ilvl w:val="0"/>
          <w:numId w:val="11"/>
        </w:numPr>
      </w:pPr>
      <w:r w:rsidRPr="00024B18">
        <w:rPr>
          <w:b/>
          <w:bCs/>
        </w:rPr>
        <w:lastRenderedPageBreak/>
        <w:t>Client Session State</w:t>
      </w:r>
      <w:r w:rsidRPr="00024B18">
        <w:t xml:space="preserve"> (Portale Web </w:t>
      </w:r>
      <w:r w:rsidRPr="00024B18">
        <w:rPr>
          <w:rFonts w:ascii="Segoe UI Symbol" w:hAnsi="Segoe UI Symbol" w:cs="Segoe UI Symbol"/>
        </w:rPr>
        <w:t>➔</w:t>
      </w:r>
      <w:r w:rsidRPr="00024B18">
        <w:t xml:space="preserve"> Microservizi): Quando il portale deve interagire con student-service o exam-service, estrae il token JWT dalla sessione e lo invia come header di autenticazione. I microservizi di backend rimangono interamente stateless41.</w:t>
      </w:r>
    </w:p>
    <w:p w14:paraId="529EC4F2" w14:textId="77777777" w:rsidR="00024B18" w:rsidRPr="00024B18" w:rsidRDefault="00024B18" w:rsidP="00024B18">
      <w:r w:rsidRPr="00024B18">
        <w:rPr>
          <w:rFonts w:ascii="Segoe UI Emoji" w:hAnsi="Segoe UI Emoji" w:cs="Segoe UI Emoji"/>
        </w:rPr>
        <w:t>💎</w:t>
      </w:r>
      <w:r w:rsidRPr="00024B18">
        <w:t xml:space="preserve"> Perché funziona</w:t>
      </w:r>
    </w:p>
    <w:p w14:paraId="2FF64BC3" w14:textId="77777777" w:rsidR="00024B18" w:rsidRPr="00024B18" w:rsidRDefault="00024B18" w:rsidP="00024B18">
      <w:r w:rsidRPr="00024B18">
        <w:t>Questa architettura mitiga i difetti di entrambi i pattern:</w:t>
      </w:r>
    </w:p>
    <w:p w14:paraId="16C53522" w14:textId="77777777" w:rsidR="00024B18" w:rsidRPr="00024B18" w:rsidRDefault="00024B18" w:rsidP="00024B18">
      <w:pPr>
        <w:numPr>
          <w:ilvl w:val="0"/>
          <w:numId w:val="12"/>
        </w:numPr>
      </w:pPr>
      <w:r w:rsidRPr="00024B18">
        <w:t>Protegge lo studente dal furto di token crittografici JWT (che rimangono al sicuro nella memoria server della HttpSession del portale, al riparo da attacchi XSS basati su JavaScript lato client).</w:t>
      </w:r>
    </w:p>
    <w:p w14:paraId="26942328" w14:textId="77777777" w:rsidR="00024B18" w:rsidRPr="00024B18" w:rsidRDefault="00024B18" w:rsidP="00024B18">
      <w:pPr>
        <w:numPr>
          <w:ilvl w:val="0"/>
          <w:numId w:val="12"/>
        </w:numPr>
      </w:pPr>
      <w:r w:rsidRPr="00024B18">
        <w:t>Garantisce che i microservizi di business rimangano stateless e scalabili orizzontalmente: possono essere spenti, riavviati o replicati dietro un bilanciatore senza che lo studente debba ripetere l'autenticazione, poiché lo stato della sessione di business viaggia nel token JWT41.</w:t>
      </w:r>
    </w:p>
    <w:p w14:paraId="1C158C27" w14:textId="77777777" w:rsidR="00024B18" w:rsidRPr="00024B18" w:rsidRDefault="00000000" w:rsidP="00024B18">
      <w:r>
        <w:pict w14:anchorId="47F71F68">
          <v:rect id="_x0000_i1030" style="width:0;height:1.5pt" o:hralign="center" o:hrstd="t" o:hr="t" fillcolor="#a0a0a0" stroked="f"/>
        </w:pict>
      </w:r>
    </w:p>
    <w:p w14:paraId="01AE66C0" w14:textId="77777777" w:rsidR="00024B18" w:rsidRPr="00024B18" w:rsidRDefault="00024B18" w:rsidP="00024B18">
      <w:r w:rsidRPr="00024B18">
        <w:t>6. Integrazione dei Servizi: Pattern Broker (RabbitMQ asincrono)</w:t>
      </w:r>
    </w:p>
    <w:p w14:paraId="1AA8782B" w14:textId="77777777" w:rsidR="00024B18" w:rsidRPr="00024B18" w:rsidRDefault="00024B18" w:rsidP="00024B18">
      <w:r w:rsidRPr="00024B18">
        <w:rPr>
          <w:rFonts w:ascii="Segoe UI Emoji" w:hAnsi="Segoe UI Emoji" w:cs="Segoe UI Emoji"/>
        </w:rPr>
        <w:t>📚</w:t>
      </w:r>
      <w:r w:rsidRPr="00024B18">
        <w:t xml:space="preserve"> Cosa dice la Teoria</w:t>
      </w:r>
    </w:p>
    <w:p w14:paraId="4C16C7BD" w14:textId="77777777" w:rsidR="00024B18" w:rsidRPr="00024B18" w:rsidRDefault="00024B18" w:rsidP="00024B18">
      <w:r w:rsidRPr="00024B18">
        <w:t>La comunicazione sincrona (HTTP REST) impone un accoppiamento temporale: se il servizio destinatario della chiamata è lento o momentaneamente offline, il mittente rimane bloccato consumando thread di esecuzione, rischiando di causare un fallimento a catena dell'intero ecosistema distribuiti4950.</w:t>
      </w:r>
    </w:p>
    <w:p w14:paraId="20F97E65" w14:textId="77777777" w:rsidR="00024B18" w:rsidRPr="00024B18" w:rsidRDefault="00024B18" w:rsidP="00024B18">
      <w:r w:rsidRPr="00024B18">
        <w:t xml:space="preserve">Il pattern </w:t>
      </w:r>
      <w:r w:rsidRPr="00024B18">
        <w:rPr>
          <w:b/>
          <w:bCs/>
        </w:rPr>
        <w:t>Message Broker</w:t>
      </w:r>
      <w:r w:rsidRPr="00024B18">
        <w:t>51more_horiz risolve questo accoppiamento introducendo un canale di comunicazione indiretto. Il mittente (</w:t>
      </w:r>
      <w:r w:rsidRPr="00024B18">
        <w:rPr>
          <w:i/>
          <w:iCs/>
        </w:rPr>
        <w:t>Producer</w:t>
      </w:r>
      <w:r w:rsidRPr="00024B18">
        <w:t>) pubblica i propri messaggi su un'infrastruttura di accodamento centralizzata (il Broker)52. Il broker storicizza il messaggio all'interno di code durature (</w:t>
      </w:r>
      <w:r w:rsidRPr="00024B18">
        <w:rPr>
          <w:i/>
          <w:iCs/>
        </w:rPr>
        <w:t>Durable Queues</w:t>
      </w:r>
      <w:r w:rsidRPr="00024B18">
        <w:t>)4254 e lo distribuisce in modo affidabile ad uno o più consumatori (</w:t>
      </w:r>
      <w:r w:rsidRPr="00024B18">
        <w:rPr>
          <w:i/>
          <w:iCs/>
        </w:rPr>
        <w:t>Consumers / Competing Consumers</w:t>
      </w:r>
      <w:r w:rsidRPr="00024B18">
        <w:t>)52 non appena questi sono pronti a processarlo, offrendo garanzia di consegna (</w:t>
      </w:r>
      <w:r w:rsidRPr="00024B18">
        <w:rPr>
          <w:i/>
          <w:iCs/>
        </w:rPr>
        <w:t>Guaranteed Delivery</w:t>
      </w:r>
      <w:r w:rsidRPr="00024B18">
        <w:t>)5455.</w:t>
      </w:r>
    </w:p>
    <w:p w14:paraId="1E72AF47" w14:textId="77777777" w:rsidR="00024B18" w:rsidRPr="00024B18" w:rsidRDefault="00024B18" w:rsidP="00024B18">
      <w:r w:rsidRPr="00024B18">
        <w:rPr>
          <w:rFonts w:ascii="Segoe UI Emoji" w:hAnsi="Segoe UI Emoji" w:cs="Segoe UI Emoji"/>
        </w:rPr>
        <w:t>🛠️</w:t>
      </w:r>
      <w:r w:rsidRPr="00024B18">
        <w:t xml:space="preserve"> Come lo abbiamo implementato</w:t>
      </w:r>
    </w:p>
    <w:p w14:paraId="30BAEE51" w14:textId="77777777" w:rsidR="00024B18" w:rsidRPr="00024B18" w:rsidRDefault="00024B18" w:rsidP="00024B18">
      <w:r w:rsidRPr="00024B18">
        <w:t>Durante la verbalizzazione del voto d'esame:</w:t>
      </w:r>
    </w:p>
    <w:p w14:paraId="0E5563C2" w14:textId="77777777" w:rsidR="00024B18" w:rsidRPr="00024B18" w:rsidRDefault="00024B18" w:rsidP="00024B18">
      <w:pPr>
        <w:numPr>
          <w:ilvl w:val="0"/>
          <w:numId w:val="13"/>
        </w:numPr>
      </w:pPr>
      <w:r w:rsidRPr="00024B18">
        <w:t xml:space="preserve">L'exam-service non effettua alcuna chiamata REST sincrona verso lo student-service. Si limita a creare un evento GradeEvent e a pubblicarlo sul broker </w:t>
      </w:r>
      <w:r w:rsidRPr="00024B18">
        <w:rPr>
          <w:b/>
          <w:bCs/>
        </w:rPr>
        <w:t>RabbitMQ</w:t>
      </w:r>
      <w:r w:rsidRPr="00024B18">
        <w:t xml:space="preserve"> utilizzando il RabbitTemplate27.</w:t>
      </w:r>
    </w:p>
    <w:p w14:paraId="7CE0C424" w14:textId="77777777" w:rsidR="00024B18" w:rsidRPr="00024B18" w:rsidRDefault="00024B18" w:rsidP="00024B18">
      <w:pPr>
        <w:numPr>
          <w:ilvl w:val="0"/>
          <w:numId w:val="13"/>
        </w:numPr>
      </w:pPr>
      <w:r w:rsidRPr="00024B18">
        <w:t>Il portale web del docente riceve istantaneamente una conferma di successo, liberando la UI.</w:t>
      </w:r>
    </w:p>
    <w:p w14:paraId="55D1A1E5" w14:textId="77777777" w:rsidR="00024B18" w:rsidRPr="00024B18" w:rsidRDefault="00024B18" w:rsidP="00024B18">
      <w:pPr>
        <w:numPr>
          <w:ilvl w:val="0"/>
          <w:numId w:val="13"/>
        </w:numPr>
      </w:pPr>
      <w:r w:rsidRPr="00024B18">
        <w:t>Il broker RabbitMQ riceve il messaggio, lo accoda nella coda persistente student-grade-queue.</w:t>
      </w:r>
    </w:p>
    <w:p w14:paraId="663CC21A" w14:textId="77777777" w:rsidR="00024B18" w:rsidRPr="00024B18" w:rsidRDefault="00024B18" w:rsidP="00024B18">
      <w:pPr>
        <w:numPr>
          <w:ilvl w:val="0"/>
          <w:numId w:val="13"/>
        </w:numPr>
      </w:pPr>
      <w:r w:rsidRPr="00024B18">
        <w:t>Lo student-service ospita il consumer GradeListener, annotato con @RabbitListener(queues = "student-grade-queue"). Questo listener si sveglia in background, consuma il messaggio dal broker e procede alla persistenza nel database PostgreSQL locale.</w:t>
      </w:r>
    </w:p>
    <w:p w14:paraId="43EF5F93" w14:textId="77777777" w:rsidR="00024B18" w:rsidRPr="00024B18" w:rsidRDefault="00024B18" w:rsidP="00024B18">
      <w:r w:rsidRPr="00024B18">
        <w:rPr>
          <w:rFonts w:ascii="Segoe UI Emoji" w:hAnsi="Segoe UI Emoji" w:cs="Segoe UI Emoji"/>
        </w:rPr>
        <w:t>💎</w:t>
      </w:r>
      <w:r w:rsidRPr="00024B18">
        <w:t xml:space="preserve"> Perché funziona</w:t>
      </w:r>
    </w:p>
    <w:p w14:paraId="5132551B" w14:textId="77777777" w:rsidR="00024B18" w:rsidRPr="00024B18" w:rsidRDefault="00024B18" w:rsidP="00024B18">
      <w:r w:rsidRPr="00024B18">
        <w:t>I due servizi sono totalmente disaccoppiati nello spazio (l'exam-service non sa dove risieda lo student-service) e nel tempo (lo student-service può anche essere spento per manutenzione: RabbitMQ conserverà i messaggi su disco, e li consegnerà automaticamente non appena il servizio studenti verrà riavviato5455).</w:t>
      </w:r>
    </w:p>
    <w:p w14:paraId="12F7CA52" w14:textId="77777777" w:rsidR="00024B18" w:rsidRPr="00024B18" w:rsidRDefault="00000000" w:rsidP="00024B18">
      <w:r>
        <w:lastRenderedPageBreak/>
        <w:pict w14:anchorId="6E7CBED5">
          <v:rect id="_x0000_i1031" style="width:0;height:1.5pt" o:hralign="center" o:hrstd="t" o:hr="t" fillcolor="#a0a0a0" stroked="f"/>
        </w:pict>
      </w:r>
    </w:p>
    <w:p w14:paraId="471979A4" w14:textId="77777777" w:rsidR="00024B18" w:rsidRPr="00024B18" w:rsidRDefault="00024B18" w:rsidP="00024B18">
      <w:r w:rsidRPr="00024B18">
        <w:t>7. Affidabilità di Rete: Pattern Idempotent Receiver</w:t>
      </w:r>
    </w:p>
    <w:p w14:paraId="375C57DA" w14:textId="77777777" w:rsidR="00024B18" w:rsidRPr="00024B18" w:rsidRDefault="00024B18" w:rsidP="00024B18">
      <w:r w:rsidRPr="00024B18">
        <w:rPr>
          <w:rFonts w:ascii="Segoe UI Emoji" w:hAnsi="Segoe UI Emoji" w:cs="Segoe UI Emoji"/>
        </w:rPr>
        <w:t>📚</w:t>
      </w:r>
      <w:r w:rsidRPr="00024B18">
        <w:t xml:space="preserve"> Cosa dice la Teoria</w:t>
      </w:r>
    </w:p>
    <w:p w14:paraId="6CA326C7" w14:textId="77777777" w:rsidR="00024B18" w:rsidRPr="00024B18" w:rsidRDefault="00024B18" w:rsidP="00024B18">
      <w:r w:rsidRPr="00024B18">
        <w:t xml:space="preserve">Nelle reti distribuiti reali, garantire che un messaggio venga consegnato </w:t>
      </w:r>
      <w:r w:rsidRPr="00024B18">
        <w:rPr>
          <w:i/>
          <w:iCs/>
        </w:rPr>
        <w:t>esattamente una volta</w:t>
      </w:r>
      <w:r w:rsidRPr="00024B18">
        <w:t xml:space="preserve"> (exactly-once delivery) è teoricamente impossibile o incredibilmente costoso in termini di prestazioni. I sistemi di messaggistica industriali adottano lo standard </w:t>
      </w:r>
      <w:r w:rsidRPr="00024B18">
        <w:rPr>
          <w:i/>
          <w:iCs/>
        </w:rPr>
        <w:t>at-least-once</w:t>
      </w:r>
      <w:r w:rsidRPr="00024B18">
        <w:t xml:space="preserve"> (almeno una volta)5356. Se il destinatario riceve e processa un messaggio, ma la conferma di ricezione (</w:t>
      </w:r>
      <w:r w:rsidRPr="00024B18">
        <w:rPr>
          <w:i/>
          <w:iCs/>
        </w:rPr>
        <w:t>Acknowledge</w:t>
      </w:r>
      <w:r w:rsidRPr="00024B18">
        <w:t>) si perde a causa di una micro-interruzione di rete, il broker considererà il messaggio come non consegnato e provvederà a rispedirlo al consumatore5557.</w:t>
      </w:r>
    </w:p>
    <w:p w14:paraId="4A137F4D" w14:textId="77777777" w:rsidR="00024B18" w:rsidRPr="00024B18" w:rsidRDefault="00024B18" w:rsidP="00024B18">
      <w:r w:rsidRPr="00024B18">
        <w:t xml:space="preserve">Se l'applicazione non è schermata da questa evenienza, rischia di registrare dati duplicati (es. inserire due volte lo stesso identico esame con lode nello storico della carriera di uno studente). La teoria impone quindi di progettare il destinatario come un </w:t>
      </w:r>
      <w:r w:rsidRPr="00024B18">
        <w:rPr>
          <w:b/>
          <w:bCs/>
        </w:rPr>
        <w:t>Idempotent Receiver</w:t>
      </w:r>
      <w:r w:rsidRPr="00024B18">
        <w:t>53more_horiz: un componente in grado di elaborare messaggi duplicati in modo sicuro, garantendo che l'effetto sullo stato del sistema sia identico a quello ottenuto da un'unica elaborazione ($f(x) = f(f(x))$)59. L'idempotenza può essere raggiunta tramite due modalità principali60:</w:t>
      </w:r>
    </w:p>
    <w:p w14:paraId="69079319" w14:textId="77777777" w:rsidR="00024B18" w:rsidRPr="00024B18" w:rsidRDefault="00024B18" w:rsidP="00024B18">
      <w:pPr>
        <w:numPr>
          <w:ilvl w:val="0"/>
          <w:numId w:val="14"/>
        </w:numPr>
      </w:pPr>
      <w:r w:rsidRPr="00024B18">
        <w:rPr>
          <w:b/>
          <w:bCs/>
        </w:rPr>
        <w:t>Deduplicazione esplicita</w:t>
      </w:r>
      <w:r w:rsidRPr="00024B18">
        <w:t>: Il ricevitore tiene traccia dei messaggi già elaborati tramite un database o un filtro di messaggi ed elimina i duplicati in arrivo6061.</w:t>
      </w:r>
    </w:p>
    <w:p w14:paraId="62A31606" w14:textId="77777777" w:rsidR="00024B18" w:rsidRPr="00024B18" w:rsidRDefault="00024B18" w:rsidP="00024B18">
      <w:pPr>
        <w:numPr>
          <w:ilvl w:val="0"/>
          <w:numId w:val="14"/>
        </w:numPr>
      </w:pPr>
      <w:r w:rsidRPr="00024B18">
        <w:rPr>
          <w:b/>
          <w:bCs/>
        </w:rPr>
        <w:t>Semantica del messaggio</w:t>
      </w:r>
      <w:r w:rsidRPr="00024B18">
        <w:t>: Riorganizzare la struttura del messaggio affinché contenga asserzioni assolute (es. "Imposta il saldo a 100$" è intrinsecamente idempotente; "Aggiungi 10$" non lo è)61.</w:t>
      </w:r>
    </w:p>
    <w:p w14:paraId="2590CC42" w14:textId="77777777" w:rsidR="00024B18" w:rsidRPr="00024B18" w:rsidRDefault="00024B18" w:rsidP="00024B18">
      <w:r w:rsidRPr="00024B18">
        <w:rPr>
          <w:rFonts w:ascii="Segoe UI Emoji" w:hAnsi="Segoe UI Emoji" w:cs="Segoe UI Emoji"/>
        </w:rPr>
        <w:t>🛠️</w:t>
      </w:r>
      <w:r w:rsidRPr="00024B18">
        <w:t xml:space="preserve"> Come lo abbiamo implementato</w:t>
      </w:r>
    </w:p>
    <w:p w14:paraId="3EF8BEEB" w14:textId="77777777" w:rsidR="00024B18" w:rsidRPr="00024B18" w:rsidRDefault="00024B18" w:rsidP="00024B18">
      <w:r w:rsidRPr="00024B18">
        <w:t xml:space="preserve">Nel modulo student-service, il consumatore GradeListener applica la tecnica di </w:t>
      </w:r>
      <w:r w:rsidRPr="00024B18">
        <w:rPr>
          <w:b/>
          <w:bCs/>
        </w:rPr>
        <w:t>deduplicazione esplicita tramite database</w:t>
      </w:r>
      <w:r w:rsidRPr="00024B18">
        <w:t>6061:</w:t>
      </w:r>
    </w:p>
    <w:p w14:paraId="67C10706" w14:textId="77777777" w:rsidR="00024B18" w:rsidRPr="00024B18" w:rsidRDefault="00024B18" w:rsidP="00024B18">
      <w:pPr>
        <w:numPr>
          <w:ilvl w:val="0"/>
          <w:numId w:val="15"/>
        </w:numPr>
      </w:pPr>
      <w:r w:rsidRPr="00024B18">
        <w:t>Prima di salvare il voto ricevuto dall'evento, interroga il database PostgreSQL:</w:t>
      </w:r>
    </w:p>
    <w:p w14:paraId="73376038" w14:textId="77777777" w:rsidR="00024B18" w:rsidRPr="00024B18" w:rsidRDefault="00024B18" w:rsidP="00024B18">
      <w:r w:rsidRPr="00024B18">
        <w:t>boolean giaRegistrato = gradeRepository.existsByStudentAndNomeInsegnamento(student, event.getNomeInsegnamento());</w:t>
      </w:r>
    </w:p>
    <w:p w14:paraId="2E734BE4" w14:textId="77777777" w:rsidR="00024B18" w:rsidRPr="00024B18" w:rsidRDefault="00024B18" w:rsidP="00024B18">
      <w:pPr>
        <w:numPr>
          <w:ilvl w:val="0"/>
          <w:numId w:val="16"/>
        </w:numPr>
      </w:pPr>
      <w:r w:rsidRPr="00024B18">
        <w:t>Se la query restituisce true, il listener riconosce il messaggio come duplicato di rete, scrive una traccia di avviso nei log ed interrompe immediatamente l'elaborazione effettuando un ritorno pulito (return) senza generare eccezioni (così che l'Ack venga rimandato a RabbitMQ e il messaggio venga rimosso dalla coda definitivamente)57:</w:t>
      </w:r>
    </w:p>
    <w:p w14:paraId="183333EF" w14:textId="77777777" w:rsidR="00024B18" w:rsidRPr="00024B18" w:rsidRDefault="00024B18" w:rsidP="00024B18">
      <w:r w:rsidRPr="00024B18">
        <w:t>====== CONSUMER: [Idempotent Receiver] Evento duplicato rilevato. Voto già registrato... ======</w:t>
      </w:r>
    </w:p>
    <w:p w14:paraId="7F5C23F3" w14:textId="77777777" w:rsidR="00024B18" w:rsidRPr="00024B18" w:rsidRDefault="00024B18" w:rsidP="00024B18">
      <w:r w:rsidRPr="00024B18">
        <w:rPr>
          <w:rFonts w:ascii="Segoe UI Emoji" w:hAnsi="Segoe UI Emoji" w:cs="Segoe UI Emoji"/>
        </w:rPr>
        <w:t>💎</w:t>
      </w:r>
      <w:r w:rsidRPr="00024B18">
        <w:t xml:space="preserve"> Perché funziona</w:t>
      </w:r>
    </w:p>
    <w:p w14:paraId="0CDC101A" w14:textId="77777777" w:rsidR="00024B18" w:rsidRPr="00024B18" w:rsidRDefault="00024B18" w:rsidP="00024B18">
      <w:r w:rsidRPr="00024B18">
        <w:t>Il database agisce come barriera di protezione logica. Anche in caso di crash o rinvio forzato di migliaia di messaggi identici da parte di RabbitMQ, lo stato del libretto dello studente rimarrà perfettamente coerente e privo di anomalie storiche62.</w:t>
      </w:r>
    </w:p>
    <w:p w14:paraId="71625B6E" w14:textId="77777777" w:rsidR="00024B18" w:rsidRPr="00024B18" w:rsidRDefault="00000000" w:rsidP="00024B18">
      <w:r>
        <w:pict w14:anchorId="42B1DA5B">
          <v:rect id="_x0000_i1032" style="width:0;height:1.5pt" o:hralign="center" o:hrstd="t" o:hr="t" fillcolor="#a0a0a0" stroked="f"/>
        </w:pict>
      </w:r>
    </w:p>
    <w:p w14:paraId="655A8EAF" w14:textId="77777777" w:rsidR="00024B18" w:rsidRPr="00024B18" w:rsidRDefault="00024B18" w:rsidP="00024B18">
      <w:r w:rsidRPr="00024B18">
        <w:t>8. Tolleranza ai Guasti: Circuit Breaker &amp; Fallback (Resilience4J)</w:t>
      </w:r>
    </w:p>
    <w:p w14:paraId="5E20B600" w14:textId="77777777" w:rsidR="00024B18" w:rsidRPr="00024B18" w:rsidRDefault="00024B18" w:rsidP="00024B18">
      <w:r w:rsidRPr="00024B18">
        <w:rPr>
          <w:rFonts w:ascii="Segoe UI Emoji" w:hAnsi="Segoe UI Emoji" w:cs="Segoe UI Emoji"/>
        </w:rPr>
        <w:t>📚</w:t>
      </w:r>
      <w:r w:rsidRPr="00024B18">
        <w:t xml:space="preserve"> Cosa dice la Teoria</w:t>
      </w:r>
    </w:p>
    <w:p w14:paraId="27F30374" w14:textId="77777777" w:rsidR="00024B18" w:rsidRPr="00024B18" w:rsidRDefault="00024B18" w:rsidP="00024B18">
      <w:r w:rsidRPr="00024B18">
        <w:lastRenderedPageBreak/>
        <w:t>Nei sistemi distribuiti, i punti di integrazione (le chiamate di rete verso altri servizi) rappresentano la principale fonte di guasti a cascata6364. Se un servizio di backend rallenta o non risponde, le risorse del servizio chiamante (es. i thread di Tomcat) si accumulano in attesa della risposta, saturando rapidamente la memoria e portando l'intero sistema al crash5065.</w:t>
      </w:r>
    </w:p>
    <w:p w14:paraId="30D850BC" w14:textId="77777777" w:rsidR="00024B18" w:rsidRPr="00024B18" w:rsidRDefault="00024B18" w:rsidP="00024B18">
      <w:r w:rsidRPr="00024B18">
        <w:t xml:space="preserve">Il pattern </w:t>
      </w:r>
      <w:r w:rsidRPr="00024B18">
        <w:rPr>
          <w:b/>
          <w:bCs/>
        </w:rPr>
        <w:t>Circuit Breaker</w:t>
      </w:r>
      <w:r w:rsidRPr="00024B18">
        <w:t xml:space="preserve"> (strutturato sull'omonimo design pattern </w:t>
      </w:r>
      <w:r w:rsidRPr="00024B18">
        <w:rPr>
          <w:i/>
          <w:iCs/>
        </w:rPr>
        <w:t>State</w:t>
      </w:r>
      <w:r w:rsidRPr="00024B18">
        <w:t xml:space="preserve"> del GoF)6667 scherma le operazioni a rischio con un componente che monitora l'andamento delle chiamate passate, agendo secondo tre stati logici ben definiti65more_horiz:</w:t>
      </w:r>
    </w:p>
    <w:p w14:paraId="759DFCBB" w14:textId="77777777" w:rsidR="00024B18" w:rsidRPr="00024B18" w:rsidRDefault="00024B18" w:rsidP="00024B18">
      <w:pPr>
        <w:numPr>
          <w:ilvl w:val="0"/>
          <w:numId w:val="17"/>
        </w:numPr>
      </w:pPr>
      <w:r w:rsidRPr="00024B18">
        <w:rPr>
          <w:b/>
          <w:bCs/>
        </w:rPr>
        <w:t>CLOSED (Chiuso)</w:t>
      </w:r>
      <w:r w:rsidRPr="00024B18">
        <w:t xml:space="preserve">: Il funzionamento è normale. Il circuito lascia passare le richieste verso il servizio di backend65. Se una chiamata fallisce o va in timeout, incrementa un contatore interno6569. Se il tasso di fallimento supera una certa soglia, l'interruttore scatta e passa a </w:t>
      </w:r>
      <w:r w:rsidRPr="00024B18">
        <w:rPr>
          <w:b/>
          <w:bCs/>
        </w:rPr>
        <w:t>OPEN</w:t>
      </w:r>
      <w:r w:rsidRPr="00024B18">
        <w:t>65.</w:t>
      </w:r>
    </w:p>
    <w:p w14:paraId="48F59A3A" w14:textId="77777777" w:rsidR="00024B18" w:rsidRPr="00024B18" w:rsidRDefault="00024B18" w:rsidP="00024B18">
      <w:pPr>
        <w:numPr>
          <w:ilvl w:val="0"/>
          <w:numId w:val="17"/>
        </w:numPr>
      </w:pPr>
      <w:r w:rsidRPr="00024B18">
        <w:rPr>
          <w:b/>
          <w:bCs/>
        </w:rPr>
        <w:t>OPEN (Aperto)</w:t>
      </w:r>
      <w:r w:rsidRPr="00024B18">
        <w:t xml:space="preserve">: Il circuito rileva il guasto grave e </w:t>
      </w:r>
      <w:r w:rsidRPr="00024B18">
        <w:rPr>
          <w:b/>
          <w:bCs/>
        </w:rPr>
        <w:t>blocca immediatamente</w:t>
      </w:r>
      <w:r w:rsidRPr="00024B18">
        <w:t xml:space="preserve"> tutte le chiamate verso il backend senza nemmeno tentare di instaurare la connessione (meccanismo di </w:t>
      </w:r>
      <w:r w:rsidRPr="00024B18">
        <w:rPr>
          <w:i/>
          <w:iCs/>
        </w:rPr>
        <w:t>Fail-Fast</w:t>
      </w:r>
      <w:r w:rsidRPr="00024B18">
        <w:t xml:space="preserve">)6570. In questo stato, il sistema restituisce subito una risposta alternativa d'emergenza pre-programmata, chiamata </w:t>
      </w:r>
      <w:r w:rsidRPr="00024B18">
        <w:rPr>
          <w:b/>
          <w:bCs/>
        </w:rPr>
        <w:t>Fallback</w:t>
      </w:r>
      <w:r w:rsidRPr="00024B18">
        <w:t xml:space="preserve"> (evitando di causare il fenomeno del </w:t>
      </w:r>
      <w:r w:rsidRPr="00024B18">
        <w:rPr>
          <w:i/>
          <w:iCs/>
        </w:rPr>
        <w:t>thundering herd</w:t>
      </w:r>
      <w:r w:rsidRPr="00024B18">
        <w:t>)7071.</w:t>
      </w:r>
    </w:p>
    <w:p w14:paraId="112A8C7F" w14:textId="77777777" w:rsidR="00024B18" w:rsidRPr="00024B18" w:rsidRDefault="00024B18" w:rsidP="00024B18">
      <w:pPr>
        <w:numPr>
          <w:ilvl w:val="0"/>
          <w:numId w:val="17"/>
        </w:numPr>
      </w:pPr>
      <w:r w:rsidRPr="00024B18">
        <w:rPr>
          <w:b/>
          <w:bCs/>
        </w:rPr>
        <w:t>HALF-OPEN (Semi-aperto)</w:t>
      </w:r>
      <w:r w:rsidRPr="00024B18">
        <w:t xml:space="preserve">: Trascorso un tempo di attesa prestabilito, il circuito concede una chance di ripristino facendo passare un numero limitato di richieste di test6872. Se queste hanno successo, l'interruttore ritorna a </w:t>
      </w:r>
      <w:r w:rsidRPr="00024B18">
        <w:rPr>
          <w:b/>
          <w:bCs/>
        </w:rPr>
        <w:t>CLOSED</w:t>
      </w:r>
      <w:r w:rsidRPr="00024B18">
        <w:t xml:space="preserve"> ripristinando il servizio68; altrimenti torna a </w:t>
      </w:r>
      <w:r w:rsidRPr="00024B18">
        <w:rPr>
          <w:b/>
          <w:bCs/>
        </w:rPr>
        <w:t>OPEN</w:t>
      </w:r>
      <w:r w:rsidRPr="00024B18">
        <w:t xml:space="preserve"> per un altro periodo di tempo68.</w:t>
      </w:r>
    </w:p>
    <w:p w14:paraId="285CAD6B" w14:textId="77777777" w:rsidR="00024B18" w:rsidRPr="00024B18" w:rsidRDefault="00024B18" w:rsidP="00024B18">
      <w:r w:rsidRPr="00024B18">
        <w:rPr>
          <w:rFonts w:ascii="Segoe UI Emoji" w:hAnsi="Segoe UI Emoji" w:cs="Segoe UI Emoji"/>
        </w:rPr>
        <w:t>🛠️</w:t>
      </w:r>
      <w:r w:rsidRPr="00024B18">
        <w:t xml:space="preserve"> Come lo abbiamo implementato</w:t>
      </w:r>
    </w:p>
    <w:p w14:paraId="0675AE14" w14:textId="77777777" w:rsidR="00024B18" w:rsidRPr="00024B18" w:rsidRDefault="00024B18" w:rsidP="00024B18">
      <w:r w:rsidRPr="00024B18">
        <w:t xml:space="preserve">Nel portale web, all'interno di StudentWebController, abbiamo integrato la libreria </w:t>
      </w:r>
      <w:r w:rsidRPr="00024B18">
        <w:rPr>
          <w:b/>
          <w:bCs/>
        </w:rPr>
        <w:t>Resilience4J</w:t>
      </w:r>
      <w:r w:rsidRPr="00024B18">
        <w:t xml:space="preserve"> (progettata secondo i dettami della programmazione funzionale ad alto ordine tramite decoratori73) combinata con la classe Try di Vavr:</w:t>
      </w:r>
    </w:p>
    <w:p w14:paraId="6BA3DE53" w14:textId="77777777" w:rsidR="00024B18" w:rsidRPr="00024B18" w:rsidRDefault="00024B18" w:rsidP="00024B18">
      <w:pPr>
        <w:numPr>
          <w:ilvl w:val="0"/>
          <w:numId w:val="18"/>
        </w:numPr>
      </w:pPr>
      <w:r w:rsidRPr="00024B18">
        <w:t>Abbiamo definito programmaticamente una soglia di tolleranza all'errore (5 chiamate, 50% di fallimento, 10 secondi in stato OPEN):</w:t>
      </w:r>
    </w:p>
    <w:p w14:paraId="089504AD" w14:textId="77777777" w:rsidR="00024B18" w:rsidRPr="00024B18" w:rsidRDefault="00024B18" w:rsidP="00024B18">
      <w:r w:rsidRPr="00024B18">
        <w:t xml:space="preserve">private final CircuitBreaker circuitBreaker = CircuitBreaker.of("studentServiceCB", </w:t>
      </w:r>
    </w:p>
    <w:p w14:paraId="57E11153" w14:textId="77777777" w:rsidR="00024B18" w:rsidRPr="00024B18" w:rsidRDefault="00024B18" w:rsidP="00024B18">
      <w:r w:rsidRPr="00024B18">
        <w:t xml:space="preserve">    CircuitBreakerConfig.custom()</w:t>
      </w:r>
    </w:p>
    <w:p w14:paraId="70628AFF" w14:textId="77777777" w:rsidR="00024B18" w:rsidRPr="00024B18" w:rsidRDefault="00024B18" w:rsidP="00024B18">
      <w:r w:rsidRPr="00024B18">
        <w:t xml:space="preserve">        .slidingWindowSize(5)</w:t>
      </w:r>
    </w:p>
    <w:p w14:paraId="0F7B3D6B" w14:textId="77777777" w:rsidR="00024B18" w:rsidRPr="00024B18" w:rsidRDefault="00024B18" w:rsidP="00024B18">
      <w:r w:rsidRPr="00024B18">
        <w:t xml:space="preserve">        .failureRateThreshold(50)</w:t>
      </w:r>
    </w:p>
    <w:p w14:paraId="05EFF130" w14:textId="77777777" w:rsidR="00024B18" w:rsidRPr="00024B18" w:rsidRDefault="00024B18" w:rsidP="00024B18">
      <w:r w:rsidRPr="00024B18">
        <w:t xml:space="preserve">        .waitDurationInOpenState(Duration.ofSeconds(10))</w:t>
      </w:r>
    </w:p>
    <w:p w14:paraId="61048492" w14:textId="77777777" w:rsidR="00024B18" w:rsidRPr="00024B18" w:rsidRDefault="00024B18" w:rsidP="00024B18">
      <w:r w:rsidRPr="00024B18">
        <w:t xml:space="preserve">        .build()</w:t>
      </w:r>
    </w:p>
    <w:p w14:paraId="055EAF7B" w14:textId="77777777" w:rsidR="00024B18" w:rsidRPr="00024B18" w:rsidRDefault="00024B18" w:rsidP="00024B18">
      <w:r w:rsidRPr="00024B18">
        <w:t>);</w:t>
      </w:r>
    </w:p>
    <w:p w14:paraId="1C7EBE61" w14:textId="77777777" w:rsidR="00024B18" w:rsidRPr="00024B18" w:rsidRDefault="00024B18" w:rsidP="00024B18">
      <w:pPr>
        <w:numPr>
          <w:ilvl w:val="0"/>
          <w:numId w:val="19"/>
        </w:numPr>
      </w:pPr>
      <w:r w:rsidRPr="00024B18">
        <w:t>La chiamata HTTP sincrona verso lo student-service per caricare il libretto dei voti è stata decorata con il Circuit Breaker.</w:t>
      </w:r>
    </w:p>
    <w:p w14:paraId="455A47A9" w14:textId="77777777" w:rsidR="00024B18" w:rsidRPr="00024B18" w:rsidRDefault="00024B18" w:rsidP="00024B18">
      <w:pPr>
        <w:numPr>
          <w:ilvl w:val="0"/>
          <w:numId w:val="19"/>
        </w:numPr>
      </w:pPr>
      <w:r w:rsidRPr="00024B18">
        <w:t xml:space="preserve">Se lo student-service va offline, la chiamata fallisce e scatta il meccanismo funzionale di </w:t>
      </w:r>
      <w:r w:rsidRPr="00024B18">
        <w:rPr>
          <w:b/>
          <w:bCs/>
        </w:rPr>
        <w:t>Fallback</w:t>
      </w:r>
      <w:r w:rsidRPr="00024B18">
        <w:t>:</w:t>
      </w:r>
    </w:p>
    <w:p w14:paraId="337BEF9E" w14:textId="77777777" w:rsidR="00024B18" w:rsidRPr="00024B18" w:rsidRDefault="00024B18" w:rsidP="00024B18">
      <w:r w:rsidRPr="00024B18">
        <w:t>List&lt;GradeDTO&gt; libretto = Try.ofSupplier(CircuitBreaker.decorateSupplier(circuitBreaker, restCallSupplier))</w:t>
      </w:r>
    </w:p>
    <w:p w14:paraId="34A45658" w14:textId="77777777" w:rsidR="00024B18" w:rsidRPr="00024B18" w:rsidRDefault="00024B18" w:rsidP="00024B18">
      <w:r w:rsidRPr="00024B18">
        <w:lastRenderedPageBreak/>
        <w:t xml:space="preserve">        .recover(throwable -&gt; {</w:t>
      </w:r>
    </w:p>
    <w:p w14:paraId="1F912E8F" w14:textId="77777777" w:rsidR="00024B18" w:rsidRPr="00024B18" w:rsidRDefault="00024B18" w:rsidP="00024B18">
      <w:r w:rsidRPr="00024B18">
        <w:t xml:space="preserve">            model.addAttribute("warning", "Il servizio carriere di Ateneo è momentaneamente offline per manutenzione...");</w:t>
      </w:r>
    </w:p>
    <w:p w14:paraId="1FB3ED75" w14:textId="77777777" w:rsidR="00024B18" w:rsidRPr="00024B18" w:rsidRDefault="00024B18" w:rsidP="00024B18">
      <w:r w:rsidRPr="00024B18">
        <w:t xml:space="preserve">            return new ArrayList&lt;&gt;(); // Fallback: restituisce un libretto vuoto di cortesia</w:t>
      </w:r>
    </w:p>
    <w:p w14:paraId="54A95C3F" w14:textId="77777777" w:rsidR="00024B18" w:rsidRPr="00024B18" w:rsidRDefault="00024B18" w:rsidP="00024B18">
      <w:r w:rsidRPr="00024B18">
        <w:t xml:space="preserve">        })</w:t>
      </w:r>
    </w:p>
    <w:p w14:paraId="0044C651" w14:textId="77777777" w:rsidR="00024B18" w:rsidRPr="00024B18" w:rsidRDefault="00024B18" w:rsidP="00024B18">
      <w:r w:rsidRPr="00024B18">
        <w:t xml:space="preserve">        .get();</w:t>
      </w:r>
    </w:p>
    <w:p w14:paraId="6978B457" w14:textId="77777777" w:rsidR="00024B18" w:rsidRPr="00024B18" w:rsidRDefault="00024B18" w:rsidP="00024B18">
      <w:r w:rsidRPr="00024B18">
        <w:rPr>
          <w:rFonts w:ascii="Segoe UI Emoji" w:hAnsi="Segoe UI Emoji" w:cs="Segoe UI Emoji"/>
        </w:rPr>
        <w:t>💎</w:t>
      </w:r>
      <w:r w:rsidRPr="00024B18">
        <w:t xml:space="preserve"> Perché funziona</w:t>
      </w:r>
    </w:p>
    <w:p w14:paraId="56AB602C" w14:textId="77777777" w:rsidR="00024B18" w:rsidRPr="00024B18" w:rsidRDefault="00024B18" w:rsidP="00024B18">
      <w:r w:rsidRPr="00024B18">
        <w:t>Se lo student-service subisce un sovraccarico o un crash, il portale web non mostrerà mai una schermata bianca di errore generico di rete, ma degraderà elegantemente le sue funzionalità (</w:t>
      </w:r>
      <w:r w:rsidRPr="00024B18">
        <w:rPr>
          <w:i/>
          <w:iCs/>
        </w:rPr>
        <w:t>Graceful Degradation</w:t>
      </w:r>
      <w:r w:rsidRPr="00024B18">
        <w:t>)6768. Lo studente vedrà comunque il layout grafico del portale funzionante e un messaggio chiaro che lo rassicura sull'integrità dei suoi voti64.</w:t>
      </w:r>
    </w:p>
    <w:p w14:paraId="079555CC" w14:textId="77777777" w:rsidR="00024B18" w:rsidRPr="00024B18" w:rsidRDefault="00000000" w:rsidP="00024B18">
      <w:r>
        <w:pict w14:anchorId="3C129AF8">
          <v:rect id="_x0000_i1033" style="width:0;height:1.5pt" o:hralign="center" o:hrstd="t" o:hr="t" fillcolor="#a0a0a0" stroked="f"/>
        </w:pict>
      </w:r>
    </w:p>
    <w:p w14:paraId="07093679" w14:textId="77777777" w:rsidR="00024B18" w:rsidRPr="00024B18" w:rsidRDefault="00024B18" w:rsidP="00024B18">
      <w:r w:rsidRPr="00024B18">
        <w:t>9. Ottimizzazione: Aspect-Oriented Caching &amp; Eviction reattiva</w:t>
      </w:r>
    </w:p>
    <w:p w14:paraId="077B7EC0" w14:textId="77777777" w:rsidR="00024B18" w:rsidRPr="00024B18" w:rsidRDefault="00024B18" w:rsidP="00024B18">
      <w:r w:rsidRPr="00024B18">
        <w:rPr>
          <w:rFonts w:ascii="Segoe UI Emoji" w:hAnsi="Segoe UI Emoji" w:cs="Segoe UI Emoji"/>
        </w:rPr>
        <w:t>📚</w:t>
      </w:r>
      <w:r w:rsidRPr="00024B18">
        <w:t xml:space="preserve"> Cosa dice la Teoria</w:t>
      </w:r>
    </w:p>
    <w:p w14:paraId="27BA4778" w14:textId="77777777" w:rsidR="00024B18" w:rsidRPr="00024B18" w:rsidRDefault="00024B18" w:rsidP="00024B18">
      <w:r w:rsidRPr="00024B18">
        <w:t>Il caricamento del libretto universitario da parte dello studente è un'operazione frequente, che interroga ripetutamente il database PostgreSQL. Al fine di ridurre il carico di I/O e velocizzare i tempi di risposta, è opportuno memorizzare temporaneamente i dati letti in una memoria rapida (Cache)7475.</w:t>
      </w:r>
    </w:p>
    <w:p w14:paraId="30549785" w14:textId="77777777" w:rsidR="00024B18" w:rsidRPr="00024B18" w:rsidRDefault="00024B18" w:rsidP="00024B18">
      <w:r w:rsidRPr="00024B18">
        <w:t>Tuttavia, programmare le logiche di caching all'interno dei metodi del service causerebbe due gravissimi problemi di design software analizzati nella programmazione ad aspetti7677:</w:t>
      </w:r>
    </w:p>
    <w:p w14:paraId="38458363" w14:textId="77777777" w:rsidR="00024B18" w:rsidRPr="00024B18" w:rsidRDefault="00024B18" w:rsidP="00024B18">
      <w:pPr>
        <w:numPr>
          <w:ilvl w:val="0"/>
          <w:numId w:val="20"/>
        </w:numPr>
      </w:pPr>
      <w:r w:rsidRPr="00024B18">
        <w:rPr>
          <w:b/>
          <w:bCs/>
        </w:rPr>
        <w:t>Code Tangling (Aggrovigliamento del codice)</w:t>
      </w:r>
      <w:r w:rsidRPr="00024B18">
        <w:t>: La logica del caching (lettura, scrittura, calcolo della chiave) si mescola e si aggroviglia con le istruzioni di business logic75.</w:t>
      </w:r>
    </w:p>
    <w:p w14:paraId="5DCE3E09" w14:textId="77777777" w:rsidR="00024B18" w:rsidRPr="00024B18" w:rsidRDefault="00024B18" w:rsidP="00024B18">
      <w:pPr>
        <w:numPr>
          <w:ilvl w:val="0"/>
          <w:numId w:val="20"/>
        </w:numPr>
      </w:pPr>
      <w:r w:rsidRPr="00024B18">
        <w:rPr>
          <w:b/>
          <w:bCs/>
        </w:rPr>
        <w:t>Code Scattering (Dispersione del codice)</w:t>
      </w:r>
      <w:r w:rsidRPr="00024B18">
        <w:t>: La stessa identica logica di controllo della cache deve essere ripetuta in più metodi di servizi differenti, spargendosi nel codice78.</w:t>
      </w:r>
    </w:p>
    <w:p w14:paraId="4C2ECDA3" w14:textId="77777777" w:rsidR="00024B18" w:rsidRPr="00024B18" w:rsidRDefault="00024B18" w:rsidP="00024B18">
      <w:r w:rsidRPr="00024B18">
        <w:t>La programmazione orientata agli aspetti (</w:t>
      </w:r>
      <w:r w:rsidRPr="00024B18">
        <w:rPr>
          <w:b/>
          <w:bCs/>
        </w:rPr>
        <w:t>AOP - Aspect-Oriented Programming</w:t>
      </w:r>
      <w:r w:rsidRPr="00024B18">
        <w:t xml:space="preserve">) risolve questi problemi isolando il caching come un </w:t>
      </w:r>
      <w:r w:rsidRPr="00024B18">
        <w:rPr>
          <w:b/>
          <w:bCs/>
        </w:rPr>
        <w:t>Crosscutting Concern</w:t>
      </w:r>
      <w:r w:rsidRPr="00024B18">
        <w:t xml:space="preserve"> (problema trasversale) all'interno di un modulo indipendente chiamato </w:t>
      </w:r>
      <w:r w:rsidRPr="00024B18">
        <w:rPr>
          <w:b/>
          <w:bCs/>
        </w:rPr>
        <w:t>Aspect</w:t>
      </w:r>
      <w:r w:rsidRPr="00024B18">
        <w:t xml:space="preserve">7679. L'aspetto si aggancia in modo invisibile all'esecuzione dei metodi reali (tramite un advice @Around sul </w:t>
      </w:r>
      <w:r w:rsidRPr="00024B18">
        <w:rPr>
          <w:i/>
          <w:iCs/>
        </w:rPr>
        <w:t>Join Point</w:t>
      </w:r>
      <w:r w:rsidRPr="00024B18">
        <w:t xml:space="preserve"> identificato da una firma/pointcut74more_horiz) controllandone il flusso: se il dato è presente in cache restituisce il valore (&lt;b&gt;Cache Hit&lt;/b&gt;) bypassando l'esecuzione del metodo originale75; altrimenti esegue il metodo (&lt;b&gt;Cache Miss&lt;/b&gt;), interroga PostgreSQL e popola la cache prima di ritornare il dato7582.</w:t>
      </w:r>
    </w:p>
    <w:p w14:paraId="3A93D569" w14:textId="77777777" w:rsidR="00024B18" w:rsidRPr="00024B18" w:rsidRDefault="00024B18" w:rsidP="00024B18">
      <w:r w:rsidRPr="00024B18">
        <w:rPr>
          <w:rFonts w:ascii="Segoe UI Emoji" w:hAnsi="Segoe UI Emoji" w:cs="Segoe UI Emoji"/>
        </w:rPr>
        <w:t>🛠️</w:t>
      </w:r>
      <w:r w:rsidRPr="00024B18">
        <w:t xml:space="preserve"> Come lo abbiamo implementato</w:t>
      </w:r>
    </w:p>
    <w:p w14:paraId="546EE5E6" w14:textId="77777777" w:rsidR="00024B18" w:rsidRPr="00024B18" w:rsidRDefault="00024B18" w:rsidP="00024B18">
      <w:r w:rsidRPr="00024B18">
        <w:t xml:space="preserve">Nello student-service, abbiamo rimosso qualsiasi logica di cache dalla classe di business StudentService ed abbiamo implementato l'aspetto </w:t>
      </w:r>
      <w:r w:rsidRPr="00024B18">
        <w:rPr>
          <w:b/>
          <w:bCs/>
        </w:rPr>
        <w:t>StudentGradeCacheAspect</w:t>
      </w:r>
      <w:r w:rsidRPr="00024B18">
        <w:t>79:</w:t>
      </w:r>
    </w:p>
    <w:p w14:paraId="3D7690B5" w14:textId="77777777" w:rsidR="00024B18" w:rsidRPr="00024B18" w:rsidRDefault="00024B18" w:rsidP="00024B18">
      <w:pPr>
        <w:numPr>
          <w:ilvl w:val="0"/>
          <w:numId w:val="21"/>
        </w:numPr>
      </w:pPr>
      <w:r w:rsidRPr="00024B18">
        <w:t>Tramite l'advice @Around7483 agganciato all'esecuzione del metodo di lettura dei voti:</w:t>
      </w:r>
    </w:p>
    <w:p w14:paraId="089A35AA" w14:textId="77777777" w:rsidR="00024B18" w:rsidRPr="00024B18" w:rsidRDefault="00024B18" w:rsidP="00024B18">
      <w:r w:rsidRPr="00024B18">
        <w:t>@Around("execution(* it.unict.smartuniversity.student_service.service.StudentService.getLibrettoByUsername(String)) &amp;&amp; args(username)")</w:t>
      </w:r>
    </w:p>
    <w:p w14:paraId="1F09804B" w14:textId="77777777" w:rsidR="00024B18" w:rsidRPr="00024B18" w:rsidRDefault="00024B18" w:rsidP="00024B18">
      <w:r w:rsidRPr="00024B18">
        <w:t>public Object cacheGrades(ProceedingJoinPoint joinPoint, String username) throws Throwable {</w:t>
      </w:r>
    </w:p>
    <w:p w14:paraId="4A8B864D" w14:textId="77777777" w:rsidR="00024B18" w:rsidRPr="00024B18" w:rsidRDefault="00024B18" w:rsidP="00024B18">
      <w:r w:rsidRPr="00024B18">
        <w:lastRenderedPageBreak/>
        <w:t xml:space="preserve">    if (gradeCache.containsKey(username)) {</w:t>
      </w:r>
    </w:p>
    <w:p w14:paraId="65AC15A2" w14:textId="77777777" w:rsidR="00024B18" w:rsidRPr="00024B18" w:rsidRDefault="00024B18" w:rsidP="00024B18">
      <w:r w:rsidRPr="00024B18">
        <w:t xml:space="preserve">        return gradeCache.get(username); // Cache Hit</w:t>
      </w:r>
      <w:r w:rsidRPr="00024B18">
        <w:rPr>
          <w:rFonts w:ascii="Segoe UI Emoji" w:hAnsi="Segoe UI Emoji" w:cs="Segoe UI Emoji"/>
        </w:rPr>
        <w:t>⚡</w:t>
      </w:r>
    </w:p>
    <w:p w14:paraId="15C6C3A4" w14:textId="77777777" w:rsidR="00024B18" w:rsidRPr="00024B18" w:rsidRDefault="00024B18" w:rsidP="00024B18">
      <w:r w:rsidRPr="00024B18">
        <w:t xml:space="preserve">    }</w:t>
      </w:r>
    </w:p>
    <w:p w14:paraId="054C319D" w14:textId="77777777" w:rsidR="00024B18" w:rsidRPr="00024B18" w:rsidRDefault="00024B18" w:rsidP="00024B18">
      <w:r w:rsidRPr="00024B18">
        <w:t xml:space="preserve">    Object result = joinPoint.proceed(); // Cache Miss (Esegue query SQL tramite Hibernate)</w:t>
      </w:r>
    </w:p>
    <w:p w14:paraId="57180F01" w14:textId="77777777" w:rsidR="00024B18" w:rsidRPr="00024B18" w:rsidRDefault="00024B18" w:rsidP="00024B18">
      <w:r w:rsidRPr="00024B18">
        <w:t xml:space="preserve">    if (result instanceof List) {</w:t>
      </w:r>
    </w:p>
    <w:p w14:paraId="51047154" w14:textId="77777777" w:rsidR="00024B18" w:rsidRPr="00024B18" w:rsidRDefault="00024B18" w:rsidP="00024B18">
      <w:r w:rsidRPr="00024B18">
        <w:t xml:space="preserve">        gradeCache.put(username, (List&lt;GradeDTO&gt;) result);</w:t>
      </w:r>
    </w:p>
    <w:p w14:paraId="327C86CC" w14:textId="77777777" w:rsidR="00024B18" w:rsidRPr="00024B18" w:rsidRDefault="00024B18" w:rsidP="00024B18">
      <w:r w:rsidRPr="00024B18">
        <w:t xml:space="preserve">    }</w:t>
      </w:r>
    </w:p>
    <w:p w14:paraId="6E4C0D6F" w14:textId="77777777" w:rsidR="00024B18" w:rsidRPr="00024B18" w:rsidRDefault="00024B18" w:rsidP="00024B18">
      <w:r w:rsidRPr="00024B18">
        <w:t xml:space="preserve">    return result;</w:t>
      </w:r>
    </w:p>
    <w:p w14:paraId="76AC468B" w14:textId="77777777" w:rsidR="00024B18" w:rsidRPr="00024B18" w:rsidRDefault="00024B18" w:rsidP="00024B18">
      <w:r w:rsidRPr="00024B18">
        <w:t>}</w:t>
      </w:r>
    </w:p>
    <w:p w14:paraId="4A1B4000" w14:textId="77777777" w:rsidR="00024B18" w:rsidRPr="00024B18" w:rsidRDefault="00024B18" w:rsidP="00024B18">
      <w:pPr>
        <w:numPr>
          <w:ilvl w:val="0"/>
          <w:numId w:val="22"/>
        </w:numPr>
      </w:pPr>
      <w:r w:rsidRPr="00024B18">
        <w:rPr>
          <w:b/>
          <w:bCs/>
        </w:rPr>
        <w:t>Invalidazione reattiva della cache (Cache Eviction)</w:t>
      </w:r>
      <w:r w:rsidRPr="00024B18">
        <w:t>: Per garantire che lo studente non legga dati vecchi quando un docente verbalizza un nuovo voto d'esame, abbiamo collegato il consumer di RabbitMQ (GradeListener) all'aspetto. Non appena il listener riceve e scrive un nuovo voto a database, invoca programmaticamente l'invalidazione della cache:</w:t>
      </w:r>
    </w:p>
    <w:p w14:paraId="1273236F" w14:textId="77777777" w:rsidR="00024B18" w:rsidRPr="00024B18" w:rsidRDefault="00024B18" w:rsidP="00024B18">
      <w:r w:rsidRPr="00024B18">
        <w:t>StudentGradeCacheAspect.evictCacheForUser(student.getUsername());</w:t>
      </w:r>
    </w:p>
    <w:p w14:paraId="66230E39" w14:textId="77777777" w:rsidR="00024B18" w:rsidRPr="00024B18" w:rsidRDefault="00024B18" w:rsidP="00024B18">
      <w:r w:rsidRPr="00024B18">
        <w:rPr>
          <w:rFonts w:ascii="Segoe UI Emoji" w:hAnsi="Segoe UI Emoji" w:cs="Segoe UI Emoji"/>
        </w:rPr>
        <w:t>💎</w:t>
      </w:r>
      <w:r w:rsidRPr="00024B18">
        <w:t xml:space="preserve"> Perché funziona</w:t>
      </w:r>
    </w:p>
    <w:p w14:paraId="69E583AF" w14:textId="77777777" w:rsidR="00024B18" w:rsidRPr="00024B18" w:rsidRDefault="00024B18" w:rsidP="00024B18">
      <w:r w:rsidRPr="00024B18">
        <w:t xml:space="preserve">La pulizia del codice è assoluta: la classe StudentService fa solo il suo lavoro (interrogare il DB) rispettando il principio di singola responsabilità, mentre l'aspetto AOP gestisce le performance in modo invisibile e trasversale84. Il collegamento tra la coda asincrona di RabbitMQ e l'aspetto di caching garantisce una perfetta e istantanea </w:t>
      </w:r>
      <w:r w:rsidRPr="00024B18">
        <w:rPr>
          <w:b/>
          <w:bCs/>
        </w:rPr>
        <w:t>consistenza eventuale</w:t>
      </w:r>
      <w:r w:rsidRPr="00024B18">
        <w:t xml:space="preserve"> del sistema carriere in tempo reale60.</w:t>
      </w:r>
    </w:p>
    <w:p w14:paraId="5229BABB" w14:textId="77777777" w:rsidR="007C75E7" w:rsidRDefault="007C75E7"/>
    <w:sectPr w:rsidR="007C75E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36C3"/>
    <w:multiLevelType w:val="multilevel"/>
    <w:tmpl w:val="159C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C6A1A"/>
    <w:multiLevelType w:val="multilevel"/>
    <w:tmpl w:val="8570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50AC9"/>
    <w:multiLevelType w:val="multilevel"/>
    <w:tmpl w:val="FEAE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C7380"/>
    <w:multiLevelType w:val="multilevel"/>
    <w:tmpl w:val="ABF8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A1758"/>
    <w:multiLevelType w:val="multilevel"/>
    <w:tmpl w:val="A22C1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127F3C"/>
    <w:multiLevelType w:val="multilevel"/>
    <w:tmpl w:val="F976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F3569"/>
    <w:multiLevelType w:val="multilevel"/>
    <w:tmpl w:val="6BE8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D41614"/>
    <w:multiLevelType w:val="multilevel"/>
    <w:tmpl w:val="86D0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632A51"/>
    <w:multiLevelType w:val="multilevel"/>
    <w:tmpl w:val="439E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9A12F8"/>
    <w:multiLevelType w:val="multilevel"/>
    <w:tmpl w:val="F3D86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013D72"/>
    <w:multiLevelType w:val="multilevel"/>
    <w:tmpl w:val="E89C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921A27"/>
    <w:multiLevelType w:val="multilevel"/>
    <w:tmpl w:val="06AE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D06DAA"/>
    <w:multiLevelType w:val="multilevel"/>
    <w:tmpl w:val="C5642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9D578A"/>
    <w:multiLevelType w:val="multilevel"/>
    <w:tmpl w:val="04E64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3E63D2"/>
    <w:multiLevelType w:val="multilevel"/>
    <w:tmpl w:val="84FC2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2C3B75"/>
    <w:multiLevelType w:val="multilevel"/>
    <w:tmpl w:val="4FAE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A52B45"/>
    <w:multiLevelType w:val="multilevel"/>
    <w:tmpl w:val="6D78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E47D12"/>
    <w:multiLevelType w:val="multilevel"/>
    <w:tmpl w:val="BA22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351C78"/>
    <w:multiLevelType w:val="multilevel"/>
    <w:tmpl w:val="CEB6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FF28A5"/>
    <w:multiLevelType w:val="multilevel"/>
    <w:tmpl w:val="D972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0C77F0"/>
    <w:multiLevelType w:val="multilevel"/>
    <w:tmpl w:val="0DB8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DD1FE7"/>
    <w:multiLevelType w:val="multilevel"/>
    <w:tmpl w:val="5278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515405">
    <w:abstractNumId w:val="7"/>
  </w:num>
  <w:num w:numId="2" w16cid:durableId="2036540423">
    <w:abstractNumId w:val="3"/>
  </w:num>
  <w:num w:numId="3" w16cid:durableId="691879201">
    <w:abstractNumId w:val="14"/>
  </w:num>
  <w:num w:numId="4" w16cid:durableId="1632323067">
    <w:abstractNumId w:val="16"/>
  </w:num>
  <w:num w:numId="5" w16cid:durableId="16008168">
    <w:abstractNumId w:val="17"/>
  </w:num>
  <w:num w:numId="6" w16cid:durableId="298417707">
    <w:abstractNumId w:val="18"/>
  </w:num>
  <w:num w:numId="7" w16cid:durableId="2052922601">
    <w:abstractNumId w:val="1"/>
  </w:num>
  <w:num w:numId="8" w16cid:durableId="468279914">
    <w:abstractNumId w:val="12"/>
  </w:num>
  <w:num w:numId="9" w16cid:durableId="1394621727">
    <w:abstractNumId w:val="11"/>
  </w:num>
  <w:num w:numId="10" w16cid:durableId="357855750">
    <w:abstractNumId w:val="5"/>
  </w:num>
  <w:num w:numId="11" w16cid:durableId="425540655">
    <w:abstractNumId w:val="4"/>
  </w:num>
  <w:num w:numId="12" w16cid:durableId="859898025">
    <w:abstractNumId w:val="6"/>
  </w:num>
  <w:num w:numId="13" w16cid:durableId="917402683">
    <w:abstractNumId w:val="19"/>
  </w:num>
  <w:num w:numId="14" w16cid:durableId="1335458219">
    <w:abstractNumId w:val="9"/>
  </w:num>
  <w:num w:numId="15" w16cid:durableId="673385796">
    <w:abstractNumId w:val="15"/>
  </w:num>
  <w:num w:numId="16" w16cid:durableId="2040856757">
    <w:abstractNumId w:val="2"/>
  </w:num>
  <w:num w:numId="17" w16cid:durableId="732579300">
    <w:abstractNumId w:val="13"/>
  </w:num>
  <w:num w:numId="18" w16cid:durableId="1685135354">
    <w:abstractNumId w:val="21"/>
  </w:num>
  <w:num w:numId="19" w16cid:durableId="2138640326">
    <w:abstractNumId w:val="20"/>
  </w:num>
  <w:num w:numId="20" w16cid:durableId="1975793280">
    <w:abstractNumId w:val="10"/>
  </w:num>
  <w:num w:numId="21" w16cid:durableId="544491155">
    <w:abstractNumId w:val="0"/>
  </w:num>
  <w:num w:numId="22" w16cid:durableId="3075204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2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1C4"/>
    <w:rsid w:val="00024B18"/>
    <w:rsid w:val="002B2558"/>
    <w:rsid w:val="003A49D1"/>
    <w:rsid w:val="005040C3"/>
    <w:rsid w:val="005153FF"/>
    <w:rsid w:val="005D6986"/>
    <w:rsid w:val="007A1DEC"/>
    <w:rsid w:val="007C75E7"/>
    <w:rsid w:val="00B0234B"/>
    <w:rsid w:val="00C36E1C"/>
    <w:rsid w:val="00CC1227"/>
    <w:rsid w:val="00ED21C4"/>
    <w:rsid w:val="00F50C2A"/>
    <w:rsid w:val="00FF626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AB644"/>
  <w15:chartTrackingRefBased/>
  <w15:docId w15:val="{DB7B974A-285C-440A-895F-50ABFDFAB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D21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D21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D21C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D21C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D21C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D21C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D21C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D21C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D21C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D21C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D21C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D21C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D21C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D21C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D21C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D21C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D21C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D21C4"/>
    <w:rPr>
      <w:rFonts w:eastAsiaTheme="majorEastAsia" w:cstheme="majorBidi"/>
      <w:color w:val="272727" w:themeColor="text1" w:themeTint="D8"/>
    </w:rPr>
  </w:style>
  <w:style w:type="paragraph" w:styleId="Titolo">
    <w:name w:val="Title"/>
    <w:basedOn w:val="Normale"/>
    <w:next w:val="Normale"/>
    <w:link w:val="TitoloCarattere"/>
    <w:uiPriority w:val="10"/>
    <w:qFormat/>
    <w:rsid w:val="00ED21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D21C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D21C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D21C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D21C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D21C4"/>
    <w:rPr>
      <w:i/>
      <w:iCs/>
      <w:color w:val="404040" w:themeColor="text1" w:themeTint="BF"/>
    </w:rPr>
  </w:style>
  <w:style w:type="paragraph" w:styleId="Paragrafoelenco">
    <w:name w:val="List Paragraph"/>
    <w:basedOn w:val="Normale"/>
    <w:uiPriority w:val="34"/>
    <w:qFormat/>
    <w:rsid w:val="00ED21C4"/>
    <w:pPr>
      <w:ind w:left="720"/>
      <w:contextualSpacing/>
    </w:pPr>
  </w:style>
  <w:style w:type="character" w:styleId="Enfasiintensa">
    <w:name w:val="Intense Emphasis"/>
    <w:basedOn w:val="Carpredefinitoparagrafo"/>
    <w:uiPriority w:val="21"/>
    <w:qFormat/>
    <w:rsid w:val="00ED21C4"/>
    <w:rPr>
      <w:i/>
      <w:iCs/>
      <w:color w:val="0F4761" w:themeColor="accent1" w:themeShade="BF"/>
    </w:rPr>
  </w:style>
  <w:style w:type="paragraph" w:styleId="Citazioneintensa">
    <w:name w:val="Intense Quote"/>
    <w:basedOn w:val="Normale"/>
    <w:next w:val="Normale"/>
    <w:link w:val="CitazioneintensaCarattere"/>
    <w:uiPriority w:val="30"/>
    <w:qFormat/>
    <w:rsid w:val="00ED21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D21C4"/>
    <w:rPr>
      <w:i/>
      <w:iCs/>
      <w:color w:val="0F4761" w:themeColor="accent1" w:themeShade="BF"/>
    </w:rPr>
  </w:style>
  <w:style w:type="character" w:styleId="Riferimentointenso">
    <w:name w:val="Intense Reference"/>
    <w:basedOn w:val="Carpredefinitoparagrafo"/>
    <w:uiPriority w:val="32"/>
    <w:qFormat/>
    <w:rsid w:val="00ED21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1129</TotalTime>
  <Pages>1</Pages>
  <Words>3382</Words>
  <Characters>19279</Characters>
  <Application>Microsoft Office Word</Application>
  <DocSecurity>0</DocSecurity>
  <Lines>160</Lines>
  <Paragraphs>45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 SANTI CALVAGNO</dc:creator>
  <cp:keywords/>
  <dc:description/>
  <cp:lastModifiedBy>FABIO SANTI CALVAGNO</cp:lastModifiedBy>
  <cp:revision>4</cp:revision>
  <dcterms:created xsi:type="dcterms:W3CDTF">2026-09-08T15:22:00Z</dcterms:created>
  <dcterms:modified xsi:type="dcterms:W3CDTF">2026-09-11T01:59:00Z</dcterms:modified>
</cp:coreProperties>
</file>