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color w:val="184C78"/>
          <w:sz w:val="32"/>
        </w:rPr>
        <w:t>Metadatos del Manuscrito para Carga en Plataforma OJS (Revista DIFUSIONES)</w:t>
      </w:r>
    </w:p>
    <w:p>
      <w:pPr>
        <w:spacing w:before="80" w:after="120"/>
        <w:ind w:left="454"/>
      </w:pPr>
      <w:r>
        <w:rPr>
          <w:rFonts w:ascii="Calibri" w:hAnsi="Calibri"/>
          <w:b/>
          <w:i/>
          <w:sz w:val="21"/>
        </w:rPr>
        <w:t>Nota:</w:t>
      </w:r>
      <w:r>
        <w:rPr>
          <w:rFonts w:ascii="Calibri" w:hAnsi="Calibri"/>
          <w:i/>
          <w:sz w:val="21"/>
        </w:rPr>
        <w:t xml:space="preserve"> Según las directrices de DIFUSIONES, estos datos </w:t>
      </w:r>
      <w:r>
        <w:rPr>
          <w:rFonts w:ascii="Calibri" w:hAnsi="Calibri"/>
          <w:b/>
          <w:i/>
          <w:sz w:val="21"/>
        </w:rPr>
        <w:t>NO</w:t>
      </w:r>
      <w:r>
        <w:rPr>
          <w:rFonts w:ascii="Calibri" w:hAnsi="Calibri"/>
          <w:i/>
          <w:sz w:val="21"/>
        </w:rPr>
        <w:t xml:space="preserve"> deben figurar en el documento Word (.docx) que se envía a evaluación inicial (para garantizar la revisión a doble ciego). Deben cargarse únicamente en los campos de metadatos del sistema OJS al momento del envío.</w:t>
      </w:r>
    </w:p>
    <w:p>
      <w:pPr>
        <w:spacing w:before="280" w:after="80"/>
      </w:pPr>
      <w:r>
        <w:rPr>
          <w:b/>
          <w:color w:val="1F6EA5"/>
          <w:sz w:val="26"/>
        </w:rPr>
        <w:t>SECCIÓN DE ENVÍO EN OJS</w:t>
      </w:r>
    </w:p>
    <w:p>
      <w:pPr>
        <w:spacing w:after="60"/>
        <w:ind w:left="283"/>
      </w:pPr>
      <w:r>
        <w:rPr>
          <w:b/>
        </w:rPr>
        <w:t xml:space="preserve">• </w:t>
      </w:r>
      <w:r>
        <w:rPr>
          <w:rFonts w:ascii="Calibri" w:hAnsi="Calibri"/>
          <w:b/>
          <w:sz w:val="22"/>
        </w:rPr>
        <w:t>Sección / Tipo de Contribución:</w:t>
      </w:r>
      <w:r>
        <w:rPr>
          <w:rFonts w:ascii="Calibri" w:hAnsi="Calibri"/>
          <w:sz w:val="22"/>
        </w:rPr>
        <w:t xml:space="preserve"> </w:t>
      </w:r>
      <w:r>
        <w:rPr>
          <w:rFonts w:ascii="Calibri" w:hAnsi="Calibri"/>
          <w:b/>
          <w:sz w:val="22"/>
        </w:rPr>
        <w:t>Artículos Técnicos</w:t>
      </w:r>
      <w:r>
        <w:rPr>
          <w:rFonts w:ascii="Calibri" w:hAnsi="Calibri"/>
          <w:sz w:val="22"/>
        </w:rPr>
        <w:t xml:space="preserve"> (Extensión normativa: 10 a 15 páginas)</w:t>
      </w:r>
    </w:p>
    <w:p>
      <w:pPr>
        <w:spacing w:before="280" w:after="80"/>
      </w:pPr>
      <w:r>
        <w:rPr>
          <w:b/>
          <w:color w:val="1F6EA5"/>
          <w:sz w:val="26"/>
        </w:rPr>
        <w:t>TÍTULO Y RESUMEN</w:t>
      </w:r>
    </w:p>
    <w:p>
      <w:pPr>
        <w:spacing w:after="60"/>
        <w:ind w:left="283"/>
      </w:pPr>
      <w:r>
        <w:rPr>
          <w:b/>
        </w:rPr>
        <w:t xml:space="preserve">• </w:t>
      </w:r>
      <w:r>
        <w:rPr>
          <w:rFonts w:ascii="Calibri" w:hAnsi="Calibri"/>
          <w:b/>
          <w:sz w:val="22"/>
        </w:rPr>
        <w:t>Título en Español:</w:t>
      </w:r>
      <w:r>
        <w:rPr>
          <w:rFonts w:ascii="Calibri" w:hAnsi="Calibri"/>
          <w:sz w:val="22"/>
        </w:rPr>
        <w:t xml:space="preserve"> Integración de Agentes de Inteligencia Artificial y Protocolo MCP en la Evaluación Continua Universitaria: Arquitectura Técnica, Gobernanza Contextual y Requisitos de Seguridad</w:t>
      </w:r>
    </w:p>
    <w:p>
      <w:pPr>
        <w:spacing w:after="60"/>
        <w:ind w:left="283"/>
      </w:pPr>
      <w:r>
        <w:rPr>
          <w:b/>
        </w:rPr>
        <w:t xml:space="preserve">• </w:t>
      </w:r>
      <w:r>
        <w:rPr>
          <w:rFonts w:ascii="Calibri" w:hAnsi="Calibri"/>
          <w:b/>
          <w:sz w:val="22"/>
        </w:rPr>
        <w:t>Título en Inglés:</w:t>
      </w:r>
      <w:r>
        <w:rPr>
          <w:rFonts w:ascii="Calibri" w:hAnsi="Calibri"/>
          <w:sz w:val="22"/>
        </w:rPr>
        <w:t xml:space="preserve"> Integration of Artificial Intelligence Agents and the Model Context Protocol in Continuous University Assessment: Technical Architecture, Contextual Governance, and Security Requirements</w:t>
      </w:r>
    </w:p>
    <w:p>
      <w:pPr>
        <w:spacing w:after="60"/>
        <w:ind w:left="283"/>
      </w:pPr>
      <w:r>
        <w:rPr>
          <w:b/>
        </w:rPr>
        <w:t xml:space="preserve">• </w:t>
      </w:r>
      <w:r>
        <w:rPr>
          <w:rFonts w:ascii="Calibri" w:hAnsi="Calibri"/>
          <w:b/>
          <w:sz w:val="22"/>
        </w:rPr>
        <w:t>Resumen (298 palabras):</w:t>
      </w:r>
    </w:p>
    <w:p>
      <w:pPr>
        <w:spacing w:before="80" w:after="120"/>
        <w:ind w:left="454"/>
      </w:pPr>
      <w:r>
        <w:rPr>
          <w:rFonts w:ascii="Calibri" w:hAnsi="Calibri"/>
          <w:i/>
          <w:sz w:val="21"/>
        </w:rPr>
        <w:t>El avance acelerado de los Modelos de Lenguaje de Gran Escala (LLM) plantea desafíos sustanciales para las prácticas de evaluación en la enseñanza universitaria de la programación. Este artículo técnico presenta el diseño y la implementación de una arquitectura sociotécnica basada en el Protocolo de Contexto de Modelo (</w:t>
      </w:r>
      <w:r>
        <w:rPr>
          <w:rFonts w:ascii="Calibri" w:hAnsi="Calibri"/>
          <w:i/>
          <w:sz w:val="21"/>
        </w:rPr>
        <w:t>Model Context Protocol</w:t>
      </w:r>
      <w:r>
        <w:rPr>
          <w:rFonts w:ascii="Calibri" w:hAnsi="Calibri"/>
          <w:i/>
          <w:sz w:val="21"/>
        </w:rPr>
        <w:t>, MCP) y en el principio de supervisión docente activa (</w:t>
      </w:r>
      <w:r>
        <w:rPr>
          <w:rFonts w:ascii="Calibri" w:hAnsi="Calibri"/>
          <w:i/>
          <w:sz w:val="21"/>
        </w:rPr>
        <w:t>Human-in-the-Loop</w:t>
      </w:r>
      <w:r>
        <w:rPr>
          <w:rFonts w:ascii="Calibri" w:hAnsi="Calibri"/>
          <w:i/>
          <w:sz w:val="21"/>
        </w:rPr>
        <w:t>, HITL) para asistir la evaluación formativa continua. La arquitectura se organiza en tres capas: gobernanza contextual mediante archivos de texto plano (</w:t>
      </w:r>
      <w:r>
        <w:rPr>
          <w:rFonts w:ascii="Consolas" w:hAnsi="Consolas"/>
          <w:i/>
          <w:sz w:val="19"/>
        </w:rPr>
        <w:t>AGENTS.md</w:t>
      </w:r>
      <w:r>
        <w:rPr>
          <w:rFonts w:ascii="Calibri" w:hAnsi="Calibri"/>
          <w:i/>
          <w:sz w:val="21"/>
        </w:rPr>
        <w:t xml:space="preserve">, </w:t>
      </w:r>
      <w:r>
        <w:rPr>
          <w:rFonts w:ascii="Consolas" w:hAnsi="Consolas"/>
          <w:i/>
          <w:sz w:val="19"/>
        </w:rPr>
        <w:t>MEMORY.md</w:t>
      </w:r>
      <w:r>
        <w:rPr>
          <w:rFonts w:ascii="Calibri" w:hAnsi="Calibri"/>
          <w:i/>
          <w:sz w:val="21"/>
        </w:rPr>
        <w:t>, rúbricas analíticas y especificaciones formales de habilidades), interoperabilidad protocolizada con un servidor MCP de sistema de archivos restringido a rutas permitidas y privilegios mínimos, y supervisión docente de los borradores de prediagnóstico generados por el agente. Se describen, además, los instrumentos de transferencia desarrollados: un repositorio plantilla con evaluador automático en Python y flujo de integración continua en GitHub Actions sobre una escala de 100 puntos, y una colección de 35 aplicaciones web interactivas autocontenidas. El trabajo adopta un enfoque de Investigación Basada en el Diseño (DBR) y documenta un pilotaje curricular en dos asignaturas de programación y el diseño y dictado de un taller de transferencia de diez horas reloj, sin presentar datos ni observaciones de participantes como resultados de investigación. Se discuten los requisitos de seguridad conforme a las recomendaciones de OWASP y las implicancias de diseño derivadas de la literatura sobre carga cognitiva y dificultades instrumentales con el control de versiones. Las principales limitaciones son la ausencia de evaluación empírica con participantes, de medición de la calidad pedagógica de las devoluciones y de concordancia con evaluadores humanos. Se concluye que la arquitectura ofrece una base técnica viable y auditable para encauzar la IA hacia una asistencia formativa supervisada, cuya eficacia pedagógica deberá evaluarse en estudios posteriores con las garantías éticas correspondientes.</w:t>
      </w:r>
    </w:p>
    <w:p>
      <w:pPr>
        <w:spacing w:after="60"/>
        <w:ind w:left="283"/>
      </w:pPr>
      <w:r>
        <w:rPr>
          <w:b/>
        </w:rPr>
        <w:t xml:space="preserve">• </w:t>
      </w:r>
      <w:r>
        <w:rPr>
          <w:rFonts w:ascii="Calibri" w:hAnsi="Calibri"/>
          <w:b/>
          <w:sz w:val="22"/>
        </w:rPr>
        <w:t>Palabras Clave:</w:t>
      </w:r>
      <w:r>
        <w:rPr>
          <w:rFonts w:ascii="Calibri" w:hAnsi="Calibri"/>
          <w:sz w:val="22"/>
        </w:rPr>
        <w:t xml:space="preserve"> Evaluación formativa, Agentes de inteligencia artificial, Protocolo de contexto de modelo (MCP), Formación docente, Educación en ciencias de la computación.</w:t>
      </w:r>
    </w:p>
    <w:p>
      <w:pPr>
        <w:spacing w:after="60"/>
        <w:ind w:left="283"/>
      </w:pPr>
      <w:r>
        <w:rPr>
          <w:b/>
        </w:rPr>
        <w:t xml:space="preserve">• </w:t>
      </w:r>
      <w:r>
        <w:rPr>
          <w:rFonts w:ascii="Calibri" w:hAnsi="Calibri"/>
          <w:b/>
          <w:sz w:val="22"/>
        </w:rPr>
        <w:t>Abstract (257 palabras):</w:t>
      </w:r>
    </w:p>
    <w:p>
      <w:pPr>
        <w:spacing w:before="80" w:after="120"/>
        <w:ind w:left="454"/>
      </w:pPr>
      <w:r>
        <w:rPr>
          <w:rFonts w:ascii="Calibri" w:hAnsi="Calibri"/>
          <w:i/>
          <w:sz w:val="21"/>
        </w:rPr>
        <w:t>The rapid advancement of Large Language Models (LLMs) poses substantial challenges for assessment practices in university programming education. This technical paper presents the design and implementation of a sociotechnical architecture based on the Model Context Protocol (MCP) and the active Human-in-the-Loop (HITL) principle to support continuous formative assessment. The architecture comprises three layers: contextual governance through plain-text files (</w:t>
      </w:r>
      <w:r>
        <w:rPr>
          <w:rFonts w:ascii="Consolas" w:hAnsi="Consolas"/>
          <w:i/>
          <w:sz w:val="19"/>
        </w:rPr>
        <w:t>AGENTS.md</w:t>
      </w:r>
      <w:r>
        <w:rPr>
          <w:rFonts w:ascii="Calibri" w:hAnsi="Calibri"/>
          <w:i/>
          <w:sz w:val="21"/>
        </w:rPr>
        <w:t xml:space="preserve">, </w:t>
      </w:r>
      <w:r>
        <w:rPr>
          <w:rFonts w:ascii="Consolas" w:hAnsi="Consolas"/>
          <w:i/>
          <w:sz w:val="19"/>
        </w:rPr>
        <w:t>MEMORY.md</w:t>
      </w:r>
      <w:r>
        <w:rPr>
          <w:rFonts w:ascii="Calibri" w:hAnsi="Calibri"/>
          <w:i/>
          <w:sz w:val="21"/>
        </w:rPr>
        <w:t>, analytical rubrics, and formal skill specifications), protocolized interoperability through a file-system MCP server restricted to allowed paths and least privileges, and teacher supervision of the diagnostic drafts produced by the agent. The paper also describes the transfer instruments developed: a template repository with a Python autograder and a GitHub Actions continuous integration workflow on a 100-point scale, and a collection of 35 self-contained interactive web applications. Following a Design-Based Research (DBR) approach, it documents a curricular pilot in two programming courses and the design and delivery of a ten-hour transfer workshop, without presenting data or observations from participants as research results. Security requirements are discussed in line with OWASP recommendations, together with design implications drawn from the literature on cognitive load and the instrumental difficulties of version control systems. The main limitations are the absence of empirical evaluation with participants, of measures of the pedagogical quality of the feedback, and of agreement with human raters, so no claims are made about learning outcomes or adoption. We conclude that the architecture offers a viable and auditable technical basis for steering AI toward supervised formative assistance, whose pedagogical effectiveness must be assessed in subsequent studies with appropriate ethical safeguards.</w:t>
      </w:r>
    </w:p>
    <w:p>
      <w:pPr>
        <w:spacing w:after="60"/>
        <w:ind w:left="283"/>
      </w:pPr>
      <w:r>
        <w:rPr>
          <w:b/>
        </w:rPr>
        <w:t xml:space="preserve">• </w:t>
      </w:r>
      <w:r>
        <w:rPr>
          <w:rFonts w:ascii="Calibri" w:hAnsi="Calibri"/>
          <w:b/>
          <w:sz w:val="22"/>
        </w:rPr>
        <w:t>Keywords:</w:t>
      </w:r>
      <w:r>
        <w:rPr>
          <w:rFonts w:ascii="Calibri" w:hAnsi="Calibri"/>
          <w:sz w:val="22"/>
        </w:rPr>
        <w:t xml:space="preserve"> Formative assessment, Artificial intelligence agents, Model Context Protocol (MCP), Teacher training, Computer science education.</w:t>
      </w:r>
    </w:p>
    <w:p>
      <w:pPr>
        <w:spacing w:before="280" w:after="80"/>
      </w:pPr>
      <w:r>
        <w:rPr>
          <w:b/>
          <w:color w:val="1F6EA5"/>
          <w:sz w:val="26"/>
        </w:rPr>
        <w:t>DATOS DE LOS AUTORES (Orden Oficial - Máximo 5 Autores)</w:t>
      </w:r>
    </w:p>
    <w:p>
      <w:pPr>
        <w:spacing w:before="80" w:after="120"/>
        <w:ind w:left="454"/>
      </w:pPr>
      <w:r>
        <w:rPr>
          <w:b/>
          <w:color w:val="B4321E"/>
        </w:rPr>
        <w:t xml:space="preserve">ATENCIÓN: </w:t>
      </w:r>
    </w:p>
    <w:p>
      <w:pPr>
        <w:spacing w:before="80" w:after="120"/>
        <w:ind w:left="454"/>
      </w:pPr>
      <w:r>
        <w:rPr>
          <w:rFonts w:ascii="Calibri" w:hAnsi="Calibri"/>
          <w:i/>
          <w:sz w:val="21"/>
        </w:rPr>
        <w:t>Correos institucionales y ORCID del autor de correspondencia ya cargados. Pendiente: ORCID de los cuatro coautores (recomendado por la revista, no obligatorio). Verificar que la forma del nombre coincida con la registrada en ORCID.</w:t>
      </w:r>
    </w:p>
    <w:p>
      <w:pPr>
        <w:spacing w:before="200" w:after="40"/>
      </w:pPr>
      <w:r>
        <w:rPr>
          <w:b/>
          <w:color w:val="141414"/>
          <w:sz w:val="23"/>
        </w:rPr>
        <w:t>1. Autor Principal y de Correspondencia</w:t>
      </w:r>
    </w:p>
    <w:p>
      <w:pPr>
        <w:spacing w:after="60"/>
        <w:ind w:left="283"/>
      </w:pPr>
      <w:r>
        <w:rPr>
          <w:b/>
        </w:rPr>
        <w:t xml:space="preserve">• </w:t>
      </w:r>
      <w:r>
        <w:rPr>
          <w:rFonts w:ascii="Calibri" w:hAnsi="Calibri"/>
          <w:b/>
          <w:sz w:val="22"/>
        </w:rPr>
        <w:t>Nombre y Apellido:</w:t>
      </w:r>
      <w:r>
        <w:rPr>
          <w:rFonts w:ascii="Calibri" w:hAnsi="Calibri"/>
          <w:sz w:val="22"/>
        </w:rPr>
        <w:t xml:space="preserve"> Fabio Damián Argañaraz Azua</w:t>
      </w:r>
    </w:p>
    <w:p>
      <w:pPr>
        <w:spacing w:after="60"/>
        <w:ind w:left="283"/>
      </w:pPr>
      <w:r>
        <w:rPr>
          <w:b/>
        </w:rPr>
        <w:t xml:space="preserve">• </w:t>
      </w:r>
      <w:r>
        <w:rPr>
          <w:rFonts w:ascii="Calibri" w:hAnsi="Calibri"/>
          <w:b/>
          <w:sz w:val="22"/>
        </w:rPr>
        <w:t>Correo Institucional:</w:t>
      </w:r>
      <w:r>
        <w:rPr>
          <w:rFonts w:ascii="Calibri" w:hAnsi="Calibri"/>
          <w:sz w:val="22"/>
        </w:rPr>
        <w:t xml:space="preserve"> fabiodamian.arganarazazua@ucse.edu.ar</w:t>
      </w:r>
    </w:p>
    <w:p>
      <w:pPr>
        <w:spacing w:after="60"/>
        <w:ind w:left="283"/>
      </w:pPr>
      <w:r>
        <w:rPr>
          <w:b/>
        </w:rPr>
        <w:t xml:space="preserve">• </w:t>
      </w:r>
      <w:r>
        <w:rPr>
          <w:rFonts w:ascii="Calibri" w:hAnsi="Calibri"/>
          <w:b/>
          <w:sz w:val="22"/>
        </w:rPr>
        <w:t>País:</w:t>
      </w:r>
      <w:r>
        <w:rPr>
          <w:rFonts w:ascii="Calibri" w:hAnsi="Calibri"/>
          <w:sz w:val="22"/>
        </w:rPr>
        <w:t xml:space="preserve"> Argentina</w:t>
      </w:r>
    </w:p>
    <w:p>
      <w:pPr>
        <w:spacing w:after="60"/>
        <w:ind w:left="283"/>
      </w:pPr>
      <w:r>
        <w:rPr>
          <w:b/>
        </w:rPr>
        <w:t xml:space="preserve">• </w:t>
      </w:r>
      <w:r>
        <w:rPr>
          <w:rFonts w:ascii="Calibri" w:hAnsi="Calibri"/>
          <w:b/>
          <w:sz w:val="22"/>
        </w:rPr>
        <w:t>Institución de Afiliación:</w:t>
      </w:r>
      <w:r>
        <w:rPr>
          <w:rFonts w:ascii="Calibri" w:hAnsi="Calibri"/>
          <w:sz w:val="22"/>
        </w:rPr>
        <w:t xml:space="preserve"> Universidad Católica de Santiago del Estero (UCSE) – Departamento Académico San Salvador (DASS)</w:t>
      </w:r>
    </w:p>
    <w:p>
      <w:pPr>
        <w:spacing w:after="60"/>
        <w:ind w:left="283"/>
      </w:pPr>
      <w:r>
        <w:rPr>
          <w:b/>
        </w:rPr>
        <w:t xml:space="preserve">• </w:t>
      </w:r>
      <w:r>
        <w:rPr>
          <w:rFonts w:ascii="Calibri" w:hAnsi="Calibri"/>
          <w:b/>
          <w:sz w:val="22"/>
        </w:rPr>
        <w:t>ORCID:</w:t>
      </w:r>
      <w:r>
        <w:rPr>
          <w:rFonts w:ascii="Calibri" w:hAnsi="Calibri"/>
          <w:sz w:val="22"/>
        </w:rPr>
        <w:t xml:space="preserve"> https://orcid.org/0009-0004-7725-0152</w:t>
      </w:r>
    </w:p>
    <w:p>
      <w:pPr>
        <w:spacing w:after="60"/>
        <w:ind w:left="283"/>
      </w:pPr>
      <w:r>
        <w:rPr>
          <w:b/>
        </w:rPr>
        <w:t xml:space="preserve">• </w:t>
      </w:r>
      <w:r>
        <w:rPr>
          <w:rFonts w:ascii="Calibri" w:hAnsi="Calibri"/>
          <w:b/>
          <w:sz w:val="22"/>
        </w:rPr>
        <w:t>Biografía Académica (máx. 150 palabras):</w:t>
      </w:r>
    </w:p>
    <w:p>
      <w:pPr>
        <w:spacing w:after="80"/>
      </w:pPr>
      <w:r>
        <w:rPr>
          <w:rFonts w:ascii="Calibri" w:hAnsi="Calibri"/>
          <w:sz w:val="22"/>
        </w:rPr>
        <w:t>Ingeniero en Informática y docente universitario en la Universidad Católica de Santiago del Estero (UCSE - DASS), desempeñándose como profesor en asignaturas de programación y desarrollo de software. Es Director del proyecto de investigación "Agentes de IA y Protocolo MCP para evaluación continua y autoevaluación en materias de Ingeniería en Informática" (Convocatoria DASS UCSE 2025). Sus líneas de interés incluyen la inteligencia artificial aplicada a la educación, la arquitectura de software y la integración continua en entornos formativos.</w:t>
      </w:r>
    </w:p>
    <w:p>
      <w:pPr>
        <w:spacing w:before="200" w:after="40"/>
      </w:pPr>
      <w:r>
        <w:rPr>
          <w:b/>
          <w:color w:val="141414"/>
          <w:sz w:val="23"/>
        </w:rPr>
        <w:t>2. Coautora</w:t>
      </w:r>
    </w:p>
    <w:p>
      <w:pPr>
        <w:spacing w:after="60"/>
        <w:ind w:left="283"/>
      </w:pPr>
      <w:r>
        <w:rPr>
          <w:b/>
        </w:rPr>
        <w:t xml:space="preserve">• </w:t>
      </w:r>
      <w:r>
        <w:rPr>
          <w:rFonts w:ascii="Calibri" w:hAnsi="Calibri"/>
          <w:b/>
          <w:sz w:val="22"/>
        </w:rPr>
        <w:t>Nombre y Apellido:</w:t>
      </w:r>
      <w:r>
        <w:rPr>
          <w:rFonts w:ascii="Calibri" w:hAnsi="Calibri"/>
          <w:sz w:val="22"/>
        </w:rPr>
        <w:t xml:space="preserve"> Gabriela Bejarano</w:t>
      </w:r>
    </w:p>
    <w:p>
      <w:pPr>
        <w:spacing w:after="60"/>
        <w:ind w:left="283"/>
      </w:pPr>
      <w:r>
        <w:rPr>
          <w:b/>
        </w:rPr>
        <w:t xml:space="preserve">• </w:t>
      </w:r>
      <w:r>
        <w:rPr>
          <w:rFonts w:ascii="Calibri" w:hAnsi="Calibri"/>
          <w:b/>
          <w:sz w:val="22"/>
        </w:rPr>
        <w:t>Correo Institucional:</w:t>
      </w:r>
      <w:r>
        <w:rPr>
          <w:rFonts w:ascii="Calibri" w:hAnsi="Calibri"/>
          <w:sz w:val="22"/>
        </w:rPr>
        <w:t xml:space="preserve"> gabriela.bejarano@ucse.edu.ar</w:t>
      </w:r>
    </w:p>
    <w:p>
      <w:pPr>
        <w:spacing w:after="60"/>
        <w:ind w:left="283"/>
      </w:pPr>
      <w:r>
        <w:rPr>
          <w:b/>
        </w:rPr>
        <w:t xml:space="preserve">• </w:t>
      </w:r>
      <w:r>
        <w:rPr>
          <w:rFonts w:ascii="Calibri" w:hAnsi="Calibri"/>
          <w:b/>
          <w:sz w:val="22"/>
        </w:rPr>
        <w:t>País:</w:t>
      </w:r>
      <w:r>
        <w:rPr>
          <w:rFonts w:ascii="Calibri" w:hAnsi="Calibri"/>
          <w:sz w:val="22"/>
        </w:rPr>
        <w:t xml:space="preserve"> Argentina</w:t>
      </w:r>
    </w:p>
    <w:p>
      <w:pPr>
        <w:spacing w:after="60"/>
        <w:ind w:left="283"/>
      </w:pPr>
      <w:r>
        <w:rPr>
          <w:b/>
        </w:rPr>
        <w:t xml:space="preserve">• </w:t>
      </w:r>
      <w:r>
        <w:rPr>
          <w:rFonts w:ascii="Calibri" w:hAnsi="Calibri"/>
          <w:b/>
          <w:sz w:val="22"/>
        </w:rPr>
        <w:t>Institución de Afiliación:</w:t>
      </w:r>
      <w:r>
        <w:rPr>
          <w:rFonts w:ascii="Calibri" w:hAnsi="Calibri"/>
          <w:sz w:val="22"/>
        </w:rPr>
        <w:t xml:space="preserve"> Universidad Católica de Santiago del Estero (UCSE) – Departamento Académico San Salvador (DASS)</w:t>
      </w:r>
    </w:p>
    <w:p>
      <w:pPr>
        <w:spacing w:after="60"/>
        <w:ind w:left="283"/>
      </w:pPr>
      <w:r>
        <w:rPr>
          <w:b/>
        </w:rPr>
        <w:t xml:space="preserve">• </w:t>
      </w:r>
      <w:r>
        <w:rPr>
          <w:rFonts w:ascii="Calibri" w:hAnsi="Calibri"/>
          <w:b/>
          <w:sz w:val="22"/>
        </w:rPr>
        <w:t>ORCID:</w:t>
      </w:r>
      <w:r>
        <w:rPr>
          <w:rFonts w:ascii="Calibri" w:hAnsi="Calibri"/>
          <w:sz w:val="22"/>
        </w:rPr>
        <w:t xml:space="preserve"> </w:t>
      </w:r>
      <w:r>
        <w:rPr>
          <w:rFonts w:ascii="Calibri" w:hAnsi="Calibri"/>
          <w:i/>
          <w:sz w:val="22"/>
        </w:rPr>
        <w:t>(Completar con ORCID recomendado)</w:t>
      </w:r>
    </w:p>
    <w:p>
      <w:pPr>
        <w:spacing w:after="60"/>
        <w:ind w:left="283"/>
      </w:pPr>
      <w:r>
        <w:rPr>
          <w:b/>
        </w:rPr>
        <w:t xml:space="preserve">• </w:t>
      </w:r>
      <w:r>
        <w:rPr>
          <w:rFonts w:ascii="Calibri" w:hAnsi="Calibri"/>
          <w:b/>
          <w:sz w:val="22"/>
        </w:rPr>
        <w:t>Biografía Académica (máx. 150 palabras):</w:t>
      </w:r>
    </w:p>
    <w:p>
      <w:pPr>
        <w:spacing w:after="80"/>
      </w:pPr>
      <w:r>
        <w:rPr>
          <w:rFonts w:ascii="Calibri" w:hAnsi="Calibri"/>
          <w:sz w:val="22"/>
        </w:rPr>
        <w:t>Ingeniera y docente investigadora universitaria en el Departamento Académico San Salvador de la Universidad Católica de Santiago del Estero (UCSE). Se desempeña como Asesora Metodológica en proyectos de investigación científica y tecnológica orientados a la innovación pedagógica en ingeniería y ciencias de la computación.</w:t>
      </w:r>
    </w:p>
    <w:p>
      <w:pPr>
        <w:spacing w:before="200" w:after="40"/>
      </w:pPr>
      <w:r>
        <w:rPr>
          <w:b/>
          <w:color w:val="141414"/>
          <w:sz w:val="23"/>
        </w:rPr>
        <w:t>3. Coautora (Estudiante Investigadora)</w:t>
      </w:r>
    </w:p>
    <w:p>
      <w:pPr>
        <w:spacing w:after="60"/>
        <w:ind w:left="283"/>
      </w:pPr>
      <w:r>
        <w:rPr>
          <w:b/>
        </w:rPr>
        <w:t xml:space="preserve">• </w:t>
      </w:r>
      <w:r>
        <w:rPr>
          <w:rFonts w:ascii="Calibri" w:hAnsi="Calibri"/>
          <w:b/>
          <w:sz w:val="22"/>
        </w:rPr>
        <w:t>Nombre y Apellido:</w:t>
      </w:r>
      <w:r>
        <w:rPr>
          <w:rFonts w:ascii="Calibri" w:hAnsi="Calibri"/>
          <w:sz w:val="22"/>
        </w:rPr>
        <w:t xml:space="preserve"> Samara Zamar</w:t>
      </w:r>
    </w:p>
    <w:p>
      <w:pPr>
        <w:spacing w:after="60"/>
        <w:ind w:left="283"/>
      </w:pPr>
      <w:r>
        <w:rPr>
          <w:b/>
        </w:rPr>
        <w:t xml:space="preserve">• </w:t>
      </w:r>
      <w:r>
        <w:rPr>
          <w:rFonts w:ascii="Calibri" w:hAnsi="Calibri"/>
          <w:b/>
          <w:sz w:val="22"/>
        </w:rPr>
        <w:t>Correo Institucional:</w:t>
      </w:r>
      <w:r>
        <w:rPr>
          <w:rFonts w:ascii="Calibri" w:hAnsi="Calibri"/>
          <w:sz w:val="22"/>
        </w:rPr>
        <w:t xml:space="preserve"> samarazamar@alumnos.ucse.edu.ar</w:t>
      </w:r>
    </w:p>
    <w:p>
      <w:pPr>
        <w:spacing w:after="60"/>
        <w:ind w:left="283"/>
      </w:pPr>
      <w:r>
        <w:rPr>
          <w:b/>
        </w:rPr>
        <w:t xml:space="preserve">• </w:t>
      </w:r>
      <w:r>
        <w:rPr>
          <w:rFonts w:ascii="Calibri" w:hAnsi="Calibri"/>
          <w:b/>
          <w:sz w:val="22"/>
        </w:rPr>
        <w:t>País:</w:t>
      </w:r>
      <w:r>
        <w:rPr>
          <w:rFonts w:ascii="Calibri" w:hAnsi="Calibri"/>
          <w:sz w:val="22"/>
        </w:rPr>
        <w:t xml:space="preserve"> Argentina</w:t>
      </w:r>
    </w:p>
    <w:p>
      <w:pPr>
        <w:spacing w:after="60"/>
        <w:ind w:left="283"/>
      </w:pPr>
      <w:r>
        <w:rPr>
          <w:b/>
        </w:rPr>
        <w:t xml:space="preserve">• </w:t>
      </w:r>
      <w:r>
        <w:rPr>
          <w:rFonts w:ascii="Calibri" w:hAnsi="Calibri"/>
          <w:b/>
          <w:sz w:val="22"/>
        </w:rPr>
        <w:t>Institución de Afiliación:</w:t>
      </w:r>
      <w:r>
        <w:rPr>
          <w:rFonts w:ascii="Calibri" w:hAnsi="Calibri"/>
          <w:sz w:val="22"/>
        </w:rPr>
        <w:t xml:space="preserve"> Universidad Católica de Santiago del Estero (UCSE) – Departamento Académico San Salvador (DASS)</w:t>
      </w:r>
    </w:p>
    <w:p>
      <w:pPr>
        <w:spacing w:after="60"/>
        <w:ind w:left="283"/>
      </w:pPr>
      <w:r>
        <w:rPr>
          <w:b/>
        </w:rPr>
        <w:t xml:space="preserve">• </w:t>
      </w:r>
      <w:r>
        <w:rPr>
          <w:rFonts w:ascii="Calibri" w:hAnsi="Calibri"/>
          <w:b/>
          <w:sz w:val="22"/>
        </w:rPr>
        <w:t>ORCID:</w:t>
      </w:r>
      <w:r>
        <w:rPr>
          <w:rFonts w:ascii="Calibri" w:hAnsi="Calibri"/>
          <w:sz w:val="22"/>
        </w:rPr>
        <w:t xml:space="preserve"> </w:t>
      </w:r>
      <w:r>
        <w:rPr>
          <w:rFonts w:ascii="Calibri" w:hAnsi="Calibri"/>
          <w:i/>
          <w:sz w:val="22"/>
        </w:rPr>
        <w:t>(Completar con ORCID)</w:t>
      </w:r>
    </w:p>
    <w:p>
      <w:pPr>
        <w:spacing w:after="60"/>
        <w:ind w:left="283"/>
      </w:pPr>
      <w:r>
        <w:rPr>
          <w:b/>
        </w:rPr>
        <w:t xml:space="preserve">• </w:t>
      </w:r>
      <w:r>
        <w:rPr>
          <w:rFonts w:ascii="Calibri" w:hAnsi="Calibri"/>
          <w:b/>
          <w:sz w:val="22"/>
        </w:rPr>
        <w:t>Biografía Académica (máx. 150 palabras):</w:t>
      </w:r>
    </w:p>
    <w:p>
      <w:pPr>
        <w:spacing w:after="80"/>
      </w:pPr>
      <w:r>
        <w:rPr>
          <w:rFonts w:ascii="Calibri" w:hAnsi="Calibri"/>
          <w:sz w:val="22"/>
        </w:rPr>
        <w:t>Estudiante avanzada de la carrera de Ingeniería en Informática en la Universidad Católica de Santiago del Estero (UCSE - DASS). Becaria e investigadora en formación en el marco del proyecto DASS UCSE 2025, colaborando en el diseño y prueba de agentes de IA y entornos de evaluación continua.</w:t>
      </w:r>
    </w:p>
    <w:p>
      <w:pPr>
        <w:spacing w:before="200" w:after="40"/>
      </w:pPr>
      <w:r>
        <w:rPr>
          <w:b/>
          <w:color w:val="141414"/>
          <w:sz w:val="23"/>
        </w:rPr>
        <w:t>4. Coautor (Estudiante Investigador)</w:t>
      </w:r>
    </w:p>
    <w:p>
      <w:pPr>
        <w:spacing w:after="60"/>
        <w:ind w:left="283"/>
      </w:pPr>
      <w:r>
        <w:rPr>
          <w:b/>
        </w:rPr>
        <w:t xml:space="preserve">• </w:t>
      </w:r>
      <w:r>
        <w:rPr>
          <w:rFonts w:ascii="Calibri" w:hAnsi="Calibri"/>
          <w:b/>
          <w:sz w:val="22"/>
        </w:rPr>
        <w:t>Nombre y Apellido:</w:t>
      </w:r>
      <w:r>
        <w:rPr>
          <w:rFonts w:ascii="Calibri" w:hAnsi="Calibri"/>
          <w:sz w:val="22"/>
        </w:rPr>
        <w:t xml:space="preserve"> Mariano Sumbaino</w:t>
      </w:r>
    </w:p>
    <w:p>
      <w:pPr>
        <w:spacing w:after="60"/>
        <w:ind w:left="283"/>
      </w:pPr>
      <w:r>
        <w:rPr>
          <w:b/>
        </w:rPr>
        <w:t xml:space="preserve">• </w:t>
      </w:r>
      <w:r>
        <w:rPr>
          <w:rFonts w:ascii="Calibri" w:hAnsi="Calibri"/>
          <w:b/>
          <w:sz w:val="22"/>
        </w:rPr>
        <w:t>Correo Institucional:</w:t>
      </w:r>
      <w:r>
        <w:rPr>
          <w:rFonts w:ascii="Calibri" w:hAnsi="Calibri"/>
          <w:sz w:val="22"/>
        </w:rPr>
        <w:t xml:space="preserve"> marianoalfredo.sumbaino@alumnos.ucse.edu.ar</w:t>
      </w:r>
    </w:p>
    <w:p>
      <w:pPr>
        <w:spacing w:after="60"/>
        <w:ind w:left="283"/>
      </w:pPr>
      <w:r>
        <w:rPr>
          <w:b/>
        </w:rPr>
        <w:t xml:space="preserve">• </w:t>
      </w:r>
      <w:r>
        <w:rPr>
          <w:rFonts w:ascii="Calibri" w:hAnsi="Calibri"/>
          <w:b/>
          <w:sz w:val="22"/>
        </w:rPr>
        <w:t>País:</w:t>
      </w:r>
      <w:r>
        <w:rPr>
          <w:rFonts w:ascii="Calibri" w:hAnsi="Calibri"/>
          <w:sz w:val="22"/>
        </w:rPr>
        <w:t xml:space="preserve"> Argentina</w:t>
      </w:r>
    </w:p>
    <w:p>
      <w:pPr>
        <w:spacing w:after="60"/>
        <w:ind w:left="283"/>
      </w:pPr>
      <w:r>
        <w:rPr>
          <w:b/>
        </w:rPr>
        <w:t xml:space="preserve">• </w:t>
      </w:r>
      <w:r>
        <w:rPr>
          <w:rFonts w:ascii="Calibri" w:hAnsi="Calibri"/>
          <w:b/>
          <w:sz w:val="22"/>
        </w:rPr>
        <w:t>Institución de Afiliación:</w:t>
      </w:r>
      <w:r>
        <w:rPr>
          <w:rFonts w:ascii="Calibri" w:hAnsi="Calibri"/>
          <w:sz w:val="22"/>
        </w:rPr>
        <w:t xml:space="preserve"> Universidad Católica de Santiago del Estero (UCSE) – Departamento Académico San Salvador (DASS)</w:t>
      </w:r>
    </w:p>
    <w:p>
      <w:pPr>
        <w:spacing w:after="60"/>
        <w:ind w:left="283"/>
      </w:pPr>
      <w:r>
        <w:rPr>
          <w:b/>
        </w:rPr>
        <w:t xml:space="preserve">• </w:t>
      </w:r>
      <w:r>
        <w:rPr>
          <w:rFonts w:ascii="Calibri" w:hAnsi="Calibri"/>
          <w:b/>
          <w:sz w:val="22"/>
        </w:rPr>
        <w:t>ORCID:</w:t>
      </w:r>
      <w:r>
        <w:rPr>
          <w:rFonts w:ascii="Calibri" w:hAnsi="Calibri"/>
          <w:sz w:val="22"/>
        </w:rPr>
        <w:t xml:space="preserve"> </w:t>
      </w:r>
      <w:r>
        <w:rPr>
          <w:rFonts w:ascii="Calibri" w:hAnsi="Calibri"/>
          <w:i/>
          <w:sz w:val="22"/>
        </w:rPr>
        <w:t>(Completar con ORCID)</w:t>
      </w:r>
    </w:p>
    <w:p>
      <w:pPr>
        <w:spacing w:after="60"/>
        <w:ind w:left="283"/>
      </w:pPr>
      <w:r>
        <w:rPr>
          <w:b/>
        </w:rPr>
        <w:t xml:space="preserve">• </w:t>
      </w:r>
      <w:r>
        <w:rPr>
          <w:rFonts w:ascii="Calibri" w:hAnsi="Calibri"/>
          <w:b/>
          <w:sz w:val="22"/>
        </w:rPr>
        <w:t>Biografía Académica (máx. 150 palabras):</w:t>
      </w:r>
    </w:p>
    <w:p>
      <w:pPr>
        <w:spacing w:after="80"/>
      </w:pPr>
      <w:r>
        <w:rPr>
          <w:rFonts w:ascii="Calibri" w:hAnsi="Calibri"/>
          <w:sz w:val="22"/>
        </w:rPr>
        <w:t>Estudiante avanzado de la carrera de Ingeniería en Informática en la Universidad Católica de Santiago del Estero (UCSE - DASS). Becario e investigador en formación en el proyecto DASS UCSE 2025, enfocado en el desarrollo de arquitecturas basadas en el Protocolo MCP y automatización con GitHub Actions.</w:t>
      </w:r>
    </w:p>
    <w:p>
      <w:pPr>
        <w:spacing w:before="200" w:after="40"/>
      </w:pPr>
      <w:r>
        <w:rPr>
          <w:b/>
          <w:color w:val="141414"/>
          <w:sz w:val="23"/>
        </w:rPr>
        <w:t>5. Coautor (Estudiante Investigador)</w:t>
      </w:r>
    </w:p>
    <w:p>
      <w:pPr>
        <w:spacing w:after="60"/>
        <w:ind w:left="283"/>
      </w:pPr>
      <w:r>
        <w:rPr>
          <w:b/>
        </w:rPr>
        <w:t xml:space="preserve">• </w:t>
      </w:r>
      <w:r>
        <w:rPr>
          <w:rFonts w:ascii="Calibri" w:hAnsi="Calibri"/>
          <w:b/>
          <w:sz w:val="22"/>
        </w:rPr>
        <w:t>Nombre y Apellido:</w:t>
      </w:r>
      <w:r>
        <w:rPr>
          <w:rFonts w:ascii="Calibri" w:hAnsi="Calibri"/>
          <w:sz w:val="22"/>
        </w:rPr>
        <w:t xml:space="preserve"> Gino Grosso</w:t>
      </w:r>
    </w:p>
    <w:p>
      <w:pPr>
        <w:spacing w:after="60"/>
        <w:ind w:left="283"/>
      </w:pPr>
      <w:r>
        <w:rPr>
          <w:b/>
        </w:rPr>
        <w:t xml:space="preserve">• </w:t>
      </w:r>
      <w:r>
        <w:rPr>
          <w:rFonts w:ascii="Calibri" w:hAnsi="Calibri"/>
          <w:b/>
          <w:sz w:val="22"/>
        </w:rPr>
        <w:t>Correo Institucional:</w:t>
      </w:r>
      <w:r>
        <w:rPr>
          <w:rFonts w:ascii="Calibri" w:hAnsi="Calibri"/>
          <w:sz w:val="22"/>
        </w:rPr>
        <w:t xml:space="preserve"> ginoangelogrosso@alumnos.ucse.edu.ar</w:t>
      </w:r>
    </w:p>
    <w:p>
      <w:pPr>
        <w:spacing w:after="60"/>
        <w:ind w:left="283"/>
      </w:pPr>
      <w:r>
        <w:rPr>
          <w:b/>
        </w:rPr>
        <w:t xml:space="preserve">• </w:t>
      </w:r>
      <w:r>
        <w:rPr>
          <w:rFonts w:ascii="Calibri" w:hAnsi="Calibri"/>
          <w:b/>
          <w:sz w:val="22"/>
        </w:rPr>
        <w:t>País:</w:t>
      </w:r>
      <w:r>
        <w:rPr>
          <w:rFonts w:ascii="Calibri" w:hAnsi="Calibri"/>
          <w:sz w:val="22"/>
        </w:rPr>
        <w:t xml:space="preserve"> Argentina</w:t>
      </w:r>
    </w:p>
    <w:p>
      <w:pPr>
        <w:spacing w:after="60"/>
        <w:ind w:left="283"/>
      </w:pPr>
      <w:r>
        <w:rPr>
          <w:b/>
        </w:rPr>
        <w:t xml:space="preserve">• </w:t>
      </w:r>
      <w:r>
        <w:rPr>
          <w:rFonts w:ascii="Calibri" w:hAnsi="Calibri"/>
          <w:b/>
          <w:sz w:val="22"/>
        </w:rPr>
        <w:t>Institución de Afiliación:</w:t>
      </w:r>
      <w:r>
        <w:rPr>
          <w:rFonts w:ascii="Calibri" w:hAnsi="Calibri"/>
          <w:sz w:val="22"/>
        </w:rPr>
        <w:t xml:space="preserve"> Universidad Católica de Santiago del Estero (UCSE) – Departamento Académico San Salvador (DASS)</w:t>
      </w:r>
    </w:p>
    <w:p>
      <w:pPr>
        <w:spacing w:after="60"/>
        <w:ind w:left="283"/>
      </w:pPr>
      <w:r>
        <w:rPr>
          <w:b/>
        </w:rPr>
        <w:t xml:space="preserve">• </w:t>
      </w:r>
      <w:r>
        <w:rPr>
          <w:rFonts w:ascii="Calibri" w:hAnsi="Calibri"/>
          <w:b/>
          <w:sz w:val="22"/>
        </w:rPr>
        <w:t>ORCID:</w:t>
      </w:r>
      <w:r>
        <w:rPr>
          <w:rFonts w:ascii="Calibri" w:hAnsi="Calibri"/>
          <w:sz w:val="22"/>
        </w:rPr>
        <w:t xml:space="preserve"> </w:t>
      </w:r>
      <w:r>
        <w:rPr>
          <w:rFonts w:ascii="Calibri" w:hAnsi="Calibri"/>
          <w:i/>
          <w:sz w:val="22"/>
        </w:rPr>
        <w:t>(Completar con ORCID)</w:t>
      </w:r>
    </w:p>
    <w:p>
      <w:pPr>
        <w:spacing w:after="60"/>
        <w:ind w:left="283"/>
      </w:pPr>
      <w:r>
        <w:rPr>
          <w:b/>
        </w:rPr>
        <w:t xml:space="preserve">• </w:t>
      </w:r>
      <w:r>
        <w:rPr>
          <w:rFonts w:ascii="Calibri" w:hAnsi="Calibri"/>
          <w:b/>
          <w:sz w:val="22"/>
        </w:rPr>
        <w:t>Biografía Académica (máx. 150 palabras):</w:t>
      </w:r>
    </w:p>
    <w:p>
      <w:pPr>
        <w:spacing w:after="80"/>
      </w:pPr>
      <w:r>
        <w:rPr>
          <w:rFonts w:ascii="Calibri" w:hAnsi="Calibri"/>
          <w:sz w:val="22"/>
        </w:rPr>
        <w:t>Estudiante avanzado de la carrera de Ingeniería en Informática en la Universidad Católica de Santiago del Estero (UCSE - DASS). Becario e investigador en formación en el proyecto DASS UCSE 2025, participando en el desarrollo de simuladores interactivos web y análisis de telemetría educativa.</w:t>
      </w:r>
    </w:p>
    <w:p>
      <w:pPr>
        <w:spacing w:before="280" w:after="80"/>
      </w:pPr>
      <w:r>
        <w:rPr>
          <w:b/>
          <w:color w:val="1F6EA5"/>
          <w:sz w:val="26"/>
        </w:rPr>
        <w:t>DECLARACIÓN DE CONFLICTO DE INTERESES (Formato breve solicitado por la revista)</w:t>
      </w:r>
    </w:p>
    <w:p>
      <w:pPr>
        <w:spacing w:before="120" w:after="160"/>
        <w:ind w:left="454" w:right="454"/>
      </w:pPr>
      <w:r>
        <w:rPr>
          <w:rFonts w:ascii="Calibri" w:hAnsi="Calibri"/>
          <w:color w:val="282828"/>
          <w:sz w:val="20"/>
        </w:rPr>
        <w:t>Los autores declaran no tener conflictos de interés institucionales, profesionales, financieros ni personales en relación con este trabajo.</w:t>
      </w:r>
    </w:p>
    <w:p>
      <w:pPr>
        <w:spacing w:before="280" w:after="80"/>
      </w:pPr>
      <w:r>
        <w:rPr>
          <w:b/>
          <w:color w:val="1F6EA5"/>
          <w:sz w:val="26"/>
        </w:rPr>
        <w:t>INFORMACIÓN DE FINANCIAMIENTO INSTITUCIONAL (Para campos de metadatos OJS)</w:t>
      </w:r>
    </w:p>
    <w:p>
      <w:pPr>
        <w:spacing w:before="120" w:after="160"/>
        <w:ind w:left="454" w:right="454"/>
      </w:pPr>
      <w:r>
        <w:rPr>
          <w:rFonts w:ascii="Calibri" w:hAnsi="Calibri"/>
          <w:color w:val="282828"/>
          <w:sz w:val="20"/>
        </w:rPr>
        <w:t>Entidad Financiadora: Universidad Católica de Santiago del Estero (UCSE) – Departamento Académico San Salvador (DASS)</w:t>
        <w:br/>
        <w:br/>
        <w:t>Convocatoria / Programa: Convocatoria DASS-UCSE 2025 – Concurso de Proyectos de Iniciación a la Investigación (Disposición del Consejo del DASS N.º 441-2025)</w:t>
        <w:br/>
        <w:br/>
        <w:t>Resolución de adjudicación: Disposición N.º 691-2025 del Consejo del Departamento Académico San Salvador (22 de diciembre de 2025), Anexo 1, orden de mérito N.º 08</w:t>
        <w:br/>
        <w:br/>
        <w:t>Período de ejecución: 22 de diciembre de 2025 al 22 de diciembre de 2026</w:t>
        <w:br/>
        <w:br/>
        <w:t>Director del proyecto: Ing. Fabio Argañaraz Azua</w:t>
        <w:br/>
        <w:br/>
        <w:t>Proyecto: Agentes de IA y Protocolo MCP para evaluación continua y autoevaluación en materias de Ingeniería en Informática</w:t>
      </w:r>
    </w:p>
    <w:p>
      <w:pPr>
        <w:spacing w:before="280" w:after="80"/>
      </w:pPr>
      <w:r>
        <w:rPr>
          <w:b/>
          <w:color w:val="1F6EA5"/>
          <w:sz w:val="26"/>
        </w:rPr>
        <w:t>COMENTARIOS PARA EL EDITOR (Texto para copiar directamente en OJS)</w:t>
      </w:r>
    </w:p>
    <w:p>
      <w:pPr>
        <w:spacing w:before="120" w:after="160"/>
        <w:ind w:left="454" w:right="454"/>
      </w:pPr>
      <w:r>
        <w:rPr>
          <w:rFonts w:ascii="Calibri" w:hAnsi="Calibri"/>
          <w:color w:val="282828"/>
          <w:sz w:val="20"/>
        </w:rPr>
        <w:t>Estimado Comité Editorial de la Revista DIFUSIONES:</w:t>
        <w:br/>
        <w:br/>
        <w:t>Sometemos a su consideración el manuscrito en la categoría de Artículo Técnico titulado "Integración de Agentes de Inteligencia Artificial y Protocolo MCP en la Evaluación Continua Universitaria: Arquitectura Técnica, Gobernanza Contextual y Requisitos de Seguridad".</w:t>
        <w:br/>
        <w:br/>
        <w:t>Declaramos formalmente que:</w:t>
        <w:br/>
        <w:br/>
        <w:t>1. El trabajo es una contribución técnica original e inédita y no se encuentra postulado simultáneamente en otra publicación periódica.</w:t>
        <w:br/>
        <w:br/>
        <w:t>2. Los autores declaran no tener conflictos de interés institucionales, profesionales, financieros ni personales en relación con este trabajo.</w:t>
        <w:br/>
        <w:br/>
        <w:t>3. El manuscrito remitido ha sido anonimizado exhaustivamente (tanto en su cuerpo de texto como en las propiedades del archivo Word) para dar estricto cumplimiento a la evaluación a doble ciego.</w:t>
        <w:br/>
        <w:br/>
        <w:t>4. La fuente de financiamiento y apoyo institucional corresponde al proyecto acreditado en la Convocatoria DASS-UCSE 2025 adjudicado mediante Disposición N.º 691-2025 del Consejo del DASS (Anexo 1, Orden de Mérito N.º 08, con período de ejecución del 22 de diciembre de 2025 al 22 de diciembre de 2026), cuyos datos identificatorios han sido omitidos del manuscrito principal para preservar la evaluación a doble ciego y registrados en los campos de metadatos de esta plataforma para ser incorporados tras la aceptación.</w:t>
        <w:br/>
        <w:br/>
        <w:t>5. En relación con el alcance del trabajo y las consideraciones éticas, el manuscrito describe el diseño y la implementación de una arquitectura sociotécnica y sus instrumentos de transferencia. No presenta como resultados de investigación datos, métricas de progresión, verbalizaciones, notas de campo ni observaciones correspondientes a participantes humanos. La experiencia formativa se menciona exclusivamente como contexto de diseño de los recursos. Los estudios empíricos posteriores serán sometidos a evaluación ética previa y requerirán consentimiento informado, libre y previo.</w:t>
        <w:br/>
        <w:br/>
        <w:t>6. Se declara el uso de herramientas de inteligencia artificial (Antigravity IDE con modelos Claude 3.7 Sonnet y Gemini 2.5 Pro, y Microsoft Copilot) bajo el título "Declaración sobre uso de IA", exclusivamente para asistencia preliminar de organización, estilo, traducción del abstract y cotejo de directrices editoriales, sin haber sido utilizadas para la generación de datos empíricos ni referencias bibliográficas.</w:t>
        <w:br/>
        <w:br/>
        <w:t>7. Se adjunta de forma separada la Figura 1 en formato PNG de alta resolución (300 DPI reales, ancho 15.24 cm).</w:t>
        <w:br/>
        <w:br/>
        <w:t>Agradecemos su atención y quedamos a su entera disposición.</w:t>
      </w:r>
    </w:p>
    <w:p>
      <w:pPr>
        <w:spacing w:before="280" w:after="80"/>
      </w:pPr>
      <w:r>
        <w:rPr>
          <w:b/>
          <w:color w:val="1F6EA5"/>
          <w:sz w:val="26"/>
        </w:rPr>
        <w:t>LISTA DE CONTROL PREVIA AL ENVÍO EN OJS (CHECKLIST)</w:t>
      </w:r>
    </w:p>
    <w:p>
      <w:pPr>
        <w:spacing w:after="60"/>
        <w:ind w:left="283"/>
      </w:pPr>
      <w:r>
        <w:rPr>
          <w:b/>
          <w:color w:val="228B22"/>
        </w:rPr>
        <w:t xml:space="preserve">☑ </w:t>
      </w:r>
      <w:r>
        <w:rPr>
          <w:rFonts w:ascii="Calibri" w:hAnsi="Calibri"/>
          <w:b/>
          <w:sz w:val="22"/>
        </w:rPr>
        <w:t>Sección en OJS:</w:t>
      </w:r>
      <w:r>
        <w:rPr>
          <w:rFonts w:ascii="Calibri" w:hAnsi="Calibri"/>
          <w:sz w:val="22"/>
        </w:rPr>
        <w:t xml:space="preserve"> Artículos Técnicos (cumple con la pauta de 10 a 15 páginas).</w:t>
      </w:r>
    </w:p>
    <w:p>
      <w:pPr>
        <w:spacing w:after="60"/>
        <w:ind w:left="283"/>
      </w:pPr>
      <w:r>
        <w:rPr>
          <w:b/>
          <w:color w:val="228B22"/>
        </w:rPr>
        <w:t xml:space="preserve">☑ </w:t>
      </w:r>
      <w:r>
        <w:rPr>
          <w:rFonts w:ascii="Calibri" w:hAnsi="Calibri"/>
          <w:b/>
          <w:sz w:val="22"/>
        </w:rPr>
        <w:t>Archivo principal (.docx):</w:t>
      </w:r>
      <w:r>
        <w:rPr>
          <w:rFonts w:ascii="Calibri" w:hAnsi="Calibri"/>
          <w:sz w:val="22"/>
        </w:rPr>
        <w:t xml:space="preserve"> Anonimizado mediante eliminación de nombres, afiliaciones y metadatos identificatorios directos; propiedades internas con título </w:t>
      </w:r>
      <w:r>
        <w:rPr>
          <w:rFonts w:ascii="Consolas" w:hAnsi="Consolas"/>
          <w:sz w:val="20"/>
        </w:rPr>
        <w:t>Artículo Técnico - DIFUSIONES</w:t>
      </w:r>
      <w:r>
        <w:rPr>
          <w:rFonts w:ascii="Calibri" w:hAnsi="Calibri"/>
          <w:sz w:val="22"/>
        </w:rPr>
        <w:t>, autor/comentarios vacíos, títulos y subtítulos en 12 pt Times New Roman.</w:t>
      </w:r>
    </w:p>
    <w:p>
      <w:pPr>
        <w:spacing w:after="60"/>
        <w:ind w:left="283"/>
      </w:pPr>
      <w:r>
        <w:rPr>
          <w:b/>
          <w:color w:val="228B22"/>
        </w:rPr>
        <w:t xml:space="preserve">☑ </w:t>
      </w:r>
      <w:r>
        <w:rPr>
          <w:rFonts w:ascii="Calibri" w:hAnsi="Calibri"/>
          <w:b/>
          <w:sz w:val="22"/>
        </w:rPr>
        <w:t>Resumen y Abstract:</w:t>
      </w:r>
      <w:r>
        <w:rPr>
          <w:rFonts w:ascii="Calibri" w:hAnsi="Calibri"/>
          <w:sz w:val="22"/>
        </w:rPr>
        <w:t xml:space="preserve"> Cumplen estrictamente con el rango reglamentario de 250 a 300 palabras (Resumen: 298 palabras; Abstract: 257 palabras).</w:t>
      </w:r>
    </w:p>
    <w:p>
      <w:pPr>
        <w:spacing w:after="60"/>
        <w:ind w:left="283"/>
      </w:pPr>
      <w:r>
        <w:rPr>
          <w:b/>
          <w:color w:val="228B22"/>
        </w:rPr>
        <w:t xml:space="preserve">☑ </w:t>
      </w:r>
      <w:r>
        <w:rPr>
          <w:rFonts w:ascii="Calibri" w:hAnsi="Calibri"/>
          <w:b/>
          <w:sz w:val="22"/>
        </w:rPr>
        <w:t>Tablas:</w:t>
      </w:r>
      <w:r>
        <w:rPr>
          <w:rFonts w:ascii="Calibri" w:hAnsi="Calibri"/>
          <w:sz w:val="22"/>
        </w:rPr>
        <w:t xml:space="preserve"> No se incluyen tablas en la versión actual del manuscrito (0 tablas, 1 figura).</w:t>
      </w:r>
    </w:p>
    <w:p>
      <w:pPr>
        <w:spacing w:after="60"/>
        <w:ind w:left="283"/>
      </w:pPr>
      <w:r>
        <w:rPr>
          <w:b/>
          <w:color w:val="228B22"/>
        </w:rPr>
        <w:t xml:space="preserve">☑ </w:t>
      </w:r>
      <w:r>
        <w:rPr>
          <w:rFonts w:ascii="Calibri" w:hAnsi="Calibri"/>
          <w:b/>
          <w:sz w:val="22"/>
        </w:rPr>
        <w:t>Figura 1 (.png):</w:t>
      </w:r>
      <w:r>
        <w:rPr>
          <w:rFonts w:ascii="Calibri" w:hAnsi="Calibri"/>
          <w:sz w:val="22"/>
        </w:rPr>
        <w:t xml:space="preserve"> 300 DPI reales (1800 × 1260 px, 15.24 cm de ancho) adjunta como archivo complementario independiente e incrustada en DOCX con texto alternativo descriptivo (</w:t>
      </w:r>
      <w:r>
        <w:rPr>
          <w:rFonts w:ascii="Calibri" w:hAnsi="Calibri"/>
          <w:i/>
          <w:sz w:val="22"/>
        </w:rPr>
        <w:t>Alt Text</w:t>
      </w:r>
      <w:r>
        <w:rPr>
          <w:rFonts w:ascii="Calibri" w:hAnsi="Calibri"/>
          <w:sz w:val="22"/>
        </w:rPr>
        <w:t>) para accesibilidad.</w:t>
      </w:r>
    </w:p>
    <w:p>
      <w:pPr>
        <w:spacing w:after="60"/>
        <w:ind w:left="283"/>
      </w:pPr>
      <w:r>
        <w:rPr>
          <w:b/>
          <w:color w:val="228B22"/>
        </w:rPr>
        <w:t xml:space="preserve">☑ </w:t>
      </w:r>
      <w:r>
        <w:rPr>
          <w:rFonts w:ascii="Calibri" w:hAnsi="Calibri"/>
          <w:b/>
          <w:sz w:val="22"/>
        </w:rPr>
        <w:t>Metadatos OJS:</w:t>
      </w:r>
      <w:r>
        <w:rPr>
          <w:rFonts w:ascii="Calibri" w:hAnsi="Calibri"/>
          <w:sz w:val="22"/>
        </w:rPr>
        <w:t xml:space="preserve"> 5 autores cargados en el orden oficial con afiliación institucional y biografías breves (&lt;150 palabras).</w:t>
      </w:r>
    </w:p>
    <w:p>
      <w:pPr>
        <w:spacing w:after="60"/>
        <w:ind w:left="283"/>
      </w:pPr>
      <w:r>
        <w:rPr>
          <w:b/>
          <w:color w:val="228B22"/>
        </w:rPr>
        <w:t xml:space="preserve">☑ </w:t>
      </w:r>
      <w:r>
        <w:rPr>
          <w:rFonts w:ascii="Calibri" w:hAnsi="Calibri"/>
          <w:b/>
          <w:sz w:val="22"/>
        </w:rPr>
        <w:t>Declaración sobre uso de IA:</w:t>
      </w:r>
      <w:r>
        <w:rPr>
          <w:rFonts w:ascii="Calibri" w:hAnsi="Calibri"/>
          <w:sz w:val="22"/>
        </w:rPr>
        <w:t xml:space="preserve"> Incorporada en el manuscrito bajo la denominación editorial exacta "Declaración sobre uso de IA", identificando herramientas (Antigravity IDE, Claude, Gemini, Copilot) y propósitos, con salvaguarda explícita de no generación de datos ni referencias y asunción plena de autoría humana.</w:t>
      </w:r>
    </w:p>
    <w:p>
      <w:pPr>
        <w:spacing w:after="60"/>
        <w:ind w:left="283"/>
      </w:pPr>
      <w:r>
        <w:rPr>
          <w:b/>
          <w:color w:val="228B22"/>
        </w:rPr>
        <w:t xml:space="preserve">☑ </w:t>
      </w:r>
      <w:r>
        <w:rPr>
          <w:rFonts w:ascii="Calibri" w:hAnsi="Calibri"/>
          <w:b/>
          <w:sz w:val="22"/>
        </w:rPr>
        <w:t>Comentarios al editor:</w:t>
      </w:r>
      <w:r>
        <w:rPr>
          <w:rFonts w:ascii="Calibri" w:hAnsi="Calibri"/>
          <w:sz w:val="22"/>
        </w:rPr>
        <w:t xml:space="preserve"> Incluyen declaración explícita de originalidad, conflictos de interés, financiamiento institucional completo, alcance técnico sin datos de participantes, uso asistido de IA y archivos adjuntos.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