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CED2" w14:textId="77777777" w:rsidR="002D73AE" w:rsidRPr="0051634E" w:rsidRDefault="002D73AE" w:rsidP="002D73AE">
      <w:pPr>
        <w:pStyle w:val="Heading2"/>
        <w:spacing w:line="360" w:lineRule="auto"/>
        <w:rPr>
          <w:rFonts w:ascii="Times New Roman" w:hAnsi="Times New Roman" w:cs="Times New Roman"/>
          <w:b/>
          <w:bCs/>
          <w:color w:val="auto"/>
          <w:sz w:val="28"/>
          <w:szCs w:val="28"/>
        </w:rPr>
      </w:pPr>
      <w:bookmarkStart w:id="0" w:name="_Toc231319800"/>
      <w:r w:rsidRPr="0051634E">
        <w:rPr>
          <w:rFonts w:ascii="Times New Roman" w:hAnsi="Times New Roman" w:cs="Times New Roman"/>
          <w:b/>
          <w:bCs/>
          <w:color w:val="auto"/>
          <w:sz w:val="28"/>
          <w:szCs w:val="28"/>
        </w:rPr>
        <w:t>3.2 Nonfunctional Requirements</w:t>
      </w:r>
      <w:bookmarkEnd w:id="0"/>
    </w:p>
    <w:p w14:paraId="62EF41E7"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Non-functional requirements define the quality envelope within which CIS must operate. These constraints are essential for institutional trust, continuity, and operational viability.</w:t>
      </w:r>
    </w:p>
    <w:p w14:paraId="0FC01F40" w14:textId="77777777" w:rsidR="002D73AE" w:rsidRPr="0051634E" w:rsidRDefault="002D73AE" w:rsidP="002D73AE">
      <w:pPr>
        <w:pStyle w:val="Heading3"/>
        <w:spacing w:line="360" w:lineRule="auto"/>
        <w:rPr>
          <w:rFonts w:ascii="Times New Roman" w:hAnsi="Times New Roman" w:cs="Times New Roman"/>
          <w:b/>
          <w:bCs/>
          <w:color w:val="auto"/>
          <w:sz w:val="24"/>
          <w:szCs w:val="24"/>
        </w:rPr>
      </w:pPr>
      <w:bookmarkStart w:id="1" w:name="_Toc231319801"/>
      <w:r w:rsidRPr="0051634E">
        <w:rPr>
          <w:rFonts w:ascii="Times New Roman" w:hAnsi="Times New Roman" w:cs="Times New Roman"/>
          <w:b/>
          <w:bCs/>
          <w:color w:val="auto"/>
          <w:sz w:val="24"/>
          <w:szCs w:val="24"/>
        </w:rPr>
        <w:t>3.2.1 Product Requirements</w:t>
      </w:r>
      <w:bookmarkEnd w:id="1"/>
    </w:p>
    <w:p w14:paraId="587B960B"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The user interface of the Campus Information System should be accessible through common modern browsers so that users can access it from desktop computers, tablets, and mobile devices. Since the system is intended for students, teachers, administrators, and other institutional users, the interface must be simple, role-appropriate, and consistent across modules. Based on the current project scope, the main user interface can be grouped into the following major interfaces: academic access interface, student workspace, teacher workspace, administrator workspace, and campus services interface.</w:t>
      </w:r>
    </w:p>
    <w:p w14:paraId="1837FBE4" w14:textId="77777777" w:rsidR="002D73AE" w:rsidRPr="0051634E" w:rsidRDefault="002D73AE" w:rsidP="002D73AE">
      <w:pPr>
        <w:pStyle w:val="Heading2"/>
        <w:spacing w:line="360" w:lineRule="auto"/>
        <w:rPr>
          <w:rFonts w:ascii="Times New Roman" w:hAnsi="Times New Roman" w:cs="Times New Roman"/>
          <w:b/>
          <w:bCs/>
          <w:color w:val="auto"/>
          <w:sz w:val="24"/>
          <w:szCs w:val="24"/>
        </w:rPr>
      </w:pPr>
      <w:bookmarkStart w:id="2" w:name="_Toc231319802"/>
      <w:r w:rsidRPr="0051634E">
        <w:rPr>
          <w:rFonts w:ascii="Times New Roman" w:hAnsi="Times New Roman" w:cs="Times New Roman"/>
          <w:b/>
          <w:bCs/>
          <w:color w:val="auto"/>
          <w:sz w:val="24"/>
          <w:szCs w:val="24"/>
        </w:rPr>
        <w:t>3.2.1.1 User Interface Requirements.</w:t>
      </w:r>
      <w:bookmarkEnd w:id="2"/>
    </w:p>
    <w:p w14:paraId="36C70FC7"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The user interface of the Campus Information System should be accessible through common modern browsers so that users can access it from desktop computers, tablets, and mobile devices. Since the system is intended for students, teachers, administrators, and other institutional users, the interface must be simple, role-appropriate, and consistent across modules. Based on the current project scope, the main user interface can be grouped into the following major interfaces: academic access interface, student workspace, teacher workspace, administrator workspace, and campus services interface.</w:t>
      </w:r>
    </w:p>
    <w:p w14:paraId="0DB516BE" w14:textId="77777777" w:rsidR="002D73AE" w:rsidRPr="00EC4BD8" w:rsidRDefault="002D73AE" w:rsidP="002D73AE">
      <w:pPr>
        <w:pStyle w:val="ListParagraph"/>
        <w:numPr>
          <w:ilvl w:val="0"/>
          <w:numId w:val="1"/>
        </w:num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Authentication Interface</w:t>
      </w:r>
    </w:p>
    <w:p w14:paraId="77363B81" w14:textId="77777777" w:rsidR="002D73AE" w:rsidRPr="00C712DD" w:rsidRDefault="002D73AE" w:rsidP="002D73AE">
      <w:pPr>
        <w:pStyle w:val="ListParagraph"/>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authentication interface should provide the entry point for all institutional users. Since account creation is managed by the institution, the system does not rely on public self-registration, but it must still provide secure login, password change, and password reset functions .</w:t>
      </w:r>
      <w:r w:rsidRPr="00C712DD">
        <w:rPr>
          <w:rFonts w:ascii="Times New Roman" w:hAnsi="Times New Roman" w:cs="Times New Roman"/>
          <w:i/>
          <w:iCs/>
          <w:sz w:val="24"/>
          <w:szCs w:val="24"/>
          <w:lang w:val="en-US"/>
        </w:rPr>
        <w:t>The login interface should contain:</w:t>
      </w:r>
    </w:p>
    <w:p w14:paraId="7695C4D0" w14:textId="77777777" w:rsidR="002D73AE" w:rsidRPr="00EC4BD8" w:rsidRDefault="002D73AE" w:rsidP="002D73AE">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field for institutional email address or username. </w:t>
      </w:r>
    </w:p>
    <w:p w14:paraId="6AAC50A1" w14:textId="77777777" w:rsidR="002D73AE" w:rsidRPr="00EC4BD8" w:rsidRDefault="002D73AE" w:rsidP="002D73AE">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field for password entry. </w:t>
      </w:r>
    </w:p>
    <w:p w14:paraId="6F9E0E12" w14:textId="77777777" w:rsidR="002D73AE" w:rsidRPr="00EC4BD8" w:rsidRDefault="002D73AE" w:rsidP="002D73AE">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“Forgot Password?” link for controlled password reset. </w:t>
      </w:r>
    </w:p>
    <w:p w14:paraId="1D8EC3B9" w14:textId="77777777" w:rsidR="002D73AE" w:rsidRPr="00EC4BD8" w:rsidRDefault="002D73AE" w:rsidP="002D73AE">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login button that validates credentials and redirects the user to the correct role dashboard. </w:t>
      </w:r>
    </w:p>
    <w:p w14:paraId="08F75B5D" w14:textId="77777777" w:rsidR="002D73AE" w:rsidRPr="00C712DD" w:rsidRDefault="002D73AE" w:rsidP="002D73AE">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 forced password change screen for first-time users using temporary credentials.</w:t>
      </w:r>
    </w:p>
    <w:p w14:paraId="1478B962" w14:textId="77777777" w:rsidR="002D73AE" w:rsidRPr="00EC4BD8" w:rsidRDefault="002D73AE" w:rsidP="002D73AE">
      <w:pPr>
        <w:pStyle w:val="ListParagraph"/>
        <w:numPr>
          <w:ilvl w:val="0"/>
          <w:numId w:val="1"/>
        </w:numPr>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rPr>
        <w:t>Student Interface</w:t>
      </w:r>
    </w:p>
    <w:p w14:paraId="766C99B9" w14:textId="77777777" w:rsidR="002D73AE" w:rsidRPr="00EC4BD8" w:rsidRDefault="002D73AE" w:rsidP="002D73A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student interface should be designed as a self-service workspace where students can manage their academic and campus-related activities. It should provide quick access to personal academic data, course registration, grades, attendance, finance information, clubs, announcements, and notifications .</w:t>
      </w:r>
    </w:p>
    <w:p w14:paraId="3F524618" w14:textId="77777777" w:rsidR="002D73AE" w:rsidRPr="00EC4BD8" w:rsidRDefault="002D73AE" w:rsidP="002D73A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student workspace should include:</w:t>
      </w:r>
    </w:p>
    <w:p w14:paraId="5257D22C" w14:textId="77777777" w:rsidR="002D73AE" w:rsidRPr="00EC4BD8"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dashboard showing timetable, notices, alerts, and summary information. </w:t>
      </w:r>
    </w:p>
    <w:p w14:paraId="0E26B874" w14:textId="77777777" w:rsidR="002D73AE" w:rsidRPr="00EC4BD8"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profile section for personal and academic information. </w:t>
      </w:r>
    </w:p>
    <w:p w14:paraId="7E7F0524" w14:textId="77777777" w:rsidR="002D73AE" w:rsidRPr="00EC4BD8"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registration section for browsing and adding or dropping eligible courses. </w:t>
      </w:r>
    </w:p>
    <w:p w14:paraId="69F52F76" w14:textId="77777777" w:rsidR="002D73AE" w:rsidRPr="00EC4BD8"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grades and attendance section. </w:t>
      </w:r>
    </w:p>
    <w:p w14:paraId="7E2AA598" w14:textId="77777777" w:rsidR="002D73AE" w:rsidRPr="00EC4BD8"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finance section for invoices, payments, and holds. </w:t>
      </w:r>
    </w:p>
    <w:p w14:paraId="451FAF5B" w14:textId="77777777" w:rsidR="002D73AE" w:rsidRDefault="002D73AE" w:rsidP="002D73AE">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campus services section for clubs, events, announcements, and inbox items. </w:t>
      </w:r>
    </w:p>
    <w:p w14:paraId="6B9708B4" w14:textId="77777777" w:rsidR="002D73AE" w:rsidRPr="00EC4BD8" w:rsidRDefault="002D73AE" w:rsidP="002D73AE">
      <w:pPr>
        <w:pStyle w:val="ListParagraph"/>
        <w:spacing w:line="360" w:lineRule="auto"/>
        <w:rPr>
          <w:rFonts w:ascii="Times New Roman" w:hAnsi="Times New Roman" w:cs="Times New Roman"/>
          <w:sz w:val="24"/>
          <w:szCs w:val="24"/>
          <w:lang w:val="en-US"/>
        </w:rPr>
      </w:pPr>
    </w:p>
    <w:p w14:paraId="1C35C8A5" w14:textId="77777777" w:rsidR="002D73AE" w:rsidRPr="00EC4BD8" w:rsidRDefault="002D73AE" w:rsidP="002D73AE">
      <w:pPr>
        <w:spacing w:line="360" w:lineRule="auto"/>
        <w:ind w:left="360"/>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3. Teacher Interface</w:t>
      </w:r>
    </w:p>
    <w:p w14:paraId="565F211B" w14:textId="77777777" w:rsidR="002D73AE" w:rsidRPr="00EC4BD8" w:rsidRDefault="002D73AE" w:rsidP="002D73A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teacher interface should support instructional workflows and allow academic staff to access only the offerings assigned to them. This interface should prioritize course rosters, attendance sessions, grading activities, and course communication .</w:t>
      </w:r>
    </w:p>
    <w:p w14:paraId="1A85E75F" w14:textId="77777777" w:rsidR="002D73AE" w:rsidRPr="00EC4BD8" w:rsidRDefault="002D73AE" w:rsidP="002D73A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teacher workspace should include:</w:t>
      </w:r>
    </w:p>
    <w:p w14:paraId="1E09E3D5" w14:textId="77777777" w:rsidR="002D73AE" w:rsidRPr="00EC4BD8" w:rsidRDefault="002D73AE" w:rsidP="002D73AE">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dashboard showing assigned offerings. </w:t>
      </w:r>
    </w:p>
    <w:p w14:paraId="7C761E51" w14:textId="77777777" w:rsidR="002D73AE" w:rsidRPr="00EC4BD8" w:rsidRDefault="002D73AE" w:rsidP="002D73AE">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roster view for enrolled students. </w:t>
      </w:r>
    </w:p>
    <w:p w14:paraId="5A76159E" w14:textId="77777777" w:rsidR="002D73AE" w:rsidRPr="00EC4BD8" w:rsidRDefault="002D73AE" w:rsidP="002D73AE">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Attendance creation and attendance marking features. </w:t>
      </w:r>
    </w:p>
    <w:p w14:paraId="7F28228A" w14:textId="77777777" w:rsidR="002D73AE" w:rsidRPr="00EC4BD8" w:rsidRDefault="002D73AE" w:rsidP="002D73AE">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Grade component and final grade management. </w:t>
      </w:r>
    </w:p>
    <w:p w14:paraId="41C207A9" w14:textId="77777777" w:rsidR="002D73AE" w:rsidRDefault="002D73AE" w:rsidP="002D73AE">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Notifications and academic alerts related to teaching responsibilities. </w:t>
      </w:r>
    </w:p>
    <w:p w14:paraId="4BACBE3A" w14:textId="77777777" w:rsidR="002D73AE" w:rsidRDefault="002D73AE" w:rsidP="002D73AE">
      <w:pPr>
        <w:spacing w:line="360" w:lineRule="auto"/>
        <w:rPr>
          <w:rFonts w:ascii="Times New Roman" w:hAnsi="Times New Roman" w:cs="Times New Roman"/>
          <w:sz w:val="24"/>
          <w:szCs w:val="24"/>
          <w:lang w:val="en-US"/>
        </w:rPr>
      </w:pPr>
    </w:p>
    <w:p w14:paraId="3D0A9D20" w14:textId="77777777" w:rsidR="002D73AE" w:rsidRDefault="002D73AE" w:rsidP="002D73AE">
      <w:pPr>
        <w:spacing w:line="360" w:lineRule="auto"/>
        <w:rPr>
          <w:rFonts w:ascii="Times New Roman" w:hAnsi="Times New Roman" w:cs="Times New Roman"/>
          <w:sz w:val="24"/>
          <w:szCs w:val="24"/>
          <w:lang w:val="en-US"/>
        </w:rPr>
      </w:pPr>
    </w:p>
    <w:p w14:paraId="5B3A973C" w14:textId="77777777" w:rsidR="002D73AE" w:rsidRDefault="002D73AE" w:rsidP="002D73AE">
      <w:pPr>
        <w:spacing w:line="360" w:lineRule="auto"/>
        <w:rPr>
          <w:rFonts w:ascii="Times New Roman" w:hAnsi="Times New Roman" w:cs="Times New Roman"/>
          <w:sz w:val="24"/>
          <w:szCs w:val="24"/>
          <w:lang w:val="en-US"/>
        </w:rPr>
      </w:pPr>
    </w:p>
    <w:p w14:paraId="71C8C4FE" w14:textId="77777777" w:rsidR="002D73AE" w:rsidRDefault="002D73AE" w:rsidP="002D73AE">
      <w:pPr>
        <w:spacing w:line="360" w:lineRule="auto"/>
        <w:rPr>
          <w:rFonts w:ascii="Times New Roman" w:hAnsi="Times New Roman" w:cs="Times New Roman"/>
          <w:sz w:val="24"/>
          <w:szCs w:val="24"/>
          <w:lang w:val="en-US"/>
        </w:rPr>
      </w:pPr>
    </w:p>
    <w:p w14:paraId="3E3A2934" w14:textId="77777777" w:rsidR="002D73AE" w:rsidRDefault="002D73AE" w:rsidP="002D73AE">
      <w:pPr>
        <w:spacing w:line="360" w:lineRule="auto"/>
        <w:rPr>
          <w:rFonts w:ascii="Times New Roman" w:hAnsi="Times New Roman" w:cs="Times New Roman"/>
          <w:sz w:val="24"/>
          <w:szCs w:val="24"/>
          <w:lang w:val="en-US"/>
        </w:rPr>
      </w:pPr>
    </w:p>
    <w:p w14:paraId="584B7D24" w14:textId="77777777" w:rsidR="002D73AE" w:rsidRPr="00EC4BD8" w:rsidRDefault="002D73AE" w:rsidP="002D73AE">
      <w:pPr>
        <w:spacing w:line="360" w:lineRule="auto"/>
        <w:rPr>
          <w:rFonts w:ascii="Times New Roman" w:hAnsi="Times New Roman" w:cs="Times New Roman"/>
          <w:sz w:val="24"/>
          <w:szCs w:val="24"/>
          <w:lang w:val="en-US"/>
        </w:rPr>
      </w:pPr>
    </w:p>
    <w:p w14:paraId="630CB255" w14:textId="77777777" w:rsidR="002D73AE" w:rsidRPr="00EC4BD8" w:rsidRDefault="002D73AE" w:rsidP="002D73AE">
      <w:pPr>
        <w:pStyle w:val="ListParagraph"/>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lastRenderedPageBreak/>
        <w:t>4. Administrator Interface</w:t>
      </w:r>
    </w:p>
    <w:p w14:paraId="79224210" w14:textId="77777777" w:rsidR="002D73AE" w:rsidRDefault="002D73AE" w:rsidP="002D73AE">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administrator interface should provide broad institutional control over users, academic structures, finance operations, and campus communication. Since the administrator is responsible for provisioning accounts and managing institutional workflows, this interface must present high-level visibility and management functions .</w:t>
      </w:r>
    </w:p>
    <w:p w14:paraId="324D6230" w14:textId="77777777" w:rsidR="002D73AE" w:rsidRDefault="002D73AE" w:rsidP="002D73AE">
      <w:pPr>
        <w:pStyle w:val="ListParagraph"/>
        <w:spacing w:line="360" w:lineRule="auto"/>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333"/>
        <w:gridCol w:w="7017"/>
      </w:tblGrid>
      <w:tr w:rsidR="002D73AE" w:rsidRPr="00EC4BD8" w14:paraId="77A4518E" w14:textId="77777777" w:rsidTr="00E87314">
        <w:tc>
          <w:tcPr>
            <w:tcW w:w="0" w:type="auto"/>
            <w:hideMark/>
          </w:tcPr>
          <w:p w14:paraId="5DBCA75F" w14:textId="77777777" w:rsidR="002D73AE" w:rsidRPr="00EC4BD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Admin Interface Area</w:t>
            </w:r>
          </w:p>
        </w:tc>
        <w:tc>
          <w:tcPr>
            <w:tcW w:w="0" w:type="auto"/>
            <w:hideMark/>
          </w:tcPr>
          <w:p w14:paraId="296DE2D8" w14:textId="77777777" w:rsidR="002D73AE" w:rsidRPr="00EC4BD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2D73AE" w:rsidRPr="00EC4BD8" w14:paraId="76D26D30" w14:textId="77777777" w:rsidTr="00E87314">
        <w:tc>
          <w:tcPr>
            <w:tcW w:w="0" w:type="auto"/>
            <w:hideMark/>
          </w:tcPr>
          <w:p w14:paraId="75D9B3A9"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 Management</w:t>
            </w:r>
          </w:p>
        </w:tc>
        <w:tc>
          <w:tcPr>
            <w:tcW w:w="0" w:type="auto"/>
            <w:hideMark/>
          </w:tcPr>
          <w:p w14:paraId="3BCE5CFF"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Create, activate, suspend, reset, and manage student, teacher, and staff accounts</w:t>
            </w:r>
          </w:p>
        </w:tc>
      </w:tr>
      <w:tr w:rsidR="002D73AE" w:rsidRPr="00EC4BD8" w14:paraId="494CD05D" w14:textId="77777777" w:rsidTr="00E87314">
        <w:tc>
          <w:tcPr>
            <w:tcW w:w="0" w:type="auto"/>
            <w:hideMark/>
          </w:tcPr>
          <w:p w14:paraId="01B3C061"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Academic Structure</w:t>
            </w:r>
          </w:p>
        </w:tc>
        <w:tc>
          <w:tcPr>
            <w:tcW w:w="0" w:type="auto"/>
            <w:hideMark/>
          </w:tcPr>
          <w:p w14:paraId="67E7F91E"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Manage departments, programs, terms, courses, offerings, and teacher assignments</w:t>
            </w:r>
          </w:p>
        </w:tc>
      </w:tr>
      <w:tr w:rsidR="002D73AE" w:rsidRPr="00EC4BD8" w14:paraId="660FDBD2" w14:textId="77777777" w:rsidTr="00E87314">
        <w:tc>
          <w:tcPr>
            <w:tcW w:w="0" w:type="auto"/>
            <w:hideMark/>
          </w:tcPr>
          <w:p w14:paraId="22E24FD0"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Finance Management</w:t>
            </w:r>
          </w:p>
        </w:tc>
        <w:tc>
          <w:tcPr>
            <w:tcW w:w="0" w:type="auto"/>
            <w:hideMark/>
          </w:tcPr>
          <w:p w14:paraId="5F1C91BD"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Issue invoices, record payments, and apply or release financial holds</w:t>
            </w:r>
          </w:p>
        </w:tc>
      </w:tr>
      <w:tr w:rsidR="002D73AE" w:rsidRPr="00EC4BD8" w14:paraId="61263162" w14:textId="77777777" w:rsidTr="00E87314">
        <w:tc>
          <w:tcPr>
            <w:tcW w:w="0" w:type="auto"/>
            <w:hideMark/>
          </w:tcPr>
          <w:p w14:paraId="0970F12B"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w:t>
            </w:r>
          </w:p>
        </w:tc>
        <w:tc>
          <w:tcPr>
            <w:tcW w:w="0" w:type="auto"/>
            <w:hideMark/>
          </w:tcPr>
          <w:p w14:paraId="4CE0A4FC"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Publish announcements, create events, and manage campus-wide notifications</w:t>
            </w:r>
          </w:p>
        </w:tc>
      </w:tr>
      <w:tr w:rsidR="002D73AE" w:rsidRPr="00EC4BD8" w14:paraId="6B1A8A88" w14:textId="77777777" w:rsidTr="00E87314">
        <w:tc>
          <w:tcPr>
            <w:tcW w:w="0" w:type="auto"/>
            <w:hideMark/>
          </w:tcPr>
          <w:p w14:paraId="114174A4"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Reporting</w:t>
            </w:r>
          </w:p>
        </w:tc>
        <w:tc>
          <w:tcPr>
            <w:tcW w:w="0" w:type="auto"/>
            <w:hideMark/>
          </w:tcPr>
          <w:p w14:paraId="17246A9B"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View institutional summaries for academic, finance, user, and engagement modules</w:t>
            </w:r>
          </w:p>
        </w:tc>
      </w:tr>
      <w:tr w:rsidR="002D73AE" w:rsidRPr="00EC4BD8" w14:paraId="3D202ADC" w14:textId="77777777" w:rsidTr="00E87314">
        <w:tc>
          <w:tcPr>
            <w:tcW w:w="0" w:type="auto"/>
            <w:hideMark/>
          </w:tcPr>
          <w:p w14:paraId="74417585"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Audit Oversight</w:t>
            </w:r>
          </w:p>
        </w:tc>
        <w:tc>
          <w:tcPr>
            <w:tcW w:w="0" w:type="auto"/>
            <w:hideMark/>
          </w:tcPr>
          <w:p w14:paraId="0E4661BC"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Review traceable records of critical and security-sensitive actions</w:t>
            </w:r>
          </w:p>
        </w:tc>
      </w:tr>
    </w:tbl>
    <w:p w14:paraId="1619114B" w14:textId="77777777" w:rsidR="002D73AE" w:rsidRDefault="002D73AE" w:rsidP="002D73AE">
      <w:pPr>
        <w:spacing w:line="360" w:lineRule="auto"/>
        <w:rPr>
          <w:rFonts w:ascii="Times New Roman" w:hAnsi="Times New Roman" w:cs="Times New Roman"/>
          <w:b/>
          <w:bCs/>
          <w:i/>
          <w:iCs/>
          <w:sz w:val="24"/>
          <w:szCs w:val="24"/>
          <w:lang w:val="en-US"/>
        </w:rPr>
      </w:pPr>
      <w:r>
        <w:rPr>
          <w:rFonts w:ascii="Times New Roman" w:hAnsi="Times New Roman" w:cs="Times New Roman"/>
          <w:sz w:val="24"/>
          <w:szCs w:val="24"/>
          <w:lang w:val="en-US"/>
        </w:rPr>
        <w:br/>
      </w:r>
    </w:p>
    <w:p w14:paraId="5AB915C7" w14:textId="77777777" w:rsidR="002D73AE" w:rsidRDefault="002D73AE" w:rsidP="002D73AE">
      <w:pPr>
        <w:spacing w:line="360" w:lineRule="auto"/>
        <w:rPr>
          <w:rFonts w:ascii="Times New Roman" w:hAnsi="Times New Roman" w:cs="Times New Roman"/>
          <w:b/>
          <w:bCs/>
          <w:i/>
          <w:iCs/>
          <w:sz w:val="24"/>
          <w:szCs w:val="24"/>
          <w:lang w:val="en-US"/>
        </w:rPr>
      </w:pPr>
    </w:p>
    <w:p w14:paraId="09856197" w14:textId="77777777" w:rsidR="002D73AE" w:rsidRDefault="002D73AE" w:rsidP="002D73AE">
      <w:pPr>
        <w:spacing w:line="360" w:lineRule="auto"/>
        <w:rPr>
          <w:rFonts w:ascii="Times New Roman" w:hAnsi="Times New Roman" w:cs="Times New Roman"/>
          <w:b/>
          <w:bCs/>
          <w:i/>
          <w:iCs/>
          <w:sz w:val="24"/>
          <w:szCs w:val="24"/>
          <w:lang w:val="en-US"/>
        </w:rPr>
      </w:pPr>
    </w:p>
    <w:p w14:paraId="5CFD9FB7" w14:textId="77777777" w:rsidR="002D73AE" w:rsidRDefault="002D73AE" w:rsidP="002D73AE">
      <w:pPr>
        <w:spacing w:line="360" w:lineRule="auto"/>
        <w:rPr>
          <w:rFonts w:ascii="Times New Roman" w:hAnsi="Times New Roman" w:cs="Times New Roman"/>
          <w:b/>
          <w:bCs/>
          <w:i/>
          <w:iCs/>
          <w:sz w:val="24"/>
          <w:szCs w:val="24"/>
          <w:lang w:val="en-US"/>
        </w:rPr>
      </w:pPr>
    </w:p>
    <w:p w14:paraId="08E522B9" w14:textId="77777777" w:rsidR="002D73AE" w:rsidRDefault="002D73AE" w:rsidP="002D73AE">
      <w:pPr>
        <w:spacing w:line="360" w:lineRule="auto"/>
        <w:rPr>
          <w:rFonts w:ascii="Times New Roman" w:hAnsi="Times New Roman" w:cs="Times New Roman"/>
          <w:b/>
          <w:bCs/>
          <w:i/>
          <w:iCs/>
          <w:sz w:val="24"/>
          <w:szCs w:val="24"/>
          <w:lang w:val="en-US"/>
        </w:rPr>
      </w:pPr>
    </w:p>
    <w:p w14:paraId="5971D49E" w14:textId="77777777" w:rsidR="002D73AE" w:rsidRDefault="002D73AE" w:rsidP="002D73AE">
      <w:pPr>
        <w:spacing w:line="360" w:lineRule="auto"/>
        <w:rPr>
          <w:rFonts w:ascii="Times New Roman" w:hAnsi="Times New Roman" w:cs="Times New Roman"/>
          <w:b/>
          <w:bCs/>
          <w:i/>
          <w:iCs/>
          <w:sz w:val="24"/>
          <w:szCs w:val="24"/>
          <w:lang w:val="en-US"/>
        </w:rPr>
      </w:pPr>
    </w:p>
    <w:p w14:paraId="7EF6A130" w14:textId="77777777" w:rsidR="002D73AE" w:rsidRDefault="002D73AE" w:rsidP="002D73AE">
      <w:pPr>
        <w:spacing w:line="360" w:lineRule="auto"/>
        <w:rPr>
          <w:rFonts w:ascii="Times New Roman" w:hAnsi="Times New Roman" w:cs="Times New Roman"/>
          <w:b/>
          <w:bCs/>
          <w:i/>
          <w:iCs/>
          <w:sz w:val="24"/>
          <w:szCs w:val="24"/>
          <w:lang w:val="en-US"/>
        </w:rPr>
      </w:pPr>
    </w:p>
    <w:p w14:paraId="5692AEF0" w14:textId="77777777" w:rsidR="002D73AE" w:rsidRPr="00EC4BD8" w:rsidRDefault="002D73AE" w:rsidP="002D73AE">
      <w:pPr>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lastRenderedPageBreak/>
        <w:t>5. Campus Services and Communication Interface</w:t>
      </w:r>
    </w:p>
    <w:p w14:paraId="544E1ACF" w14:textId="77777777" w:rsidR="002D73A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This interface should support the wider student experience beyond core academics. It includes clubs, join requests, announcements, events, event participation, support requests, recommendations, and notifications.</w:t>
      </w:r>
    </w:p>
    <w:tbl>
      <w:tblPr>
        <w:tblStyle w:val="TableGrid"/>
        <w:tblW w:w="0" w:type="auto"/>
        <w:tblLook w:val="04A0" w:firstRow="1" w:lastRow="0" w:firstColumn="1" w:lastColumn="0" w:noHBand="0" w:noVBand="1"/>
      </w:tblPr>
      <w:tblGrid>
        <w:gridCol w:w="2744"/>
        <w:gridCol w:w="6606"/>
      </w:tblGrid>
      <w:tr w:rsidR="002D73AE" w:rsidRPr="00EC4BD8" w14:paraId="76A88C44" w14:textId="77777777" w:rsidTr="00E87314">
        <w:tc>
          <w:tcPr>
            <w:tcW w:w="0" w:type="auto"/>
            <w:hideMark/>
          </w:tcPr>
          <w:p w14:paraId="53674712" w14:textId="77777777" w:rsidR="002D73AE" w:rsidRPr="00EC4BD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Service Interface Feature</w:t>
            </w:r>
          </w:p>
        </w:tc>
        <w:tc>
          <w:tcPr>
            <w:tcW w:w="0" w:type="auto"/>
            <w:hideMark/>
          </w:tcPr>
          <w:p w14:paraId="3C1E6F81" w14:textId="77777777" w:rsidR="002D73AE" w:rsidRPr="00EC4BD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Purpose</w:t>
            </w:r>
          </w:p>
        </w:tc>
      </w:tr>
      <w:tr w:rsidR="002D73AE" w:rsidRPr="00EC4BD8" w14:paraId="75337093" w14:textId="77777777" w:rsidTr="00E87314">
        <w:tc>
          <w:tcPr>
            <w:tcW w:w="0" w:type="auto"/>
            <w:hideMark/>
          </w:tcPr>
          <w:p w14:paraId="3B19F5D4"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Announcements</w:t>
            </w:r>
          </w:p>
        </w:tc>
        <w:tc>
          <w:tcPr>
            <w:tcW w:w="0" w:type="auto"/>
            <w:hideMark/>
          </w:tcPr>
          <w:p w14:paraId="6DF899DC"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Publish institutional notices to target users</w:t>
            </w:r>
          </w:p>
        </w:tc>
      </w:tr>
      <w:tr w:rsidR="002D73AE" w:rsidRPr="00EC4BD8" w14:paraId="2BCC53A0" w14:textId="77777777" w:rsidTr="00E87314">
        <w:tc>
          <w:tcPr>
            <w:tcW w:w="0" w:type="auto"/>
            <w:hideMark/>
          </w:tcPr>
          <w:p w14:paraId="5172A7B8"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Events</w:t>
            </w:r>
          </w:p>
        </w:tc>
        <w:tc>
          <w:tcPr>
            <w:tcW w:w="0" w:type="auto"/>
            <w:hideMark/>
          </w:tcPr>
          <w:p w14:paraId="36992279"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Advertise academic or campus events and allow participation tracking</w:t>
            </w:r>
          </w:p>
        </w:tc>
      </w:tr>
      <w:tr w:rsidR="002D73AE" w:rsidRPr="00EC4BD8" w14:paraId="3BB132B4" w14:textId="77777777" w:rsidTr="00E87314">
        <w:tc>
          <w:tcPr>
            <w:tcW w:w="0" w:type="auto"/>
            <w:hideMark/>
          </w:tcPr>
          <w:p w14:paraId="58B0E888"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Clubs</w:t>
            </w:r>
          </w:p>
        </w:tc>
        <w:tc>
          <w:tcPr>
            <w:tcW w:w="0" w:type="auto"/>
            <w:hideMark/>
          </w:tcPr>
          <w:p w14:paraId="15D58738"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Allow browsing of clubs and submission of membership requests</w:t>
            </w:r>
          </w:p>
        </w:tc>
      </w:tr>
      <w:tr w:rsidR="002D73AE" w:rsidRPr="00EC4BD8" w14:paraId="2A1F64B1" w14:textId="77777777" w:rsidTr="00E87314">
        <w:tc>
          <w:tcPr>
            <w:tcW w:w="0" w:type="auto"/>
            <w:hideMark/>
          </w:tcPr>
          <w:p w14:paraId="17F3088C"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Notifications</w:t>
            </w:r>
          </w:p>
        </w:tc>
        <w:tc>
          <w:tcPr>
            <w:tcW w:w="0" w:type="auto"/>
            <w:hideMark/>
          </w:tcPr>
          <w:p w14:paraId="619B9E93"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Deliver reminders, warnings, and system messages</w:t>
            </w:r>
          </w:p>
        </w:tc>
      </w:tr>
      <w:tr w:rsidR="002D73AE" w:rsidRPr="00EC4BD8" w14:paraId="48B32F80" w14:textId="77777777" w:rsidTr="00E87314">
        <w:tc>
          <w:tcPr>
            <w:tcW w:w="0" w:type="auto"/>
            <w:hideMark/>
          </w:tcPr>
          <w:p w14:paraId="11669460"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Support</w:t>
            </w:r>
          </w:p>
        </w:tc>
        <w:tc>
          <w:tcPr>
            <w:tcW w:w="0" w:type="auto"/>
            <w:hideMark/>
          </w:tcPr>
          <w:p w14:paraId="2756D196"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Allow students to submit service or support-related requests</w:t>
            </w:r>
          </w:p>
        </w:tc>
      </w:tr>
      <w:tr w:rsidR="002D73AE" w:rsidRPr="00EC4BD8" w14:paraId="10D45A01" w14:textId="77777777" w:rsidTr="00E87314">
        <w:tc>
          <w:tcPr>
            <w:tcW w:w="0" w:type="auto"/>
            <w:hideMark/>
          </w:tcPr>
          <w:p w14:paraId="1D320A55"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AI Chat Support</w:t>
            </w:r>
          </w:p>
        </w:tc>
        <w:tc>
          <w:tcPr>
            <w:tcW w:w="0" w:type="auto"/>
            <w:hideMark/>
          </w:tcPr>
          <w:p w14:paraId="23C327A3" w14:textId="77777777" w:rsidR="002D73AE" w:rsidRPr="00EC4BD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Store guided support interactions where institutional policy permits</w:t>
            </w:r>
          </w:p>
        </w:tc>
      </w:tr>
    </w:tbl>
    <w:p w14:paraId="3D8D9E46" w14:textId="77777777" w:rsidR="002D73AE" w:rsidRPr="00EC4BD8" w:rsidRDefault="002D73AE" w:rsidP="002D73AE">
      <w:pPr>
        <w:spacing w:line="360" w:lineRule="auto"/>
        <w:rPr>
          <w:rFonts w:ascii="Times New Roman" w:hAnsi="Times New Roman" w:cs="Times New Roman"/>
          <w:sz w:val="24"/>
          <w:szCs w:val="24"/>
          <w:lang w:val="en-US"/>
        </w:rPr>
      </w:pPr>
    </w:p>
    <w:p w14:paraId="7CFDA8F6" w14:textId="77777777" w:rsidR="002D73AE" w:rsidRPr="00EC4BD8" w:rsidRDefault="002D73AE" w:rsidP="002D73AE">
      <w:pPr>
        <w:pStyle w:val="ListParagraph"/>
        <w:spacing w:line="360" w:lineRule="auto"/>
        <w:rPr>
          <w:rFonts w:ascii="Times New Roman" w:hAnsi="Times New Roman" w:cs="Times New Roman"/>
          <w:sz w:val="24"/>
          <w:szCs w:val="24"/>
        </w:rPr>
      </w:pPr>
    </w:p>
    <w:p w14:paraId="2A47D4CA" w14:textId="77777777" w:rsidR="002D73AE" w:rsidRPr="008554FA" w:rsidRDefault="002D73AE" w:rsidP="002D73AE">
      <w:pPr>
        <w:pStyle w:val="Heading2"/>
        <w:spacing w:line="360" w:lineRule="auto"/>
      </w:pPr>
    </w:p>
    <w:p w14:paraId="20BB00C2" w14:textId="77777777" w:rsidR="002D73AE" w:rsidRPr="008554FA" w:rsidRDefault="002D73AE" w:rsidP="002D73AE">
      <w:pPr>
        <w:spacing w:line="360" w:lineRule="auto"/>
      </w:pPr>
    </w:p>
    <w:p w14:paraId="4118CEDE" w14:textId="77777777" w:rsidR="002D73AE" w:rsidRDefault="002D73AE" w:rsidP="002D73AE">
      <w:pPr>
        <w:spacing w:line="360" w:lineRule="auto"/>
        <w:rPr>
          <w:rFonts w:ascii="Times New Roman" w:hAnsi="Times New Roman" w:cs="Times New Roman"/>
          <w:sz w:val="24"/>
          <w:szCs w:val="24"/>
        </w:rPr>
      </w:pPr>
    </w:p>
    <w:p w14:paraId="6FC503EC" w14:textId="77777777" w:rsidR="002D73AE" w:rsidRDefault="002D73AE" w:rsidP="002D73AE">
      <w:pPr>
        <w:spacing w:line="360" w:lineRule="auto"/>
        <w:rPr>
          <w:rFonts w:ascii="Times New Roman" w:hAnsi="Times New Roman" w:cs="Times New Roman"/>
          <w:sz w:val="24"/>
          <w:szCs w:val="24"/>
        </w:rPr>
      </w:pPr>
    </w:p>
    <w:p w14:paraId="74345670" w14:textId="77777777" w:rsidR="002D73AE" w:rsidRDefault="002D73AE" w:rsidP="002D73AE">
      <w:pPr>
        <w:spacing w:line="360" w:lineRule="auto"/>
        <w:rPr>
          <w:rFonts w:ascii="Times New Roman" w:hAnsi="Times New Roman" w:cs="Times New Roman"/>
          <w:sz w:val="24"/>
          <w:szCs w:val="24"/>
        </w:rPr>
      </w:pPr>
    </w:p>
    <w:p w14:paraId="16E5017F" w14:textId="77777777" w:rsidR="002D73AE" w:rsidRDefault="002D73AE" w:rsidP="002D73AE">
      <w:pPr>
        <w:spacing w:line="360" w:lineRule="auto"/>
        <w:rPr>
          <w:rFonts w:ascii="Times New Roman" w:hAnsi="Times New Roman" w:cs="Times New Roman"/>
          <w:sz w:val="24"/>
          <w:szCs w:val="24"/>
        </w:rPr>
      </w:pPr>
    </w:p>
    <w:p w14:paraId="6A7733E2" w14:textId="77777777" w:rsidR="002D73AE" w:rsidRDefault="002D73AE" w:rsidP="002D73AE">
      <w:pPr>
        <w:spacing w:line="360" w:lineRule="auto"/>
        <w:rPr>
          <w:rFonts w:ascii="Times New Roman" w:hAnsi="Times New Roman" w:cs="Times New Roman"/>
          <w:sz w:val="24"/>
          <w:szCs w:val="24"/>
        </w:rPr>
      </w:pPr>
    </w:p>
    <w:p w14:paraId="7A0E61A1"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3" w:name="_Toc231319803"/>
      <w:r>
        <w:rPr>
          <w:rFonts w:ascii="Times New Roman" w:hAnsi="Times New Roman" w:cs="Times New Roman"/>
          <w:b/>
          <w:bCs/>
          <w:color w:val="auto"/>
          <w:sz w:val="24"/>
          <w:szCs w:val="24"/>
        </w:rPr>
        <w:lastRenderedPageBreak/>
        <w:t>3.2.1.2 Learnability</w:t>
      </w:r>
      <w:bookmarkEnd w:id="3"/>
    </w:p>
    <w:p w14:paraId="14C45959" w14:textId="77777777" w:rsidR="002D73AE" w:rsidRPr="00C967B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Learnability is an important quality requirement for the Campus Information System because the system will be used by users with different technical backgrounds. Students, teachers, and administrative staff should be able to understand the platform quickly and perform their core tasks without formal training. Since the project is intended as a centralized institutional platform, the interface should reduce confusion by using clear labels, predictable navigation, and role-based workspaces .</w:t>
      </w:r>
    </w:p>
    <w:p w14:paraId="4BA4688C" w14:textId="77777777" w:rsidR="002D73AE" w:rsidRPr="00C967B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learnability requirements are:</w:t>
      </w:r>
    </w:p>
    <w:p w14:paraId="7D4BAC0E" w14:textId="77777777" w:rsidR="002D73AE" w:rsidRPr="00C967BE" w:rsidRDefault="002D73AE" w:rsidP="002D73AE">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be able to understand how to check schedules, register courses, view grades, and review finance information after minimal use. </w:t>
      </w:r>
    </w:p>
    <w:p w14:paraId="5B149630" w14:textId="77777777" w:rsidR="002D73AE" w:rsidRPr="00C967BE" w:rsidRDefault="002D73AE" w:rsidP="002D73AE">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be able to learn attendance and grading workflows quickly through dedicated screens. </w:t>
      </w:r>
    </w:p>
    <w:p w14:paraId="3FD28814" w14:textId="77777777" w:rsidR="002D73AE" w:rsidRPr="00C967BE" w:rsidRDefault="002D73AE" w:rsidP="002D73AE">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be able to understand management functions through grouped control panels and dashboard summaries. </w:t>
      </w:r>
    </w:p>
    <w:p w14:paraId="0ABB3C8A" w14:textId="77777777" w:rsidR="002D73AE" w:rsidRPr="00C967BE" w:rsidRDefault="002D73AE" w:rsidP="002D73AE">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case of an error, the system should display a clear and understandable message so that the user knows what went wrong. </w:t>
      </w:r>
    </w:p>
    <w:p w14:paraId="4C0E225E" w14:textId="77777777" w:rsidR="002D73AE" w:rsidRDefault="002D73AE" w:rsidP="002D73AE">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terminology used in the platform should match university language such as course, offering, registration, grade, payment, hold, and notification. </w:t>
      </w:r>
    </w:p>
    <w:p w14:paraId="55495EBE" w14:textId="77777777" w:rsidR="002D73AE" w:rsidRDefault="002D73AE" w:rsidP="002D73AE">
      <w:pPr>
        <w:spacing w:line="360" w:lineRule="auto"/>
        <w:rPr>
          <w:rFonts w:ascii="Times New Roman" w:hAnsi="Times New Roman" w:cs="Times New Roman"/>
          <w:sz w:val="24"/>
          <w:szCs w:val="24"/>
          <w:lang w:val="en-US"/>
        </w:rPr>
      </w:pPr>
    </w:p>
    <w:p w14:paraId="7AC47CC1" w14:textId="77777777" w:rsidR="002D73AE" w:rsidRDefault="002D73AE" w:rsidP="002D73AE">
      <w:pPr>
        <w:spacing w:line="360" w:lineRule="auto"/>
        <w:rPr>
          <w:rFonts w:ascii="Times New Roman" w:hAnsi="Times New Roman" w:cs="Times New Roman"/>
          <w:sz w:val="24"/>
          <w:szCs w:val="24"/>
          <w:lang w:val="en-US"/>
        </w:rPr>
      </w:pPr>
    </w:p>
    <w:p w14:paraId="5EF3013B" w14:textId="77777777" w:rsidR="002D73AE" w:rsidRDefault="002D73AE" w:rsidP="002D73AE">
      <w:pPr>
        <w:spacing w:line="360" w:lineRule="auto"/>
        <w:rPr>
          <w:rFonts w:ascii="Times New Roman" w:hAnsi="Times New Roman" w:cs="Times New Roman"/>
          <w:sz w:val="24"/>
          <w:szCs w:val="24"/>
          <w:lang w:val="en-US"/>
        </w:rPr>
      </w:pPr>
    </w:p>
    <w:p w14:paraId="2B831DDC" w14:textId="77777777" w:rsidR="002D73AE" w:rsidRDefault="002D73AE" w:rsidP="002D73AE">
      <w:pPr>
        <w:spacing w:line="360" w:lineRule="auto"/>
        <w:rPr>
          <w:rFonts w:ascii="Times New Roman" w:hAnsi="Times New Roman" w:cs="Times New Roman"/>
          <w:sz w:val="24"/>
          <w:szCs w:val="24"/>
          <w:lang w:val="en-US"/>
        </w:rPr>
      </w:pPr>
    </w:p>
    <w:p w14:paraId="601D4A33" w14:textId="77777777" w:rsidR="002D73AE" w:rsidRDefault="002D73AE" w:rsidP="002D73AE">
      <w:pPr>
        <w:spacing w:line="360" w:lineRule="auto"/>
        <w:rPr>
          <w:rFonts w:ascii="Times New Roman" w:hAnsi="Times New Roman" w:cs="Times New Roman"/>
          <w:sz w:val="24"/>
          <w:szCs w:val="24"/>
          <w:lang w:val="en-US"/>
        </w:rPr>
      </w:pPr>
    </w:p>
    <w:p w14:paraId="5EB47917" w14:textId="77777777" w:rsidR="002D73AE" w:rsidRDefault="002D73AE" w:rsidP="002D73AE">
      <w:pPr>
        <w:spacing w:line="360" w:lineRule="auto"/>
        <w:rPr>
          <w:rFonts w:ascii="Times New Roman" w:hAnsi="Times New Roman" w:cs="Times New Roman"/>
          <w:sz w:val="24"/>
          <w:szCs w:val="24"/>
          <w:lang w:val="en-US"/>
        </w:rPr>
      </w:pPr>
    </w:p>
    <w:p w14:paraId="4C965D24"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4" w:name="_Toc231319804"/>
      <w:r>
        <w:rPr>
          <w:rFonts w:ascii="Times New Roman" w:hAnsi="Times New Roman" w:cs="Times New Roman"/>
          <w:b/>
          <w:bCs/>
          <w:color w:val="auto"/>
          <w:sz w:val="24"/>
          <w:szCs w:val="24"/>
        </w:rPr>
        <w:lastRenderedPageBreak/>
        <w:t>3.2.1.3 Accessibility</w:t>
      </w:r>
      <w:bookmarkEnd w:id="4"/>
    </w:p>
    <w:p w14:paraId="3F801C99"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Accessibility ensures that the system can be used by a wider range of users and from a wider range of devices. Since CIS is a web-based system, users should be able to access it from modern browsers without platform-specific installation. The interface should support accessible structure, readable text, and keyboard-operable workflows, which is also consistent with the non-functional expectations already stated in the project document.</w:t>
      </w:r>
    </w:p>
    <w:tbl>
      <w:tblPr>
        <w:tblStyle w:val="TableGrid"/>
        <w:tblW w:w="0" w:type="auto"/>
        <w:tblLook w:val="04A0" w:firstRow="1" w:lastRow="0" w:firstColumn="1" w:lastColumn="0" w:noHBand="0" w:noVBand="1"/>
      </w:tblPr>
      <w:tblGrid>
        <w:gridCol w:w="2744"/>
        <w:gridCol w:w="6606"/>
      </w:tblGrid>
      <w:tr w:rsidR="002D73AE" w:rsidRPr="00C967BE" w14:paraId="32D47328" w14:textId="77777777" w:rsidTr="00E87314">
        <w:tc>
          <w:tcPr>
            <w:tcW w:w="0" w:type="auto"/>
            <w:hideMark/>
          </w:tcPr>
          <w:p w14:paraId="30D5F05A" w14:textId="77777777" w:rsidR="002D73AE" w:rsidRPr="00C967BE"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Accessibility Requirement</w:t>
            </w:r>
          </w:p>
        </w:tc>
        <w:tc>
          <w:tcPr>
            <w:tcW w:w="0" w:type="auto"/>
            <w:hideMark/>
          </w:tcPr>
          <w:p w14:paraId="1A726D36" w14:textId="77777777" w:rsidR="002D73AE" w:rsidRPr="00C967BE"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2D73AE" w:rsidRPr="00C967BE" w14:paraId="7938E8D2" w14:textId="77777777" w:rsidTr="00E87314">
        <w:tc>
          <w:tcPr>
            <w:tcW w:w="0" w:type="auto"/>
            <w:hideMark/>
          </w:tcPr>
          <w:p w14:paraId="1B528466"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Browser Accessibility</w:t>
            </w:r>
          </w:p>
        </w:tc>
        <w:tc>
          <w:tcPr>
            <w:tcW w:w="0" w:type="auto"/>
            <w:hideMark/>
          </w:tcPr>
          <w:p w14:paraId="47ADFFBE"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platform should work on commonly used modern browsers</w:t>
            </w:r>
          </w:p>
        </w:tc>
      </w:tr>
      <w:tr w:rsidR="002D73AE" w:rsidRPr="00C967BE" w14:paraId="77A72DA2" w14:textId="77777777" w:rsidTr="00E87314">
        <w:tc>
          <w:tcPr>
            <w:tcW w:w="0" w:type="auto"/>
            <w:hideMark/>
          </w:tcPr>
          <w:p w14:paraId="1748C776"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Device Accessibility</w:t>
            </w:r>
          </w:p>
        </w:tc>
        <w:tc>
          <w:tcPr>
            <w:tcW w:w="0" w:type="auto"/>
            <w:hideMark/>
          </w:tcPr>
          <w:p w14:paraId="5E18C76B"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support desktop, tablet, and mobile-responsive access</w:t>
            </w:r>
          </w:p>
        </w:tc>
      </w:tr>
      <w:tr w:rsidR="002D73AE" w:rsidRPr="00C967BE" w14:paraId="79DFDFD2" w14:textId="77777777" w:rsidTr="00E87314">
        <w:tc>
          <w:tcPr>
            <w:tcW w:w="0" w:type="auto"/>
            <w:hideMark/>
          </w:tcPr>
          <w:p w14:paraId="638E90EB"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Readability</w:t>
            </w:r>
          </w:p>
        </w:tc>
        <w:tc>
          <w:tcPr>
            <w:tcW w:w="0" w:type="auto"/>
            <w:hideMark/>
          </w:tcPr>
          <w:p w14:paraId="6F5A64F4"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Text, labels, and actions should remain readable with appropriate contrast</w:t>
            </w:r>
          </w:p>
        </w:tc>
      </w:tr>
      <w:tr w:rsidR="002D73AE" w:rsidRPr="00C967BE" w14:paraId="0367561C" w14:textId="77777777" w:rsidTr="00E87314">
        <w:tc>
          <w:tcPr>
            <w:tcW w:w="0" w:type="auto"/>
            <w:hideMark/>
          </w:tcPr>
          <w:p w14:paraId="1C9A6CCF"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Keyboard Access</w:t>
            </w:r>
          </w:p>
        </w:tc>
        <w:tc>
          <w:tcPr>
            <w:tcW w:w="0" w:type="auto"/>
            <w:hideMark/>
          </w:tcPr>
          <w:p w14:paraId="6B4CFBDE"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Primary workflows should be operable by keyboard</w:t>
            </w:r>
          </w:p>
        </w:tc>
      </w:tr>
      <w:tr w:rsidR="002D73AE" w:rsidRPr="00C967BE" w14:paraId="2D974224" w14:textId="77777777" w:rsidTr="00E87314">
        <w:tc>
          <w:tcPr>
            <w:tcW w:w="0" w:type="auto"/>
            <w:hideMark/>
          </w:tcPr>
          <w:p w14:paraId="2E5F175C"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Semantic Structure</w:t>
            </w:r>
          </w:p>
        </w:tc>
        <w:tc>
          <w:tcPr>
            <w:tcW w:w="0" w:type="auto"/>
            <w:hideMark/>
          </w:tcPr>
          <w:p w14:paraId="110FFE30"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Forms and controls should use accessible labels and logical grouping</w:t>
            </w:r>
          </w:p>
        </w:tc>
      </w:tr>
    </w:tbl>
    <w:p w14:paraId="1ED13C97" w14:textId="77777777" w:rsidR="002D73AE" w:rsidRDefault="002D73AE" w:rsidP="002D73AE">
      <w:pPr>
        <w:pStyle w:val="Heading3"/>
        <w:spacing w:line="360" w:lineRule="auto"/>
        <w:rPr>
          <w:rFonts w:ascii="Times New Roman" w:hAnsi="Times New Roman" w:cs="Times New Roman"/>
          <w:b/>
          <w:bCs/>
          <w:color w:val="auto"/>
          <w:sz w:val="24"/>
          <w:szCs w:val="24"/>
        </w:rPr>
      </w:pPr>
      <w:bookmarkStart w:id="5" w:name="_Toc231319805"/>
    </w:p>
    <w:p w14:paraId="5C0E3AB4"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3.2.1.4 Efficiency</w:t>
      </w:r>
      <w:bookmarkEnd w:id="5"/>
    </w:p>
    <w:p w14:paraId="28EF0108" w14:textId="77777777" w:rsidR="002D73A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Efficiency is important because the system will support frequent daily operations such as viewing dashboards, opening course lists, recording attendance, publishing grades, and reviewing finance records. The platform should allow users to complete tasks without noticeable delays under normal university usage. The uploaded requirements already state that common dashboard and list views should meet acceptable latency expectations, especially for routine queries .The efficiency requirements are:</w:t>
      </w:r>
    </w:p>
    <w:p w14:paraId="74074A1F" w14:textId="77777777" w:rsidR="002D73AE" w:rsidRPr="00C967BE" w:rsidRDefault="002D73AE" w:rsidP="002D73AE">
      <w:pPr>
        <w:spacing w:line="360" w:lineRule="auto"/>
        <w:rPr>
          <w:rFonts w:ascii="Times New Roman" w:hAnsi="Times New Roman" w:cs="Times New Roman"/>
          <w:sz w:val="24"/>
          <w:szCs w:val="24"/>
          <w:lang w:val="en-US"/>
        </w:rPr>
      </w:pPr>
    </w:p>
    <w:p w14:paraId="56B38CA2" w14:textId="77777777" w:rsidR="002D73AE" w:rsidRPr="00C967B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Typical dashboard and list pages should load within acceptable user-perceived response time. </w:t>
      </w:r>
    </w:p>
    <w:p w14:paraId="412708FB" w14:textId="77777777" w:rsidR="002D73AE" w:rsidRPr="00C967B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Common queries should aim for sub-2-second performance under normal institutional load. </w:t>
      </w:r>
    </w:p>
    <w:p w14:paraId="11904EC4" w14:textId="77777777" w:rsidR="002D73AE" w:rsidRPr="00C967B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be able to register courses without unnecessary page transitions. </w:t>
      </w:r>
    </w:p>
    <w:p w14:paraId="682A76EA" w14:textId="77777777" w:rsidR="002D73AE" w:rsidRPr="00C967B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be able to record attendance and grades efficiently from dedicated views. </w:t>
      </w:r>
    </w:p>
    <w:p w14:paraId="4020D450" w14:textId="77777777" w:rsidR="002D73AE" w:rsidRPr="00C967B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be able to manage users, academic structures, and finance operations from centralized interfaces. </w:t>
      </w:r>
    </w:p>
    <w:p w14:paraId="467DCAB8" w14:textId="77777777" w:rsidR="002D73AE" w:rsidRDefault="002D73AE" w:rsidP="002D73AE">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Backend API design should avoid unnecessary repeated requests and redundant database access. </w:t>
      </w:r>
    </w:p>
    <w:p w14:paraId="62D6BD86"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6" w:name="_Toc231319806"/>
      <w:r>
        <w:rPr>
          <w:rFonts w:ascii="Times New Roman" w:hAnsi="Times New Roman" w:cs="Times New Roman"/>
          <w:b/>
          <w:bCs/>
          <w:color w:val="auto"/>
          <w:sz w:val="24"/>
          <w:szCs w:val="24"/>
        </w:rPr>
        <w:t>3.2.1.5 Memorability</w:t>
      </w:r>
      <w:bookmarkEnd w:id="6"/>
    </w:p>
    <w:p w14:paraId="63319EDC" w14:textId="77777777" w:rsidR="002D73AE" w:rsidRPr="00C967B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Memorability refers to how easily users can return to the system and continue using it after a period of not using it. Since university systems are used repeatedly but not always continuously in the same way by every role, CIS should keep its structure stable and predictable.</w:t>
      </w:r>
    </w:p>
    <w:p w14:paraId="01A84E52" w14:textId="77777777" w:rsidR="002D73AE" w:rsidRPr="00C967B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memorability requirements are:</w:t>
      </w:r>
    </w:p>
    <w:p w14:paraId="30D13E96" w14:textId="77777777" w:rsidR="002D73AE" w:rsidRPr="00C967BE" w:rsidRDefault="002D73AE" w:rsidP="002D73AE">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use consistent menu positions and naming across modules. </w:t>
      </w:r>
    </w:p>
    <w:p w14:paraId="665ACD11" w14:textId="77777777" w:rsidR="002D73AE" w:rsidRPr="00C967BE" w:rsidRDefault="002D73AE" w:rsidP="002D73AE">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Dashboards should preserve familiar layouts for each role. </w:t>
      </w:r>
    </w:p>
    <w:p w14:paraId="447A02F1" w14:textId="77777777" w:rsidR="002D73AE" w:rsidRPr="00C967BE" w:rsidRDefault="002D73AE" w:rsidP="002D73AE">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easily remember where to find course registration, grades, attendance, and invoices. </w:t>
      </w:r>
    </w:p>
    <w:p w14:paraId="17CFC027" w14:textId="77777777" w:rsidR="002D73AE" w:rsidRPr="00C967BE" w:rsidRDefault="002D73AE" w:rsidP="002D73AE">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easily remember where to find rosters, attendance sessions, and grading tools. </w:t>
      </w:r>
    </w:p>
    <w:p w14:paraId="180B6187" w14:textId="77777777" w:rsidR="002D73AE" w:rsidRPr="001E0B2D" w:rsidRDefault="002D73AE" w:rsidP="002D73AE">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Administrators should be able to return to the system and quickly identify management and reporting areas.</w:t>
      </w:r>
    </w:p>
    <w:p w14:paraId="07A924DB" w14:textId="77777777" w:rsidR="002D73AE" w:rsidRDefault="002D73AE" w:rsidP="002D73AE">
      <w:pPr>
        <w:spacing w:line="360" w:lineRule="auto"/>
        <w:rPr>
          <w:rFonts w:ascii="Times New Roman" w:hAnsi="Times New Roman" w:cs="Times New Roman"/>
          <w:sz w:val="24"/>
          <w:szCs w:val="24"/>
          <w:lang w:val="en-US"/>
        </w:rPr>
      </w:pPr>
    </w:p>
    <w:p w14:paraId="7EF78A7F" w14:textId="77777777" w:rsidR="002D73AE" w:rsidRDefault="002D73AE" w:rsidP="002D73AE">
      <w:pPr>
        <w:spacing w:line="360" w:lineRule="auto"/>
        <w:rPr>
          <w:rFonts w:ascii="Times New Roman" w:hAnsi="Times New Roman" w:cs="Times New Roman"/>
          <w:sz w:val="24"/>
          <w:szCs w:val="24"/>
          <w:lang w:val="en-US"/>
        </w:rPr>
      </w:pPr>
    </w:p>
    <w:p w14:paraId="79891907"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7" w:name="_Toc231319807"/>
      <w:r>
        <w:rPr>
          <w:rFonts w:ascii="Times New Roman" w:hAnsi="Times New Roman" w:cs="Times New Roman"/>
          <w:b/>
          <w:bCs/>
          <w:color w:val="auto"/>
          <w:sz w:val="24"/>
          <w:szCs w:val="24"/>
        </w:rPr>
        <w:lastRenderedPageBreak/>
        <w:t>3.2.1.6 Errors</w:t>
      </w:r>
      <w:bookmarkEnd w:id="7"/>
    </w:p>
    <w:p w14:paraId="1B921B27"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Error prevention and error handling are especially important in a university platform because the system manages official academic, identity, and finance data. The project specification already emphasizes validation, predictable responses, and prevention of contradictory records through relational constraints and backend enforcement.</w:t>
      </w:r>
    </w:p>
    <w:tbl>
      <w:tblPr>
        <w:tblStyle w:val="TableGrid"/>
        <w:tblW w:w="0" w:type="auto"/>
        <w:tblLook w:val="04A0" w:firstRow="1" w:lastRow="0" w:firstColumn="1" w:lastColumn="0" w:noHBand="0" w:noVBand="1"/>
      </w:tblPr>
      <w:tblGrid>
        <w:gridCol w:w="2037"/>
        <w:gridCol w:w="7313"/>
      </w:tblGrid>
      <w:tr w:rsidR="002D73AE" w:rsidRPr="00C967BE" w14:paraId="1ADCF461" w14:textId="77777777" w:rsidTr="00E87314">
        <w:tc>
          <w:tcPr>
            <w:tcW w:w="0" w:type="auto"/>
            <w:hideMark/>
          </w:tcPr>
          <w:p w14:paraId="4F287983" w14:textId="77777777" w:rsidR="002D73AE" w:rsidRPr="00C967BE"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Error Requirement</w:t>
            </w:r>
          </w:p>
        </w:tc>
        <w:tc>
          <w:tcPr>
            <w:tcW w:w="0" w:type="auto"/>
            <w:hideMark/>
          </w:tcPr>
          <w:p w14:paraId="5ECA8854" w14:textId="77777777" w:rsidR="002D73AE" w:rsidRPr="00C967BE"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2D73AE" w:rsidRPr="00C967BE" w14:paraId="4E02B936" w14:textId="77777777" w:rsidTr="00E87314">
        <w:tc>
          <w:tcPr>
            <w:tcW w:w="0" w:type="auto"/>
            <w:hideMark/>
          </w:tcPr>
          <w:p w14:paraId="2997FC5D"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Validation</w:t>
            </w:r>
          </w:p>
        </w:tc>
        <w:tc>
          <w:tcPr>
            <w:tcW w:w="0" w:type="auto"/>
            <w:hideMark/>
          </w:tcPr>
          <w:p w14:paraId="46B94E6E"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 critical forms should validate input before data is submitted</w:t>
            </w:r>
          </w:p>
        </w:tc>
      </w:tr>
      <w:tr w:rsidR="002D73AE" w:rsidRPr="00C967BE" w14:paraId="76C5D2E5" w14:textId="77777777" w:rsidTr="00E87314">
        <w:tc>
          <w:tcPr>
            <w:tcW w:w="0" w:type="auto"/>
            <w:hideMark/>
          </w:tcPr>
          <w:p w14:paraId="598831FE"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Safe Failure</w:t>
            </w:r>
          </w:p>
        </w:tc>
        <w:tc>
          <w:tcPr>
            <w:tcW w:w="0" w:type="auto"/>
            <w:hideMark/>
          </w:tcPr>
          <w:p w14:paraId="58F2D442"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System failures should return understandable messages without exposing sensitive internals</w:t>
            </w:r>
          </w:p>
        </w:tc>
      </w:tr>
      <w:tr w:rsidR="002D73AE" w:rsidRPr="00C967BE" w14:paraId="22B57AA8" w14:textId="77777777" w:rsidTr="00E87314">
        <w:tc>
          <w:tcPr>
            <w:tcW w:w="0" w:type="auto"/>
            <w:hideMark/>
          </w:tcPr>
          <w:p w14:paraId="1E38A31D"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Record Integrity</w:t>
            </w:r>
          </w:p>
        </w:tc>
        <w:tc>
          <w:tcPr>
            <w:tcW w:w="0" w:type="auto"/>
            <w:hideMark/>
          </w:tcPr>
          <w:p w14:paraId="7DD65630"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Invalid operations should not create duplicate or contradictory academic records</w:t>
            </w:r>
          </w:p>
        </w:tc>
      </w:tr>
      <w:tr w:rsidR="002D73AE" w:rsidRPr="00C967BE" w14:paraId="387B6B64" w14:textId="77777777" w:rsidTr="00E87314">
        <w:tc>
          <w:tcPr>
            <w:tcW w:w="0" w:type="auto"/>
            <w:hideMark/>
          </w:tcPr>
          <w:p w14:paraId="272F4564"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Permission Errors</w:t>
            </w:r>
          </w:p>
        </w:tc>
        <w:tc>
          <w:tcPr>
            <w:tcW w:w="0" w:type="auto"/>
            <w:hideMark/>
          </w:tcPr>
          <w:p w14:paraId="5B85D64F"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should be informed when an action is blocked by authorization rules</w:t>
            </w:r>
          </w:p>
        </w:tc>
      </w:tr>
      <w:tr w:rsidR="002D73AE" w:rsidRPr="00C967BE" w14:paraId="682B0BDA" w14:textId="77777777" w:rsidTr="00E87314">
        <w:tc>
          <w:tcPr>
            <w:tcW w:w="0" w:type="auto"/>
            <w:hideMark/>
          </w:tcPr>
          <w:p w14:paraId="71D3BB3C"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Business Rule Errors</w:t>
            </w:r>
          </w:p>
        </w:tc>
        <w:tc>
          <w:tcPr>
            <w:tcW w:w="0" w:type="auto"/>
            <w:hideMark/>
          </w:tcPr>
          <w:p w14:paraId="62C2D9D1" w14:textId="77777777" w:rsidR="002D73AE" w:rsidRPr="00C967BE"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be informed if registration fails because of prerequisites, capacity, or finance holds</w:t>
            </w:r>
          </w:p>
        </w:tc>
      </w:tr>
    </w:tbl>
    <w:p w14:paraId="56729DBC"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8" w:name="_Toc231319808"/>
      <w:r>
        <w:rPr>
          <w:rFonts w:ascii="Times New Roman" w:hAnsi="Times New Roman" w:cs="Times New Roman"/>
          <w:b/>
          <w:bCs/>
          <w:color w:val="auto"/>
          <w:sz w:val="24"/>
          <w:szCs w:val="24"/>
        </w:rPr>
        <w:t>3.2.1.7 Satisfaction</w:t>
      </w:r>
      <w:bookmarkEnd w:id="8"/>
    </w:p>
    <w:p w14:paraId="061A1296"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Satisfaction refers to the degree to which the system supports smooth and understandable user experience. A satisfying university system is one that helps users complete tasks with confidence and without confusion.</w:t>
      </w:r>
    </w:p>
    <w:p w14:paraId="3147BD70"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satisfaction requirements are:</w:t>
      </w:r>
    </w:p>
    <w:p w14:paraId="283B4D54" w14:textId="77777777" w:rsidR="002D73AE" w:rsidRPr="00EA4306" w:rsidRDefault="002D73AE" w:rsidP="002D73AE">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be user-friendly for students, teachers, and administrators. </w:t>
      </w:r>
    </w:p>
    <w:p w14:paraId="0612489D" w14:textId="77777777" w:rsidR="002D73AE" w:rsidRPr="00EA4306" w:rsidRDefault="002D73AE" w:rsidP="002D73AE">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Core workflows such as registration, attendance submission, and invoice review should require minimal effort. </w:t>
      </w:r>
    </w:p>
    <w:p w14:paraId="06787240" w14:textId="77777777" w:rsidR="002D73AE" w:rsidRPr="00EA4306" w:rsidRDefault="002D73AE" w:rsidP="002D73AE">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Users should feel confident that their actions have been completed through visible confirmations and updated status. </w:t>
      </w:r>
    </w:p>
    <w:p w14:paraId="55C3B21A" w14:textId="77777777" w:rsidR="002D73AE" w:rsidRPr="00EA4306" w:rsidRDefault="002D73AE" w:rsidP="002D73AE">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Notifications and alerts should help users remain informed without overwhelming them. </w:t>
      </w:r>
    </w:p>
    <w:p w14:paraId="4F9479C5" w14:textId="77777777" w:rsidR="002D73AE" w:rsidRPr="00EA4306" w:rsidRDefault="002D73AE" w:rsidP="002D73AE">
      <w:pPr>
        <w:numPr>
          <w:ilvl w:val="0"/>
          <w:numId w:val="8"/>
        </w:numPr>
        <w:spacing w:line="360" w:lineRule="auto"/>
        <w:rPr>
          <w:lang w:val="en-US"/>
        </w:rPr>
      </w:pPr>
      <w:r>
        <w:rPr>
          <w:rFonts w:ascii="Times New Roman" w:hAnsi="Times New Roman" w:cs="Times New Roman"/>
          <w:sz w:val="24"/>
          <w:szCs w:val="24"/>
          <w:lang w:val="en-US"/>
        </w:rPr>
        <w:t>The platform should reduce fragmentation by centralizing multiple campus services in one place</w:t>
      </w:r>
      <w:r>
        <w:rPr>
          <w:lang w:val="en-US"/>
        </w:rPr>
        <w:t xml:space="preserve"> .</w:t>
      </w:r>
    </w:p>
    <w:p w14:paraId="0E104ABE"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9" w:name="_Toc231319809"/>
      <w:r>
        <w:rPr>
          <w:rFonts w:ascii="Times New Roman" w:hAnsi="Times New Roman" w:cs="Times New Roman"/>
          <w:b/>
          <w:bCs/>
          <w:color w:val="auto"/>
          <w:sz w:val="24"/>
          <w:szCs w:val="24"/>
        </w:rPr>
        <w:t>3.2.1.8 Capacity</w:t>
      </w:r>
      <w:bookmarkEnd w:id="9"/>
    </w:p>
    <w:p w14:paraId="22101C23"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Capacity refers to the system’s ability to store and process the amount of data expected in an institutional setting. Since CIS includes academic history, finance records, attendance, grades, notifications, support data, and possibly AI chat histories, the system must be designed to support large but structured datasets .</w:t>
      </w:r>
    </w:p>
    <w:p w14:paraId="5F143EA2"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capacity requirements are:</w:t>
      </w:r>
    </w:p>
    <w:p w14:paraId="26B3B77A" w14:textId="77777777" w:rsidR="002D73AE" w:rsidRPr="00EA4306" w:rsidRDefault="002D73AE" w:rsidP="002D73AE">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database should support thousands of students, teachers, users, courses, and transactions. </w:t>
      </w:r>
    </w:p>
    <w:p w14:paraId="57928901" w14:textId="77777777" w:rsidR="002D73AE" w:rsidRPr="00EA4306" w:rsidRDefault="002D73AE" w:rsidP="002D73AE">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Historical academic records should remain preserved for governance and reporting purposes. </w:t>
      </w:r>
    </w:p>
    <w:p w14:paraId="2B9EC25B" w14:textId="77777777" w:rsidR="002D73AE" w:rsidRPr="00EA4306" w:rsidRDefault="002D73AE" w:rsidP="002D73AE">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Notifications, announcements, and event records should be stored without degrading performance. </w:t>
      </w:r>
    </w:p>
    <w:p w14:paraId="0492F27B" w14:textId="77777777" w:rsidR="002D73AE" w:rsidRPr="00EA4306" w:rsidRDefault="002D73AE" w:rsidP="002D73AE">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Audit records should remain queryable for security and governance reviews. </w:t>
      </w:r>
    </w:p>
    <w:p w14:paraId="146D0EDC" w14:textId="77777777" w:rsidR="002D73AE" w:rsidRDefault="002D73AE" w:rsidP="002D73AE">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If AI chat history is retained, it should follow retention and privacy controls.</w:t>
      </w:r>
    </w:p>
    <w:p w14:paraId="36DFCDE9" w14:textId="77777777" w:rsidR="002D73AE" w:rsidRDefault="002D73AE" w:rsidP="002D73AE">
      <w:pPr>
        <w:spacing w:line="360" w:lineRule="auto"/>
        <w:rPr>
          <w:rFonts w:ascii="Times New Roman" w:hAnsi="Times New Roman" w:cs="Times New Roman"/>
          <w:sz w:val="24"/>
          <w:szCs w:val="24"/>
          <w:lang w:val="en-US"/>
        </w:rPr>
      </w:pPr>
    </w:p>
    <w:p w14:paraId="42EB4221" w14:textId="77777777" w:rsidR="002D73AE" w:rsidRDefault="002D73AE" w:rsidP="002D73AE">
      <w:pPr>
        <w:spacing w:line="360" w:lineRule="auto"/>
        <w:rPr>
          <w:rFonts w:ascii="Times New Roman" w:hAnsi="Times New Roman" w:cs="Times New Roman"/>
          <w:sz w:val="24"/>
          <w:szCs w:val="24"/>
          <w:lang w:val="en-US"/>
        </w:rPr>
      </w:pPr>
    </w:p>
    <w:p w14:paraId="5654C7B3" w14:textId="77777777" w:rsidR="002D73AE" w:rsidRDefault="002D73AE" w:rsidP="002D73AE">
      <w:pPr>
        <w:spacing w:line="360" w:lineRule="auto"/>
        <w:rPr>
          <w:rFonts w:ascii="Times New Roman" w:hAnsi="Times New Roman" w:cs="Times New Roman"/>
          <w:sz w:val="24"/>
          <w:szCs w:val="24"/>
          <w:lang w:val="en-US"/>
        </w:rPr>
      </w:pPr>
    </w:p>
    <w:p w14:paraId="0D7E0475" w14:textId="77777777" w:rsidR="002D73AE" w:rsidRPr="008507FE" w:rsidRDefault="002D73AE" w:rsidP="002D73AE">
      <w:pPr>
        <w:pStyle w:val="Heading2"/>
        <w:spacing w:line="360" w:lineRule="auto"/>
        <w:rPr>
          <w:rFonts w:ascii="Times New Roman" w:hAnsi="Times New Roman" w:cs="Times New Roman"/>
          <w:b/>
          <w:bCs/>
          <w:color w:val="auto"/>
          <w:sz w:val="24"/>
          <w:szCs w:val="24"/>
        </w:rPr>
      </w:pPr>
      <w:bookmarkStart w:id="10" w:name="_Toc231319810"/>
      <w:r>
        <w:rPr>
          <w:rFonts w:ascii="Times New Roman" w:hAnsi="Times New Roman" w:cs="Times New Roman"/>
          <w:b/>
          <w:bCs/>
          <w:color w:val="auto"/>
          <w:sz w:val="24"/>
          <w:szCs w:val="24"/>
        </w:rPr>
        <w:t>3.2.2 Organizational Requirements</w:t>
      </w:r>
      <w:bookmarkEnd w:id="10"/>
    </w:p>
    <w:p w14:paraId="367DBB98"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1" w:name="_Toc231319811"/>
      <w:r>
        <w:rPr>
          <w:rFonts w:ascii="Times New Roman" w:hAnsi="Times New Roman" w:cs="Times New Roman"/>
          <w:b/>
          <w:bCs/>
          <w:color w:val="auto"/>
          <w:sz w:val="24"/>
          <w:szCs w:val="24"/>
        </w:rPr>
        <w:t>3.2.2.1 Availability</w:t>
      </w:r>
      <w:bookmarkEnd w:id="11"/>
    </w:p>
    <w:p w14:paraId="10928DD0"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Because CIS is a web-based institutional platform, it should be available throughout the day to support academic and administrative work. Availability is especially important during registration periods, grading periods, and finance-related deadlines. The uploaded document already highlights backup, restart, and recovery posture as a high-priority concern .</w:t>
      </w:r>
    </w:p>
    <w:p w14:paraId="61572500"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availability requirements are:</w:t>
      </w:r>
    </w:p>
    <w:p w14:paraId="673352EE" w14:textId="77777777" w:rsidR="002D73AE" w:rsidRPr="00EA4306" w:rsidRDefault="002D73AE" w:rsidP="002D73AE">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be available 24 hours per day, 7 days per week, except for scheduled maintenance. </w:t>
      </w:r>
    </w:p>
    <w:p w14:paraId="37015DD0" w14:textId="77777777" w:rsidR="002D73AE" w:rsidRPr="00EA4306" w:rsidRDefault="002D73AE" w:rsidP="002D73AE">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Planned maintenance should be performed in periods of lower institutional activity where possible. </w:t>
      </w:r>
    </w:p>
    <w:p w14:paraId="4A78B6E0" w14:textId="77777777" w:rsidR="002D73AE" w:rsidRPr="00EA4306" w:rsidRDefault="002D73AE" w:rsidP="002D73AE">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support backup and recovery without data corruption. </w:t>
      </w:r>
    </w:p>
    <w:p w14:paraId="140C7FB3" w14:textId="77777777" w:rsidR="002D73AE" w:rsidRPr="00EA4306" w:rsidRDefault="002D73AE" w:rsidP="002D73AE">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Routine restarts or deployments should minimize service interruption. </w:t>
      </w:r>
    </w:p>
    <w:p w14:paraId="3E8BC514" w14:textId="77777777" w:rsidR="002D73AE" w:rsidRPr="00EA4306" w:rsidRDefault="002D73AE" w:rsidP="002D73AE">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Users should be informed in advance when planned maintenance is expected.</w:t>
      </w:r>
    </w:p>
    <w:p w14:paraId="13145BF2"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2" w:name="_Toc231319812"/>
      <w:r>
        <w:rPr>
          <w:rFonts w:ascii="Times New Roman" w:hAnsi="Times New Roman" w:cs="Times New Roman"/>
          <w:b/>
          <w:bCs/>
          <w:color w:val="auto"/>
          <w:sz w:val="24"/>
          <w:szCs w:val="24"/>
        </w:rPr>
        <w:t>3.2.2.2 Latency</w:t>
      </w:r>
      <w:bookmarkEnd w:id="12"/>
    </w:p>
    <w:p w14:paraId="0F1817ED"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Latency is influenced by the internet connection, backend implementation quality, API design, and database performance. Since the system depends on a FastAPI backend and relational persistence, latency must remain acceptable even when data volume grows or concurrent usage increases.</w:t>
      </w:r>
    </w:p>
    <w:tbl>
      <w:tblPr>
        <w:tblStyle w:val="TableGrid"/>
        <w:tblW w:w="0" w:type="auto"/>
        <w:tblLook w:val="04A0" w:firstRow="1" w:lastRow="0" w:firstColumn="1" w:lastColumn="0" w:noHBand="0" w:noVBand="1"/>
      </w:tblPr>
      <w:tblGrid>
        <w:gridCol w:w="2483"/>
        <w:gridCol w:w="5651"/>
      </w:tblGrid>
      <w:tr w:rsidR="002D73AE" w:rsidRPr="00EA4306" w14:paraId="5ED0CB00" w14:textId="77777777" w:rsidTr="00E87314">
        <w:tc>
          <w:tcPr>
            <w:tcW w:w="0" w:type="auto"/>
            <w:hideMark/>
          </w:tcPr>
          <w:p w14:paraId="2A5A9DBD" w14:textId="77777777" w:rsidR="002D73AE" w:rsidRPr="00EA4306"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Main Latency Factors</w:t>
            </w:r>
          </w:p>
        </w:tc>
        <w:tc>
          <w:tcPr>
            <w:tcW w:w="0" w:type="auto"/>
            <w:hideMark/>
          </w:tcPr>
          <w:p w14:paraId="71622FCD" w14:textId="77777777" w:rsidR="002D73AE" w:rsidRPr="00EA4306"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2D73AE" w:rsidRPr="00EA4306" w14:paraId="09D55FF0" w14:textId="77777777" w:rsidTr="00E87314">
        <w:tc>
          <w:tcPr>
            <w:tcW w:w="0" w:type="auto"/>
            <w:hideMark/>
          </w:tcPr>
          <w:p w14:paraId="0B089ED6"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Internet Connection</w:t>
            </w:r>
          </w:p>
        </w:tc>
        <w:tc>
          <w:tcPr>
            <w:tcW w:w="0" w:type="auto"/>
            <w:hideMark/>
          </w:tcPr>
          <w:p w14:paraId="64C2376E"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User-side network quality affects response time</w:t>
            </w:r>
          </w:p>
        </w:tc>
      </w:tr>
      <w:tr w:rsidR="002D73AE" w:rsidRPr="00EA4306" w14:paraId="7DA6408F" w14:textId="77777777" w:rsidTr="00E87314">
        <w:tc>
          <w:tcPr>
            <w:tcW w:w="0" w:type="auto"/>
            <w:hideMark/>
          </w:tcPr>
          <w:p w14:paraId="59CE4005"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Backend Processing</w:t>
            </w:r>
          </w:p>
        </w:tc>
        <w:tc>
          <w:tcPr>
            <w:tcW w:w="0" w:type="auto"/>
            <w:hideMark/>
          </w:tcPr>
          <w:p w14:paraId="587AE4BE"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Complex business logic may increase request time</w:t>
            </w:r>
          </w:p>
        </w:tc>
      </w:tr>
      <w:tr w:rsidR="002D73AE" w:rsidRPr="00EA4306" w14:paraId="6831FB69" w14:textId="77777777" w:rsidTr="00E87314">
        <w:tc>
          <w:tcPr>
            <w:tcW w:w="0" w:type="auto"/>
            <w:hideMark/>
          </w:tcPr>
          <w:p w14:paraId="6E07B199"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Database Size</w:t>
            </w:r>
          </w:p>
        </w:tc>
        <w:tc>
          <w:tcPr>
            <w:tcW w:w="0" w:type="auto"/>
            <w:hideMark/>
          </w:tcPr>
          <w:p w14:paraId="383519F7"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Large record volumes may slow queries if not optimized</w:t>
            </w:r>
          </w:p>
        </w:tc>
      </w:tr>
      <w:tr w:rsidR="002D73AE" w:rsidRPr="00EA4306" w14:paraId="302C0061" w14:textId="77777777" w:rsidTr="00E87314">
        <w:tc>
          <w:tcPr>
            <w:tcW w:w="0" w:type="auto"/>
            <w:hideMark/>
          </w:tcPr>
          <w:p w14:paraId="6086CD73"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Query Design</w:t>
            </w:r>
          </w:p>
        </w:tc>
        <w:tc>
          <w:tcPr>
            <w:tcW w:w="0" w:type="auto"/>
            <w:hideMark/>
          </w:tcPr>
          <w:p w14:paraId="2E849A9B"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Poorly designed queries can create bottlenecks</w:t>
            </w:r>
          </w:p>
        </w:tc>
      </w:tr>
      <w:tr w:rsidR="002D73AE" w:rsidRPr="00EA4306" w14:paraId="0734EABC" w14:textId="77777777" w:rsidTr="00E87314">
        <w:tc>
          <w:tcPr>
            <w:tcW w:w="0" w:type="auto"/>
            <w:hideMark/>
          </w:tcPr>
          <w:p w14:paraId="23175B70"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Peak Usage</w:t>
            </w:r>
          </w:p>
        </w:tc>
        <w:tc>
          <w:tcPr>
            <w:tcW w:w="0" w:type="auto"/>
            <w:hideMark/>
          </w:tcPr>
          <w:p w14:paraId="521B9521"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grading periods may increase load</w:t>
            </w:r>
          </w:p>
        </w:tc>
      </w:tr>
    </w:tbl>
    <w:p w14:paraId="141DD650"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therefore:</w:t>
      </w:r>
    </w:p>
    <w:p w14:paraId="57B36E63" w14:textId="77777777" w:rsidR="002D73AE" w:rsidRPr="00EA4306" w:rsidRDefault="002D73AE" w:rsidP="002D73AE">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Optimize common academic and dashboard queries. </w:t>
      </w:r>
    </w:p>
    <w:p w14:paraId="199EB611" w14:textId="77777777" w:rsidR="002D73AE" w:rsidRPr="00EA4306" w:rsidRDefault="002D73AE" w:rsidP="002D73AE">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 indexing and relational design effectively. </w:t>
      </w:r>
    </w:p>
    <w:p w14:paraId="78BB6571" w14:textId="77777777" w:rsidR="002D73AE" w:rsidRPr="00EA4306" w:rsidRDefault="002D73AE" w:rsidP="002D73AE">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Avoid unnecessary data loading on the frontend. </w:t>
      </w:r>
    </w:p>
    <w:p w14:paraId="482F93E4" w14:textId="77777777" w:rsidR="002D73AE" w:rsidRDefault="002D73AE" w:rsidP="002D73AE">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Maintain stable response times under normal institutional load. </w:t>
      </w:r>
    </w:p>
    <w:p w14:paraId="644964C6" w14:textId="77777777" w:rsidR="002D73AE" w:rsidRPr="008507FE" w:rsidRDefault="002D73AE" w:rsidP="002D73AE">
      <w:pPr>
        <w:pStyle w:val="Heading3"/>
        <w:spacing w:line="360" w:lineRule="auto"/>
        <w:rPr>
          <w:rFonts w:ascii="Times New Roman" w:hAnsi="Times New Roman" w:cs="Times New Roman"/>
          <w:b/>
          <w:bCs/>
          <w:color w:val="auto"/>
          <w:sz w:val="24"/>
          <w:szCs w:val="24"/>
          <w:lang w:val="en-US"/>
        </w:rPr>
      </w:pPr>
      <w:bookmarkStart w:id="13" w:name="_Toc231319813"/>
      <w:r>
        <w:rPr>
          <w:rFonts w:ascii="Times New Roman" w:hAnsi="Times New Roman" w:cs="Times New Roman"/>
          <w:b/>
          <w:bCs/>
          <w:color w:val="auto"/>
          <w:sz w:val="24"/>
          <w:szCs w:val="24"/>
        </w:rPr>
        <w:lastRenderedPageBreak/>
        <w:t>3.2.2.3 Monitoring</w:t>
      </w:r>
      <w:bookmarkEnd w:id="13"/>
    </w:p>
    <w:p w14:paraId="6EABDCB0"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Monitoring is necessary to keep the system reliable and secure. Because CIS handles sensitive academic and finance workflows, the platform should support monitoring of system health, error conditions, and security-sensitive activity. This is consistent with the project’s requirements for auditability and operational traceability .</w:t>
      </w:r>
    </w:p>
    <w:p w14:paraId="523E4732"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monitoring requirements are:</w:t>
      </w:r>
    </w:p>
    <w:p w14:paraId="3A3E1B5C" w14:textId="77777777" w:rsidR="002D73AE" w:rsidRPr="00EA4306" w:rsidRDefault="002D73AE" w:rsidP="002D73AE">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Authentication attempts should be logged. </w:t>
      </w:r>
    </w:p>
    <w:p w14:paraId="7BAC7C39" w14:textId="77777777" w:rsidR="002D73AE" w:rsidRPr="00EA4306" w:rsidRDefault="002D73AE" w:rsidP="002D73AE">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Security-sensitive and governance-sensitive actions should be traceable. </w:t>
      </w:r>
    </w:p>
    <w:p w14:paraId="232694D0" w14:textId="77777777" w:rsidR="002D73AE" w:rsidRPr="00EA4306" w:rsidRDefault="002D73AE" w:rsidP="002D73AE">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Operational errors should be logged for diagnosis. </w:t>
      </w:r>
    </w:p>
    <w:p w14:paraId="1A27BE04" w14:textId="77777777" w:rsidR="002D73AE" w:rsidRPr="00EA4306" w:rsidRDefault="002D73AE" w:rsidP="002D73AE">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System uptime and service health should be monitored. </w:t>
      </w:r>
    </w:p>
    <w:p w14:paraId="01B159C0" w14:textId="77777777" w:rsidR="002D73AE" w:rsidRDefault="002D73AE" w:rsidP="002D73AE">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Audit records should support administrative review and incident investigation.</w:t>
      </w:r>
    </w:p>
    <w:p w14:paraId="0BCCDA5E"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4" w:name="_Toc231319814"/>
      <w:r>
        <w:rPr>
          <w:rFonts w:ascii="Times New Roman" w:hAnsi="Times New Roman" w:cs="Times New Roman"/>
          <w:b/>
          <w:bCs/>
          <w:color w:val="auto"/>
          <w:sz w:val="24"/>
          <w:szCs w:val="24"/>
        </w:rPr>
        <w:t>3.2.2.4 Maintenance</w:t>
      </w:r>
      <w:bookmarkEnd w:id="14"/>
    </w:p>
    <w:p w14:paraId="4CE203CB" w14:textId="77777777" w:rsidR="002D73AE" w:rsidRPr="00EA4306"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Maintenance refers to the ability to update, repair, and improve the system over time. Since the project is already structured around frontend, backend, and database separation, it should remain maintainable and modular as the system evolves .The maintenance requirements are:</w:t>
      </w:r>
    </w:p>
    <w:p w14:paraId="15B863B2" w14:textId="77777777" w:rsidR="002D73AE" w:rsidRPr="00EA4306" w:rsidRDefault="002D73AE" w:rsidP="002D73AE">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Frontend, backend, and database layers should evolve without full redesign. </w:t>
      </w:r>
    </w:p>
    <w:p w14:paraId="5DD56FDD" w14:textId="77777777" w:rsidR="002D73AE" w:rsidRPr="00EA4306" w:rsidRDefault="002D73AE" w:rsidP="002D73AE">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New modules should be added without breaking stable existing modules. </w:t>
      </w:r>
    </w:p>
    <w:p w14:paraId="60316712" w14:textId="77777777" w:rsidR="002D73AE" w:rsidRPr="00EA4306" w:rsidRDefault="002D73AE" w:rsidP="002D73AE">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Schema migrations should be controlled and reversible where practical. </w:t>
      </w:r>
    </w:p>
    <w:p w14:paraId="624C0C0E" w14:textId="77777777" w:rsidR="002D73AE" w:rsidRPr="00EA4306" w:rsidRDefault="002D73AE" w:rsidP="002D73AE">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Scheduled maintenance should be communicated to users. </w:t>
      </w:r>
    </w:p>
    <w:p w14:paraId="1A777238" w14:textId="77777777" w:rsidR="002D73AE" w:rsidRDefault="002D73AE" w:rsidP="002D73AE">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codebase should be organized in a way that supports testing and future enhancement.</w:t>
      </w:r>
    </w:p>
    <w:p w14:paraId="73658EDB"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5" w:name="_Toc231319815"/>
      <w:r>
        <w:rPr>
          <w:rFonts w:ascii="Times New Roman" w:hAnsi="Times New Roman" w:cs="Times New Roman"/>
          <w:b/>
          <w:bCs/>
          <w:color w:val="auto"/>
          <w:sz w:val="24"/>
          <w:szCs w:val="24"/>
        </w:rPr>
        <w:t>3.2.2.5 Operations</w:t>
      </w:r>
      <w:bookmarkEnd w:id="15"/>
    </w:p>
    <w:p w14:paraId="1A265076"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Operational requirements define how the system is deployed and run in practice. Based on the uploaded document, CIS already assumes a modular web architecture with React, FastAPI, and relational SQL persistence .</w:t>
      </w:r>
    </w:p>
    <w:tbl>
      <w:tblPr>
        <w:tblStyle w:val="TableGrid"/>
        <w:tblW w:w="0" w:type="auto"/>
        <w:tblLook w:val="04A0" w:firstRow="1" w:lastRow="0" w:firstColumn="1" w:lastColumn="0" w:noHBand="0" w:noVBand="1"/>
      </w:tblPr>
      <w:tblGrid>
        <w:gridCol w:w="2117"/>
        <w:gridCol w:w="7233"/>
      </w:tblGrid>
      <w:tr w:rsidR="002D73AE" w:rsidRPr="00EA4306" w14:paraId="02012B5A" w14:textId="77777777" w:rsidTr="00E87314">
        <w:tc>
          <w:tcPr>
            <w:tcW w:w="0" w:type="auto"/>
            <w:hideMark/>
          </w:tcPr>
          <w:p w14:paraId="4AE97DBB" w14:textId="77777777" w:rsidR="002D73AE" w:rsidRPr="00EA4306"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Operational Area</w:t>
            </w:r>
          </w:p>
        </w:tc>
        <w:tc>
          <w:tcPr>
            <w:tcW w:w="0" w:type="auto"/>
            <w:hideMark/>
          </w:tcPr>
          <w:p w14:paraId="7A8957FB" w14:textId="77777777" w:rsidR="002D73AE" w:rsidRPr="00EA4306"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Requirement</w:t>
            </w:r>
          </w:p>
        </w:tc>
      </w:tr>
      <w:tr w:rsidR="002D73AE" w:rsidRPr="00EA4306" w14:paraId="2241AB25" w14:textId="77777777" w:rsidTr="00E87314">
        <w:tc>
          <w:tcPr>
            <w:tcW w:w="0" w:type="auto"/>
            <w:hideMark/>
          </w:tcPr>
          <w:p w14:paraId="01E8D638"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Deployment</w:t>
            </w:r>
          </w:p>
        </w:tc>
        <w:tc>
          <w:tcPr>
            <w:tcW w:w="0" w:type="auto"/>
            <w:hideMark/>
          </w:tcPr>
          <w:p w14:paraId="5C6ED080"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application should support containerized or repeatable deployment</w:t>
            </w:r>
          </w:p>
        </w:tc>
      </w:tr>
      <w:tr w:rsidR="002D73AE" w:rsidRPr="00EA4306" w14:paraId="231ED754" w14:textId="77777777" w:rsidTr="00E87314">
        <w:tc>
          <w:tcPr>
            <w:tcW w:w="0" w:type="auto"/>
            <w:hideMark/>
          </w:tcPr>
          <w:p w14:paraId="4C4F64CF"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Configuration</w:t>
            </w:r>
          </w:p>
        </w:tc>
        <w:tc>
          <w:tcPr>
            <w:tcW w:w="0" w:type="auto"/>
            <w:hideMark/>
          </w:tcPr>
          <w:p w14:paraId="1CDB4626"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Environment-based configuration should be used for secrets and runtime settings</w:t>
            </w:r>
          </w:p>
        </w:tc>
      </w:tr>
      <w:tr w:rsidR="002D73AE" w:rsidRPr="00EA4306" w14:paraId="51488708" w14:textId="77777777" w:rsidTr="00E87314">
        <w:tc>
          <w:tcPr>
            <w:tcW w:w="0" w:type="auto"/>
            <w:hideMark/>
          </w:tcPr>
          <w:p w14:paraId="71377BD8"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Backend Services</w:t>
            </w:r>
          </w:p>
        </w:tc>
        <w:tc>
          <w:tcPr>
            <w:tcW w:w="0" w:type="auto"/>
            <w:hideMark/>
          </w:tcPr>
          <w:p w14:paraId="7896EE7F"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backend should expose authenticated REST endpoints for core modules</w:t>
            </w:r>
          </w:p>
        </w:tc>
      </w:tr>
      <w:tr w:rsidR="002D73AE" w:rsidRPr="00EA4306" w14:paraId="31DB6CB6" w14:textId="77777777" w:rsidTr="00E87314">
        <w:tc>
          <w:tcPr>
            <w:tcW w:w="0" w:type="auto"/>
            <w:hideMark/>
          </w:tcPr>
          <w:p w14:paraId="66711259"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Database Operations</w:t>
            </w:r>
          </w:p>
        </w:tc>
        <w:tc>
          <w:tcPr>
            <w:tcW w:w="0" w:type="auto"/>
            <w:hideMark/>
          </w:tcPr>
          <w:p w14:paraId="1AD9D55F"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relational database should support transactional integrity and reporting queries</w:t>
            </w:r>
          </w:p>
        </w:tc>
      </w:tr>
      <w:tr w:rsidR="002D73AE" w:rsidRPr="00EA4306" w14:paraId="078E6392" w14:textId="77777777" w:rsidTr="00E87314">
        <w:tc>
          <w:tcPr>
            <w:tcW w:w="0" w:type="auto"/>
            <w:hideMark/>
          </w:tcPr>
          <w:p w14:paraId="49E65BBB"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Recovery</w:t>
            </w:r>
          </w:p>
        </w:tc>
        <w:tc>
          <w:tcPr>
            <w:tcW w:w="0" w:type="auto"/>
            <w:hideMark/>
          </w:tcPr>
          <w:p w14:paraId="2559F811" w14:textId="77777777" w:rsidR="002D73AE" w:rsidRPr="00EA4306"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Backup and restoration procedures should be part of operations planning</w:t>
            </w:r>
          </w:p>
        </w:tc>
      </w:tr>
    </w:tbl>
    <w:p w14:paraId="7C8E7EC6" w14:textId="77777777" w:rsidR="002D73AE" w:rsidRDefault="002D73AE" w:rsidP="002D73AE">
      <w:pPr>
        <w:spacing w:line="360" w:lineRule="auto"/>
        <w:rPr>
          <w:rFonts w:ascii="Times New Roman" w:hAnsi="Times New Roman" w:cs="Times New Roman"/>
          <w:sz w:val="24"/>
          <w:szCs w:val="24"/>
        </w:rPr>
      </w:pPr>
    </w:p>
    <w:p w14:paraId="01A26E9D"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6" w:name="_Toc231319816"/>
      <w:r>
        <w:rPr>
          <w:rFonts w:ascii="Times New Roman" w:hAnsi="Times New Roman" w:cs="Times New Roman"/>
          <w:b/>
          <w:bCs/>
          <w:color w:val="auto"/>
          <w:sz w:val="24"/>
          <w:szCs w:val="24"/>
        </w:rPr>
        <w:t>3.2.2.6 Standards Compliance</w:t>
      </w:r>
      <w:bookmarkEnd w:id="16"/>
    </w:p>
    <w:p w14:paraId="4F7A3A1A"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CIS should follow recognized software and institutional standards. Since it manages university data, it should also align with privacy and governance expectations relevant to Albania and broader European data protection principles.The standards compliance requirements are:</w:t>
      </w:r>
    </w:p>
    <w:p w14:paraId="1F13D2B6" w14:textId="77777777" w:rsidR="002D73AE" w:rsidRPr="008A1438" w:rsidRDefault="002D73AE" w:rsidP="002D73AE">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API layer should follow REST-based design principles. </w:t>
      </w:r>
    </w:p>
    <w:p w14:paraId="56875832" w14:textId="77777777" w:rsidR="002D73AE" w:rsidRPr="008A1438" w:rsidRDefault="002D73AE" w:rsidP="002D73AE">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use structured JSON communication between frontend and backend. </w:t>
      </w:r>
    </w:p>
    <w:p w14:paraId="214F6C54" w14:textId="77777777" w:rsidR="002D73AE" w:rsidRPr="008A1438" w:rsidRDefault="002D73AE" w:rsidP="002D73AE">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Personal data handling should align with institutional privacy obligations. </w:t>
      </w:r>
    </w:p>
    <w:p w14:paraId="7EFB9725" w14:textId="77777777" w:rsidR="002D73AE" w:rsidRPr="008A1438" w:rsidRDefault="002D73AE" w:rsidP="002D73AE">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align with Albanian personal data protection law and GDPR-oriented principles where applicable. </w:t>
      </w:r>
    </w:p>
    <w:p w14:paraId="14E27555" w14:textId="77777777" w:rsidR="002D73AE" w:rsidRPr="008A1438" w:rsidRDefault="002D73AE" w:rsidP="002D73AE">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Academic and finance data should be processed only for authorized institutional purposes.</w:t>
      </w:r>
    </w:p>
    <w:p w14:paraId="4EBC0057"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7" w:name="_Toc231319817"/>
      <w:r>
        <w:rPr>
          <w:rFonts w:ascii="Times New Roman" w:hAnsi="Times New Roman" w:cs="Times New Roman"/>
          <w:b/>
          <w:bCs/>
          <w:color w:val="auto"/>
          <w:sz w:val="24"/>
          <w:szCs w:val="24"/>
        </w:rPr>
        <w:t>3.2.2.7 Portability</w:t>
      </w:r>
      <w:bookmarkEnd w:id="17"/>
    </w:p>
    <w:p w14:paraId="1D65E7DE"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Since CIS is a web-based platform, portability means that users should access it from different browsers and devices, and the system itself should be deployable in more than one infrastructure setting.</w:t>
      </w:r>
    </w:p>
    <w:p w14:paraId="697CF674"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portability requirements are:</w:t>
      </w:r>
    </w:p>
    <w:p w14:paraId="7A07B2ED" w14:textId="77777777" w:rsidR="002D73AE" w:rsidRPr="008A1438" w:rsidRDefault="002D73AE" w:rsidP="002D73AE">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be accessible from desktop and mobile browsers. </w:t>
      </w:r>
    </w:p>
    <w:p w14:paraId="146838CB" w14:textId="77777777" w:rsidR="002D73AE" w:rsidRPr="008A1438" w:rsidRDefault="002D73AE" w:rsidP="002D73AE">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not depend on a single proprietary environment. </w:t>
      </w:r>
    </w:p>
    <w:p w14:paraId="7D577F9C" w14:textId="77777777" w:rsidR="002D73AE" w:rsidRPr="008A1438" w:rsidRDefault="002D73AE" w:rsidP="002D73AE">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Deployment should support conventional server environments. </w:t>
      </w:r>
    </w:p>
    <w:p w14:paraId="20C788E6" w14:textId="77777777" w:rsidR="002D73AE" w:rsidRDefault="002D73AE" w:rsidP="002D73AE">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application should remain functional across supported browsers and devices.</w:t>
      </w:r>
    </w:p>
    <w:p w14:paraId="21DB9189" w14:textId="77777777" w:rsidR="002D73AE" w:rsidRPr="008507FE" w:rsidRDefault="002D73AE" w:rsidP="002D73AE">
      <w:pPr>
        <w:pStyle w:val="Heading2"/>
        <w:spacing w:line="360" w:lineRule="auto"/>
        <w:rPr>
          <w:rFonts w:ascii="Times New Roman" w:hAnsi="Times New Roman" w:cs="Times New Roman"/>
          <w:b/>
          <w:bCs/>
          <w:color w:val="auto"/>
          <w:sz w:val="24"/>
          <w:szCs w:val="24"/>
        </w:rPr>
      </w:pPr>
      <w:bookmarkStart w:id="18" w:name="_Toc231319818"/>
      <w:r>
        <w:rPr>
          <w:rFonts w:ascii="Times New Roman" w:hAnsi="Times New Roman" w:cs="Times New Roman"/>
          <w:b/>
          <w:bCs/>
          <w:color w:val="auto"/>
          <w:sz w:val="24"/>
          <w:szCs w:val="24"/>
        </w:rPr>
        <w:t>3.2.3 External Requirements</w:t>
      </w:r>
      <w:bookmarkEnd w:id="18"/>
    </w:p>
    <w:p w14:paraId="7F6AEE29"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19" w:name="_Toc231319819"/>
      <w:r>
        <w:rPr>
          <w:rFonts w:ascii="Times New Roman" w:hAnsi="Times New Roman" w:cs="Times New Roman"/>
          <w:b/>
          <w:bCs/>
          <w:color w:val="auto"/>
          <w:sz w:val="24"/>
          <w:szCs w:val="24"/>
        </w:rPr>
        <w:t>3.2.3.1 Security</w:t>
      </w:r>
      <w:bookmarkEnd w:id="19"/>
    </w:p>
    <w:p w14:paraId="443FA058" w14:textId="77777777" w:rsidR="002D73AE" w:rsidRDefault="002D73AE" w:rsidP="002D73AE">
      <w:pPr>
        <w:spacing w:line="360" w:lineRule="auto"/>
        <w:rPr>
          <w:rFonts w:ascii="Times New Roman" w:hAnsi="Times New Roman" w:cs="Times New Roman"/>
          <w:sz w:val="24"/>
          <w:szCs w:val="24"/>
        </w:rPr>
      </w:pPr>
      <w:r>
        <w:rPr>
          <w:rFonts w:ascii="Times New Roman" w:hAnsi="Times New Roman" w:cs="Times New Roman"/>
          <w:sz w:val="24"/>
          <w:szCs w:val="24"/>
        </w:rPr>
        <w:t>Security is one of the most important external requirements of the system because CIS handles institutional identity, grades, attendance, finance, and support information. The uploaded document already defines token verification, server-side authorization, password hashing, lockout controls, privacy restrictions, and auditability as mandatory or high-priority elements .</w:t>
      </w:r>
    </w:p>
    <w:tbl>
      <w:tblPr>
        <w:tblStyle w:val="TableGrid"/>
        <w:tblW w:w="0" w:type="auto"/>
        <w:tblLook w:val="04A0" w:firstRow="1" w:lastRow="0" w:firstColumn="1" w:lastColumn="0" w:noHBand="0" w:noVBand="1"/>
      </w:tblPr>
      <w:tblGrid>
        <w:gridCol w:w="2654"/>
        <w:gridCol w:w="6696"/>
      </w:tblGrid>
      <w:tr w:rsidR="002D73AE" w:rsidRPr="008A1438" w14:paraId="3356232D" w14:textId="77777777" w:rsidTr="00E87314">
        <w:tc>
          <w:tcPr>
            <w:tcW w:w="0" w:type="auto"/>
            <w:hideMark/>
          </w:tcPr>
          <w:p w14:paraId="57F716C6" w14:textId="77777777" w:rsidR="002D73AE" w:rsidRPr="008A143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Security Requirement</w:t>
            </w:r>
          </w:p>
        </w:tc>
        <w:tc>
          <w:tcPr>
            <w:tcW w:w="0" w:type="auto"/>
            <w:hideMark/>
          </w:tcPr>
          <w:p w14:paraId="3D319CB8" w14:textId="77777777" w:rsidR="002D73AE" w:rsidRPr="008A1438" w:rsidRDefault="002D73AE"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2D73AE" w:rsidRPr="008A1438" w14:paraId="741D4B67" w14:textId="77777777" w:rsidTr="00E87314">
        <w:tc>
          <w:tcPr>
            <w:tcW w:w="0" w:type="auto"/>
            <w:hideMark/>
          </w:tcPr>
          <w:p w14:paraId="0A903125"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Verified Tokens</w:t>
            </w:r>
          </w:p>
        </w:tc>
        <w:tc>
          <w:tcPr>
            <w:tcW w:w="0" w:type="auto"/>
            <w:hideMark/>
          </w:tcPr>
          <w:p w14:paraId="58BA09F8"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 authenticated API calls shall require verified tokens</w:t>
            </w:r>
          </w:p>
        </w:tc>
      </w:tr>
      <w:tr w:rsidR="002D73AE" w:rsidRPr="008A1438" w14:paraId="399096D5" w14:textId="77777777" w:rsidTr="00E87314">
        <w:tc>
          <w:tcPr>
            <w:tcW w:w="0" w:type="auto"/>
            <w:hideMark/>
          </w:tcPr>
          <w:p w14:paraId="22E2A63B"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 Hashing</w:t>
            </w:r>
          </w:p>
        </w:tc>
        <w:tc>
          <w:tcPr>
            <w:tcW w:w="0" w:type="auto"/>
            <w:hideMark/>
          </w:tcPr>
          <w:p w14:paraId="6C0FE9FE"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Passwords shall be stored only as secure hashes</w:t>
            </w:r>
          </w:p>
        </w:tc>
      </w:tr>
      <w:tr w:rsidR="002D73AE" w:rsidRPr="008A1438" w14:paraId="66F6C7FB" w14:textId="77777777" w:rsidTr="00E87314">
        <w:tc>
          <w:tcPr>
            <w:tcW w:w="0" w:type="auto"/>
            <w:hideMark/>
          </w:tcPr>
          <w:p w14:paraId="7AF73008"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Login Protection</w:t>
            </w:r>
          </w:p>
        </w:tc>
        <w:tc>
          <w:tcPr>
            <w:tcW w:w="0" w:type="auto"/>
            <w:hideMark/>
          </w:tcPr>
          <w:p w14:paraId="77FAAE1F"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Repeated failed attempts should trigger throttling or temporary lockout</w:t>
            </w:r>
          </w:p>
        </w:tc>
      </w:tr>
      <w:tr w:rsidR="002D73AE" w:rsidRPr="008A1438" w14:paraId="404E7219" w14:textId="77777777" w:rsidTr="00E87314">
        <w:tc>
          <w:tcPr>
            <w:tcW w:w="0" w:type="auto"/>
            <w:hideMark/>
          </w:tcPr>
          <w:p w14:paraId="2462D79B"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Server-Side Authorization</w:t>
            </w:r>
          </w:p>
        </w:tc>
        <w:tc>
          <w:tcPr>
            <w:tcW w:w="0" w:type="auto"/>
            <w:hideMark/>
          </w:tcPr>
          <w:p w14:paraId="7EF60C9A"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Access control must not rely only on frontend behavior</w:t>
            </w:r>
          </w:p>
        </w:tc>
      </w:tr>
      <w:tr w:rsidR="002D73AE" w:rsidRPr="008A1438" w14:paraId="5AABAB81" w14:textId="77777777" w:rsidTr="00E87314">
        <w:tc>
          <w:tcPr>
            <w:tcW w:w="0" w:type="auto"/>
            <w:hideMark/>
          </w:tcPr>
          <w:p w14:paraId="1C7BF031"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Audit Logging</w:t>
            </w:r>
          </w:p>
        </w:tc>
        <w:tc>
          <w:tcPr>
            <w:tcW w:w="0" w:type="auto"/>
            <w:hideMark/>
          </w:tcPr>
          <w:p w14:paraId="59BA49BD"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Sensitive and governance-relevant actions should be logged</w:t>
            </w:r>
          </w:p>
        </w:tc>
      </w:tr>
      <w:tr w:rsidR="002D73AE" w:rsidRPr="008A1438" w14:paraId="02DAA2E2" w14:textId="77777777" w:rsidTr="00E87314">
        <w:tc>
          <w:tcPr>
            <w:tcW w:w="0" w:type="auto"/>
            <w:hideMark/>
          </w:tcPr>
          <w:p w14:paraId="06DF5786"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Backup and Recovery</w:t>
            </w:r>
          </w:p>
        </w:tc>
        <w:tc>
          <w:tcPr>
            <w:tcW w:w="0" w:type="auto"/>
            <w:hideMark/>
          </w:tcPr>
          <w:p w14:paraId="412D531F" w14:textId="77777777" w:rsidR="002D73AE" w:rsidRPr="008A1438" w:rsidRDefault="002D73AE"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should be recoverable in the event of failure</w:t>
            </w:r>
          </w:p>
        </w:tc>
      </w:tr>
    </w:tbl>
    <w:p w14:paraId="18A76AAE" w14:textId="77777777" w:rsidR="002D73AE" w:rsidRDefault="002D73AE" w:rsidP="002D73AE">
      <w:pPr>
        <w:spacing w:line="360" w:lineRule="auto"/>
        <w:rPr>
          <w:rFonts w:ascii="Times New Roman" w:hAnsi="Times New Roman" w:cs="Times New Roman"/>
          <w:sz w:val="24"/>
          <w:szCs w:val="24"/>
        </w:rPr>
      </w:pPr>
    </w:p>
    <w:p w14:paraId="69B45FFD"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20" w:name="_Toc231319820"/>
      <w:r>
        <w:rPr>
          <w:rFonts w:ascii="Times New Roman" w:hAnsi="Times New Roman" w:cs="Times New Roman"/>
          <w:b/>
          <w:bCs/>
          <w:color w:val="auto"/>
          <w:sz w:val="24"/>
          <w:szCs w:val="24"/>
        </w:rPr>
        <w:t>3.2.3.2 Protection</w:t>
      </w:r>
      <w:bookmarkEnd w:id="20"/>
    </w:p>
    <w:p w14:paraId="47D36864"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Protection refers to the measures used to keep the system safe from misuse, invalid input, and unauthorized data exposure. The backend must enforce business rules and data integrity even if the client-side interface is bypassed, which is also clearly stated in the uploaded business rules section .</w:t>
      </w:r>
    </w:p>
    <w:p w14:paraId="1458AB5C"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protection requirements are:</w:t>
      </w:r>
    </w:p>
    <w:p w14:paraId="28B29289" w14:textId="77777777" w:rsidR="002D73AE" w:rsidRPr="008A1438" w:rsidRDefault="002D73AE" w:rsidP="002D73AE">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Passwords must never be stored in plain text. </w:t>
      </w:r>
    </w:p>
    <w:p w14:paraId="65AC4864" w14:textId="77777777" w:rsidR="002D73AE" w:rsidRPr="008A1438" w:rsidRDefault="002D73AE" w:rsidP="002D73AE">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 input should be validated before database operations are performed. </w:t>
      </w:r>
    </w:p>
    <w:p w14:paraId="1D620E21" w14:textId="77777777" w:rsidR="002D73AE" w:rsidRPr="008A1438" w:rsidRDefault="002D73AE" w:rsidP="002D73AE">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Backend rules should prevent unauthorized viewing or modification of records. </w:t>
      </w:r>
    </w:p>
    <w:p w14:paraId="55C4CDBF" w14:textId="77777777" w:rsidR="002D73AE" w:rsidRPr="008A1438" w:rsidRDefault="002D73AE" w:rsidP="002D73AE">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Academic records, finance records, and audit records must remain protected from unapproved changes. </w:t>
      </w:r>
    </w:p>
    <w:p w14:paraId="7A15F658" w14:textId="77777777" w:rsidR="002D73AE" w:rsidRDefault="002D73AE" w:rsidP="002D73AE">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Personally identifiable information should be visible only to explicitly authorized users.</w:t>
      </w:r>
    </w:p>
    <w:p w14:paraId="379885A1" w14:textId="77777777" w:rsidR="002D73AE" w:rsidRPr="008507FE" w:rsidRDefault="002D73AE" w:rsidP="002D73AE">
      <w:pPr>
        <w:pStyle w:val="Heading3"/>
        <w:spacing w:line="360" w:lineRule="auto"/>
        <w:rPr>
          <w:rFonts w:ascii="Times New Roman" w:hAnsi="Times New Roman" w:cs="Times New Roman"/>
          <w:b/>
          <w:bCs/>
          <w:color w:val="auto"/>
          <w:sz w:val="24"/>
          <w:szCs w:val="24"/>
        </w:rPr>
      </w:pPr>
      <w:bookmarkStart w:id="21" w:name="_Toc231319821"/>
      <w:r>
        <w:rPr>
          <w:rFonts w:ascii="Times New Roman" w:hAnsi="Times New Roman" w:cs="Times New Roman"/>
          <w:b/>
          <w:bCs/>
          <w:color w:val="auto"/>
          <w:sz w:val="24"/>
          <w:szCs w:val="24"/>
        </w:rPr>
        <w:t>3.2.3.3 Authorization and Authentication</w:t>
      </w:r>
      <w:bookmarkEnd w:id="21"/>
    </w:p>
    <w:p w14:paraId="714B4E79"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Authentication confirms the user’s identity, while authorization determines what the user is allowed to do. Since CIS is a multi-role university platform, role enforcement must be one of the strongest guarantees of the system .</w:t>
      </w:r>
    </w:p>
    <w:p w14:paraId="710E61C1" w14:textId="77777777" w:rsidR="002D73AE" w:rsidRPr="008A1438"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authorization and authentication requirements are:</w:t>
      </w:r>
    </w:p>
    <w:p w14:paraId="4FC9153C"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Users should authenticate through institutional credentials. </w:t>
      </w:r>
    </w:p>
    <w:p w14:paraId="70407CD4"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New users should be forced to change temporary passwords on first login. </w:t>
      </w:r>
    </w:p>
    <w:p w14:paraId="7501CFA4"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Password reset tokens should be issued, validated, and consumed safely. </w:t>
      </w:r>
    </w:p>
    <w:p w14:paraId="6187C5E1"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only access their own records. </w:t>
      </w:r>
    </w:p>
    <w:p w14:paraId="30BF39F5"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only manage assigned offerings and related students. </w:t>
      </w:r>
    </w:p>
    <w:p w14:paraId="331F3117" w14:textId="77777777" w:rsidR="002D73AE" w:rsidRPr="008A1438"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access broader institutional controls according to their role. </w:t>
      </w:r>
    </w:p>
    <w:p w14:paraId="4EAB04F7" w14:textId="77777777" w:rsidR="002D73AE" w:rsidRDefault="002D73AE" w:rsidP="002D73AE">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Sessions and tokens should expire according to secure configuration rules.</w:t>
      </w:r>
    </w:p>
    <w:p w14:paraId="11EA47C2" w14:textId="77777777" w:rsidR="002D73AE" w:rsidRDefault="002D73AE" w:rsidP="002D73AE">
      <w:pPr>
        <w:spacing w:line="360" w:lineRule="auto"/>
        <w:rPr>
          <w:rFonts w:ascii="Times New Roman" w:hAnsi="Times New Roman" w:cs="Times New Roman"/>
          <w:sz w:val="24"/>
          <w:szCs w:val="24"/>
          <w:lang w:val="en-US"/>
        </w:rPr>
      </w:pPr>
    </w:p>
    <w:p w14:paraId="63CF90A7" w14:textId="77777777" w:rsidR="002D73AE" w:rsidRDefault="002D73AE" w:rsidP="002D73AE">
      <w:pPr>
        <w:spacing w:line="360" w:lineRule="auto"/>
        <w:rPr>
          <w:rFonts w:ascii="Times New Roman" w:hAnsi="Times New Roman" w:cs="Times New Roman"/>
          <w:sz w:val="24"/>
          <w:szCs w:val="24"/>
          <w:lang w:val="en-US"/>
        </w:rPr>
      </w:pPr>
    </w:p>
    <w:p w14:paraId="2CED32D5" w14:textId="77777777" w:rsidR="002D73AE" w:rsidRPr="008507FE" w:rsidRDefault="002D73AE" w:rsidP="002D73AE">
      <w:pPr>
        <w:pStyle w:val="Heading1"/>
        <w:spacing w:line="360" w:lineRule="auto"/>
        <w:rPr>
          <w:rFonts w:ascii="Times New Roman" w:hAnsi="Times New Roman" w:cs="Times New Roman"/>
          <w:b/>
          <w:bCs/>
          <w:sz w:val="24"/>
          <w:szCs w:val="24"/>
        </w:rPr>
      </w:pPr>
      <w:bookmarkStart w:id="22" w:name="_Toc231319822"/>
      <w:r>
        <w:rPr>
          <w:rFonts w:ascii="Times New Roman" w:hAnsi="Times New Roman" w:cs="Times New Roman"/>
          <w:b/>
          <w:bCs/>
          <w:color w:val="auto"/>
          <w:sz w:val="24"/>
          <w:szCs w:val="24"/>
        </w:rPr>
        <w:t>3.3 Domain Requirements</w:t>
      </w:r>
      <w:bookmarkEnd w:id="22"/>
    </w:p>
    <w:p w14:paraId="22C3D8E4" w14:textId="77777777" w:rsidR="002D73AE" w:rsidRPr="008507F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domain requirements of CIS arise directly from the nature of a university information system. The system exists within a single institutional boundary where account creation is controlled internally and user roles determine functional scope. The backend is assumed to exist and to enforce academic, finance, identity, and engagement rules through authenticated services and relational data integrity .</w:t>
      </w:r>
    </w:p>
    <w:p w14:paraId="4E646F8E" w14:textId="77777777" w:rsidR="002D73AE" w:rsidRPr="008507FE" w:rsidRDefault="002D73AE" w:rsidP="002D73A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main domain requirements are:</w:t>
      </w:r>
    </w:p>
    <w:p w14:paraId="7E18746C"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shall support academic structures such as departments, programs, terms, courses, and offerings. </w:t>
      </w:r>
    </w:p>
    <w:p w14:paraId="0B374B46"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Students shall register only for offerings they are eligible to take. </w:t>
      </w:r>
    </w:p>
    <w:p w14:paraId="634F6F9B"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shall manage attendance and grades only for assigned offerings. </w:t>
      </w:r>
    </w:p>
    <w:p w14:paraId="79796978"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Finance holds may restrict registration and related academic actions. </w:t>
      </w:r>
    </w:p>
    <w:p w14:paraId="41D00A78"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Announcements, events, and notifications shall be attributable to authorized publishers. </w:t>
      </w:r>
    </w:p>
    <w:p w14:paraId="652E6A65"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Audit logs shall preserve evidential traceability for critical actions. </w:t>
      </w:r>
    </w:p>
    <w:p w14:paraId="40B48580"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shall support a single-campus or logically unified institutional boundary in the initial phase. </w:t>
      </w:r>
    </w:p>
    <w:p w14:paraId="68724D0C" w14:textId="77777777" w:rsidR="002D73AE" w:rsidRPr="008507FE" w:rsidRDefault="002D73AE" w:rsidP="002D73AE">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External integrations such as payment gateways and live email delivery may be deferred to later phases without changing the core domain architecture . </w:t>
      </w:r>
    </w:p>
    <w:p w14:paraId="0402C57E" w14:textId="77777777" w:rsidR="002D73AE" w:rsidRPr="001E0B2D" w:rsidRDefault="002D73AE" w:rsidP="002D73AE"/>
    <w:p w14:paraId="119320E5" w14:textId="77777777" w:rsidR="007E6811" w:rsidRDefault="007E6811"/>
    <w:sectPr w:rsidR="007E6811" w:rsidSect="002D73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277"/>
    <w:multiLevelType w:val="multilevel"/>
    <w:tmpl w:val="8FC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57B"/>
    <w:multiLevelType w:val="multilevel"/>
    <w:tmpl w:val="EF84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5CDC"/>
    <w:multiLevelType w:val="multilevel"/>
    <w:tmpl w:val="424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2714"/>
    <w:multiLevelType w:val="multilevel"/>
    <w:tmpl w:val="4AB6B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F3A61"/>
    <w:multiLevelType w:val="multilevel"/>
    <w:tmpl w:val="B5C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5EC3"/>
    <w:multiLevelType w:val="multilevel"/>
    <w:tmpl w:val="65E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02C97"/>
    <w:multiLevelType w:val="multilevel"/>
    <w:tmpl w:val="8EC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C060D"/>
    <w:multiLevelType w:val="hybridMultilevel"/>
    <w:tmpl w:val="E9DAF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A5549"/>
    <w:multiLevelType w:val="multilevel"/>
    <w:tmpl w:val="413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D214B"/>
    <w:multiLevelType w:val="multilevel"/>
    <w:tmpl w:val="01A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F5501"/>
    <w:multiLevelType w:val="multilevel"/>
    <w:tmpl w:val="8C2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25FAB"/>
    <w:multiLevelType w:val="multilevel"/>
    <w:tmpl w:val="DE66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57C0F"/>
    <w:multiLevelType w:val="multilevel"/>
    <w:tmpl w:val="4E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06C4F"/>
    <w:multiLevelType w:val="multilevel"/>
    <w:tmpl w:val="AF6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B6E43"/>
    <w:multiLevelType w:val="multilevel"/>
    <w:tmpl w:val="A78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23801"/>
    <w:multiLevelType w:val="multilevel"/>
    <w:tmpl w:val="02F4BF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67994"/>
    <w:multiLevelType w:val="multilevel"/>
    <w:tmpl w:val="D4C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F6060"/>
    <w:multiLevelType w:val="multilevel"/>
    <w:tmpl w:val="3A2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50660">
    <w:abstractNumId w:val="7"/>
  </w:num>
  <w:num w:numId="2" w16cid:durableId="210269633">
    <w:abstractNumId w:val="4"/>
  </w:num>
  <w:num w:numId="3" w16cid:durableId="170219344">
    <w:abstractNumId w:val="6"/>
  </w:num>
  <w:num w:numId="4" w16cid:durableId="2125340290">
    <w:abstractNumId w:val="13"/>
  </w:num>
  <w:num w:numId="5" w16cid:durableId="1467624257">
    <w:abstractNumId w:val="3"/>
  </w:num>
  <w:num w:numId="6" w16cid:durableId="1753504151">
    <w:abstractNumId w:val="5"/>
  </w:num>
  <w:num w:numId="7" w16cid:durableId="1029836797">
    <w:abstractNumId w:val="15"/>
  </w:num>
  <w:num w:numId="8" w16cid:durableId="1762146416">
    <w:abstractNumId w:val="9"/>
  </w:num>
  <w:num w:numId="9" w16cid:durableId="1089541063">
    <w:abstractNumId w:val="0"/>
  </w:num>
  <w:num w:numId="10" w16cid:durableId="78060282">
    <w:abstractNumId w:val="8"/>
  </w:num>
  <w:num w:numId="11" w16cid:durableId="292759439">
    <w:abstractNumId w:val="17"/>
  </w:num>
  <w:num w:numId="12" w16cid:durableId="1349983713">
    <w:abstractNumId w:val="16"/>
  </w:num>
  <w:num w:numId="13" w16cid:durableId="2093776069">
    <w:abstractNumId w:val="2"/>
  </w:num>
  <w:num w:numId="14" w16cid:durableId="250895590">
    <w:abstractNumId w:val="11"/>
  </w:num>
  <w:num w:numId="15" w16cid:durableId="1730885554">
    <w:abstractNumId w:val="1"/>
  </w:num>
  <w:num w:numId="16" w16cid:durableId="1711302529">
    <w:abstractNumId w:val="10"/>
  </w:num>
  <w:num w:numId="17" w16cid:durableId="272370291">
    <w:abstractNumId w:val="12"/>
  </w:num>
  <w:num w:numId="18" w16cid:durableId="766197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A8"/>
    <w:rsid w:val="000E2BC8"/>
    <w:rsid w:val="00145F8B"/>
    <w:rsid w:val="00267432"/>
    <w:rsid w:val="002D73AE"/>
    <w:rsid w:val="00411102"/>
    <w:rsid w:val="006142A8"/>
    <w:rsid w:val="007E6811"/>
    <w:rsid w:val="007E70A2"/>
    <w:rsid w:val="00873607"/>
    <w:rsid w:val="00923D27"/>
    <w:rsid w:val="009A2914"/>
    <w:rsid w:val="00A1260B"/>
    <w:rsid w:val="00A6494D"/>
    <w:rsid w:val="00A84669"/>
    <w:rsid w:val="00A92931"/>
    <w:rsid w:val="00BC484E"/>
    <w:rsid w:val="00CA7F49"/>
    <w:rsid w:val="00DE253A"/>
    <w:rsid w:val="00E85D69"/>
    <w:rsid w:val="00F43008"/>
    <w:rsid w:val="00FF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5FA99-DCB9-4090-95BD-4110E324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3AE"/>
    <w:pPr>
      <w:spacing w:line="259" w:lineRule="auto"/>
    </w:pPr>
    <w:rPr>
      <w:sz w:val="22"/>
      <w:szCs w:val="22"/>
      <w:lang w:val="en-GB"/>
    </w:rPr>
  </w:style>
  <w:style w:type="paragraph" w:styleId="Heading1">
    <w:name w:val="heading 1"/>
    <w:basedOn w:val="Normal"/>
    <w:next w:val="Normal"/>
    <w:link w:val="Heading1Char"/>
    <w:uiPriority w:val="9"/>
    <w:qFormat/>
    <w:rsid w:val="00614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4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4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4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4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A8"/>
    <w:rPr>
      <w:rFonts w:eastAsiaTheme="majorEastAsia" w:cstheme="majorBidi"/>
      <w:color w:val="272727" w:themeColor="text1" w:themeTint="D8"/>
    </w:rPr>
  </w:style>
  <w:style w:type="paragraph" w:styleId="Title">
    <w:name w:val="Title"/>
    <w:basedOn w:val="Normal"/>
    <w:next w:val="Normal"/>
    <w:link w:val="TitleChar"/>
    <w:uiPriority w:val="10"/>
    <w:qFormat/>
    <w:rsid w:val="0061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2A8"/>
    <w:pPr>
      <w:spacing w:before="160"/>
      <w:jc w:val="center"/>
    </w:pPr>
    <w:rPr>
      <w:i/>
      <w:iCs/>
      <w:color w:val="404040" w:themeColor="text1" w:themeTint="BF"/>
    </w:rPr>
  </w:style>
  <w:style w:type="character" w:customStyle="1" w:styleId="QuoteChar">
    <w:name w:val="Quote Char"/>
    <w:basedOn w:val="DefaultParagraphFont"/>
    <w:link w:val="Quote"/>
    <w:uiPriority w:val="29"/>
    <w:rsid w:val="006142A8"/>
    <w:rPr>
      <w:i/>
      <w:iCs/>
      <w:color w:val="404040" w:themeColor="text1" w:themeTint="BF"/>
    </w:rPr>
  </w:style>
  <w:style w:type="paragraph" w:styleId="ListParagraph">
    <w:name w:val="List Paragraph"/>
    <w:basedOn w:val="Normal"/>
    <w:uiPriority w:val="34"/>
    <w:qFormat/>
    <w:rsid w:val="006142A8"/>
    <w:pPr>
      <w:ind w:left="720"/>
      <w:contextualSpacing/>
    </w:pPr>
  </w:style>
  <w:style w:type="character" w:styleId="IntenseEmphasis">
    <w:name w:val="Intense Emphasis"/>
    <w:basedOn w:val="DefaultParagraphFont"/>
    <w:uiPriority w:val="21"/>
    <w:qFormat/>
    <w:rsid w:val="006142A8"/>
    <w:rPr>
      <w:i/>
      <w:iCs/>
      <w:color w:val="2F5496" w:themeColor="accent1" w:themeShade="BF"/>
    </w:rPr>
  </w:style>
  <w:style w:type="paragraph" w:styleId="IntenseQuote">
    <w:name w:val="Intense Quote"/>
    <w:basedOn w:val="Normal"/>
    <w:next w:val="Normal"/>
    <w:link w:val="IntenseQuoteChar"/>
    <w:uiPriority w:val="30"/>
    <w:qFormat/>
    <w:rsid w:val="00614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2A8"/>
    <w:rPr>
      <w:i/>
      <w:iCs/>
      <w:color w:val="2F5496" w:themeColor="accent1" w:themeShade="BF"/>
    </w:rPr>
  </w:style>
  <w:style w:type="character" w:styleId="IntenseReference">
    <w:name w:val="Intense Reference"/>
    <w:basedOn w:val="DefaultParagraphFont"/>
    <w:uiPriority w:val="32"/>
    <w:qFormat/>
    <w:rsid w:val="006142A8"/>
    <w:rPr>
      <w:b/>
      <w:bCs/>
      <w:smallCaps/>
      <w:color w:val="2F5496" w:themeColor="accent1" w:themeShade="BF"/>
      <w:spacing w:val="5"/>
    </w:rPr>
  </w:style>
  <w:style w:type="table" w:styleId="TableGrid">
    <w:name w:val="Table Grid"/>
    <w:basedOn w:val="TableNormal"/>
    <w:uiPriority w:val="39"/>
    <w:rsid w:val="002D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3039</Words>
  <Characters>17325</Characters>
  <Application>Microsoft Office Word</Application>
  <DocSecurity>0</DocSecurity>
  <Lines>144</Lines>
  <Paragraphs>40</Paragraphs>
  <ScaleCrop>false</ScaleCrop>
  <Company/>
  <LinksUpToDate>false</LinksUpToDate>
  <CharactersWithSpaces>20324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Kleart Adri</dc:creator>
  <cp:keywords/>
  <dc:description/>
  <cp:lastModifiedBy>Kleart Adri</cp:lastModifiedBy>
  <cp:revision>2</cp:revision>
  <dcterms:created xsi:type="dcterms:W3CDTF">2026-06-02T21:51:00Z</dcterms:created>
  <dcterms:modified xsi:type="dcterms:W3CDTF">2026-06-02T21:51:00Z</dcterms:modified>
</cp:coreProperties>
</file>