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6F6E8" w14:textId="77777777" w:rsidR="00AC6566" w:rsidRPr="00AC6566" w:rsidRDefault="00AC6566" w:rsidP="00AC6566">
      <w:pPr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pt-BR"/>
        </w:rPr>
      </w:pPr>
      <w:r w:rsidRPr="00AC6566">
        <w:rPr>
          <w:rFonts w:ascii="Helvetica" w:eastAsia="Times New Roman" w:hAnsi="Helvetica" w:cs="Helvetica"/>
          <w:sz w:val="24"/>
          <w:szCs w:val="24"/>
          <w:lang w:eastAsia="pt-BR"/>
        </w:rPr>
        <w:t xml:space="preserve">Uma árvore </w:t>
      </w:r>
      <w:r w:rsidRPr="00AC656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rubro</w:t>
      </w:r>
      <w:r w:rsidRPr="00AC6566">
        <w:rPr>
          <w:rFonts w:ascii="Helvetica" w:eastAsia="Times New Roman" w:hAnsi="Helvetica" w:cs="Helvetica"/>
          <w:sz w:val="24"/>
          <w:szCs w:val="24"/>
          <w:lang w:eastAsia="pt-BR"/>
        </w:rPr>
        <w:t xml:space="preserve">-negra possui 18 valores inteiros distintos armazenados em seus 18 nós. Uma função recursiva, cujo cabeçalho é </w:t>
      </w:r>
      <w:proofErr w:type="spellStart"/>
      <w:r w:rsidRPr="00AC6566">
        <w:rPr>
          <w:rFonts w:ascii="Helvetica" w:eastAsia="Times New Roman" w:hAnsi="Helvetica" w:cs="Helvetica"/>
          <w:sz w:val="24"/>
          <w:szCs w:val="24"/>
          <w:lang w:eastAsia="pt-BR"/>
        </w:rPr>
        <w:t>boolean</w:t>
      </w:r>
      <w:proofErr w:type="spellEnd"/>
      <w:r w:rsidRPr="00AC6566">
        <w:rPr>
          <w:rFonts w:ascii="Helvetica" w:eastAsia="Times New Roman" w:hAnsi="Helvetica" w:cs="Helvetica"/>
          <w:sz w:val="24"/>
          <w:szCs w:val="24"/>
          <w:lang w:eastAsia="pt-BR"/>
        </w:rPr>
        <w:t xml:space="preserve"> busca (</w:t>
      </w:r>
      <w:proofErr w:type="spellStart"/>
      <w:r w:rsidRPr="00AC6566">
        <w:rPr>
          <w:rFonts w:ascii="Helvetica" w:eastAsia="Times New Roman" w:hAnsi="Helvetica" w:cs="Helvetica"/>
          <w:sz w:val="24"/>
          <w:szCs w:val="24"/>
          <w:lang w:eastAsia="pt-BR"/>
        </w:rPr>
        <w:t>int</w:t>
      </w:r>
      <w:proofErr w:type="spellEnd"/>
      <w:r w:rsidRPr="00AC6566">
        <w:rPr>
          <w:rFonts w:ascii="Helvetica" w:eastAsia="Times New Roman" w:hAnsi="Helvetica" w:cs="Helvetica"/>
          <w:sz w:val="24"/>
          <w:szCs w:val="24"/>
          <w:lang w:eastAsia="pt-BR"/>
        </w:rPr>
        <w:t xml:space="preserve"> </w:t>
      </w:r>
      <w:proofErr w:type="spellStart"/>
      <w:r w:rsidRPr="00AC6566">
        <w:rPr>
          <w:rFonts w:ascii="Helvetica" w:eastAsia="Times New Roman" w:hAnsi="Helvetica" w:cs="Helvetica"/>
          <w:sz w:val="24"/>
          <w:szCs w:val="24"/>
          <w:lang w:eastAsia="pt-BR"/>
        </w:rPr>
        <w:t>val</w:t>
      </w:r>
      <w:proofErr w:type="spellEnd"/>
      <w:r w:rsidRPr="00AC6566">
        <w:rPr>
          <w:rFonts w:ascii="Helvetica" w:eastAsia="Times New Roman" w:hAnsi="Helvetica" w:cs="Helvetica"/>
          <w:sz w:val="24"/>
          <w:szCs w:val="24"/>
          <w:lang w:eastAsia="pt-BR"/>
        </w:rPr>
        <w:t xml:space="preserve">), foi escrita com o objetivo de visitar os </w:t>
      </w:r>
      <w:proofErr w:type="gramStart"/>
      <w:r w:rsidRPr="00AC6566">
        <w:rPr>
          <w:rFonts w:ascii="Helvetica" w:eastAsia="Times New Roman" w:hAnsi="Helvetica" w:cs="Helvetica"/>
          <w:sz w:val="24"/>
          <w:szCs w:val="24"/>
          <w:lang w:eastAsia="pt-BR"/>
        </w:rPr>
        <w:t>nós desse</w:t>
      </w:r>
      <w:proofErr w:type="gramEnd"/>
      <w:r w:rsidRPr="00AC6566">
        <w:rPr>
          <w:rFonts w:ascii="Helvetica" w:eastAsia="Times New Roman" w:hAnsi="Helvetica" w:cs="Helvetica"/>
          <w:sz w:val="24"/>
          <w:szCs w:val="24"/>
          <w:lang w:eastAsia="pt-BR"/>
        </w:rPr>
        <w:t xml:space="preserve"> tipo de árvore à procura de um determinado valor (</w:t>
      </w:r>
      <w:proofErr w:type="spellStart"/>
      <w:r w:rsidRPr="00AC6566">
        <w:rPr>
          <w:rFonts w:ascii="Helvetica" w:eastAsia="Times New Roman" w:hAnsi="Helvetica" w:cs="Helvetica"/>
          <w:sz w:val="24"/>
          <w:szCs w:val="24"/>
          <w:lang w:eastAsia="pt-BR"/>
        </w:rPr>
        <w:t>val</w:t>
      </w:r>
      <w:proofErr w:type="spellEnd"/>
      <w:r w:rsidRPr="00AC6566">
        <w:rPr>
          <w:rFonts w:ascii="Helvetica" w:eastAsia="Times New Roman" w:hAnsi="Helvetica" w:cs="Helvetica"/>
          <w:sz w:val="24"/>
          <w:szCs w:val="24"/>
          <w:lang w:eastAsia="pt-BR"/>
        </w:rPr>
        <w:t xml:space="preserve">). O algoritmo utilizado tira partido das características de uma árvore rubro-negra, com o objetivo de ser o mais eficiente possível. Qual é o número máximo de chamadas à função </w:t>
      </w:r>
      <w:proofErr w:type="gramStart"/>
      <w:r w:rsidRPr="00AC6566">
        <w:rPr>
          <w:rFonts w:ascii="Helvetica" w:eastAsia="Times New Roman" w:hAnsi="Helvetica" w:cs="Helvetica"/>
          <w:sz w:val="24"/>
          <w:szCs w:val="24"/>
          <w:lang w:eastAsia="pt-BR"/>
        </w:rPr>
        <w:t>busca(</w:t>
      </w:r>
      <w:proofErr w:type="gramEnd"/>
      <w:r w:rsidRPr="00AC6566">
        <w:rPr>
          <w:rFonts w:ascii="Helvetica" w:eastAsia="Times New Roman" w:hAnsi="Helvetica" w:cs="Helvetica"/>
          <w:sz w:val="24"/>
          <w:szCs w:val="24"/>
          <w:lang w:eastAsia="pt-BR"/>
        </w:rPr>
        <w:t>) que será necessário para informar se um determinado valor está, ou não, armazenado na árvore?</w:t>
      </w:r>
    </w:p>
    <w:p w14:paraId="1C3B0EEE" w14:textId="77777777" w:rsidR="00AC6566" w:rsidRPr="00AC6566" w:rsidRDefault="00AC6566" w:rsidP="00AC6566">
      <w:pPr>
        <w:pStyle w:val="PargrafodaLista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AC6566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20B882A0" w14:textId="2D1B4790" w:rsidR="00AC6566" w:rsidRPr="00AC6566" w:rsidRDefault="00AC6566" w:rsidP="00AC656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6566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405" w:dyaOrig="345" w14:anchorId="36E742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25pt;height:17.25pt" o:ole="">
            <v:imagedata r:id="rId5" o:title=""/>
          </v:shape>
          <w:control r:id="rId6" w:name="DefaultOcxName" w:shapeid="_x0000_i1039"/>
        </w:object>
      </w:r>
      <w:r w:rsidRPr="00AC65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</w:t>
      </w:r>
      <w:r w:rsidRPr="00AC6566">
        <w:rPr>
          <w:rFonts w:ascii="Times New Roman" w:eastAsia="Times New Roman" w:hAnsi="Times New Roman" w:cs="Times New Roman"/>
          <w:sz w:val="24"/>
          <w:szCs w:val="24"/>
          <w:lang w:eastAsia="pt-BR"/>
        </w:rPr>
        <w:t> 3</w:t>
      </w:r>
    </w:p>
    <w:p w14:paraId="6177F682" w14:textId="6A3075FD" w:rsidR="00AC6566" w:rsidRPr="00AC6566" w:rsidRDefault="00AC6566" w:rsidP="00AC656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6566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405" w:dyaOrig="345" w14:anchorId="60F8A966">
          <v:shape id="_x0000_i1038" type="#_x0000_t75" style="width:20.25pt;height:17.25pt" o:ole="">
            <v:imagedata r:id="rId5" o:title=""/>
          </v:shape>
          <w:control r:id="rId7" w:name="DefaultOcxName1" w:shapeid="_x0000_i1038"/>
        </w:object>
      </w:r>
      <w:r w:rsidRPr="00AC65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</w:t>
      </w:r>
      <w:r w:rsidRPr="00AC6566">
        <w:rPr>
          <w:rFonts w:ascii="Times New Roman" w:eastAsia="Times New Roman" w:hAnsi="Times New Roman" w:cs="Times New Roman"/>
          <w:sz w:val="24"/>
          <w:szCs w:val="24"/>
          <w:lang w:eastAsia="pt-BR"/>
        </w:rPr>
        <w:t> 4</w:t>
      </w:r>
    </w:p>
    <w:p w14:paraId="5238D6E1" w14:textId="4BA55482" w:rsidR="00AC6566" w:rsidRPr="00AC6566" w:rsidRDefault="00AC6566" w:rsidP="00AC656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6566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405" w:dyaOrig="345" w14:anchorId="3E878C3D">
          <v:shape id="_x0000_i1037" type="#_x0000_t75" style="width:20.25pt;height:17.25pt" o:ole="">
            <v:imagedata r:id="rId5" o:title=""/>
          </v:shape>
          <w:control r:id="rId8" w:name="DefaultOcxName2" w:shapeid="_x0000_i1037"/>
        </w:object>
      </w:r>
      <w:r w:rsidRPr="00AC65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</w:t>
      </w:r>
      <w:r w:rsidRPr="00AC6566">
        <w:rPr>
          <w:rFonts w:ascii="Times New Roman" w:eastAsia="Times New Roman" w:hAnsi="Times New Roman" w:cs="Times New Roman"/>
          <w:sz w:val="24"/>
          <w:szCs w:val="24"/>
          <w:lang w:eastAsia="pt-BR"/>
        </w:rPr>
        <w:t> 5</w:t>
      </w:r>
    </w:p>
    <w:p w14:paraId="69986707" w14:textId="24AD7D31" w:rsidR="00AC6566" w:rsidRPr="00AC6566" w:rsidRDefault="00AC6566" w:rsidP="00AC656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6566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405" w:dyaOrig="345" w14:anchorId="711BE65C">
          <v:shape id="_x0000_i1036" type="#_x0000_t75" style="width:20.25pt;height:17.25pt" o:ole="">
            <v:imagedata r:id="rId5" o:title=""/>
          </v:shape>
          <w:control r:id="rId9" w:name="DefaultOcxName3" w:shapeid="_x0000_i1036"/>
        </w:object>
      </w:r>
      <w:r w:rsidRPr="00AC65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d)</w:t>
      </w:r>
      <w:r w:rsidRPr="00AC6566">
        <w:rPr>
          <w:rFonts w:ascii="Times New Roman" w:eastAsia="Times New Roman" w:hAnsi="Times New Roman" w:cs="Times New Roman"/>
          <w:sz w:val="24"/>
          <w:szCs w:val="24"/>
          <w:lang w:eastAsia="pt-BR"/>
        </w:rPr>
        <w:t> 6</w:t>
      </w:r>
    </w:p>
    <w:p w14:paraId="3D1DC78E" w14:textId="6ADC8127" w:rsidR="007C775B" w:rsidRDefault="00AC6566" w:rsidP="00AC6566">
      <w:pPr>
        <w:pStyle w:val="PargrafodaLista"/>
        <w:numPr>
          <w:ilvl w:val="0"/>
          <w:numId w:val="2"/>
        </w:numPr>
      </w:pPr>
      <w:r w:rsidRPr="00AC6566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405" w:dyaOrig="345" w14:anchorId="56614E55">
          <v:shape id="_x0000_i1035" type="#_x0000_t75" style="width:20.25pt;height:17.25pt" o:ole="">
            <v:imagedata r:id="rId5" o:title=""/>
          </v:shape>
          <w:control r:id="rId10" w:name="DefaultOcxName4" w:shapeid="_x0000_i1035"/>
        </w:object>
      </w:r>
      <w:r w:rsidRPr="00AC6566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  <w:lang w:eastAsia="pt-BR"/>
        </w:rPr>
        <w:t>e)</w:t>
      </w:r>
      <w:r w:rsidRPr="00AC6566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> 9</w:t>
      </w:r>
      <w:r w:rsidRPr="00AC65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02469D2" w14:textId="77777777" w:rsidR="00660C9D" w:rsidRPr="00660C9D" w:rsidRDefault="00660C9D" w:rsidP="00660C9D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660C9D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 respeito de algoritmos e estruturas de dados, julgue o próximo item.</w:t>
      </w:r>
    </w:p>
    <w:p w14:paraId="7FFC71BB" w14:textId="77777777" w:rsidR="00660C9D" w:rsidRPr="00660C9D" w:rsidRDefault="00660C9D" w:rsidP="00660C9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660C9D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Árvore vermelho-preto é uma árvore de pesquisa binária que possui um </w:t>
      </w:r>
      <w:proofErr w:type="spellStart"/>
      <w:r w:rsidRPr="00660C9D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bite</w:t>
      </w:r>
      <w:proofErr w:type="spellEnd"/>
      <w:r w:rsidRPr="00660C9D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extra de armazenamento por nó e garante que o comprimento de qualquer caminho da raiz até uma folha seja inferior ao dobro do comprimento dos demais caminhos.</w:t>
      </w:r>
    </w:p>
    <w:p w14:paraId="12A407FA" w14:textId="77777777" w:rsidR="00660C9D" w:rsidRPr="00660C9D" w:rsidRDefault="00660C9D" w:rsidP="00660C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660C9D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Certo</w:t>
      </w:r>
    </w:p>
    <w:p w14:paraId="39D2AACF" w14:textId="77777777" w:rsidR="00660C9D" w:rsidRPr="00660C9D" w:rsidRDefault="00660C9D" w:rsidP="00660C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660C9D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Errado</w:t>
      </w:r>
    </w:p>
    <w:tbl>
      <w:tblPr>
        <w:tblW w:w="1332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0"/>
      </w:tblGrid>
      <w:tr w:rsidR="00660C9D" w:rsidRPr="00660C9D" w14:paraId="3EDC1AAF" w14:textId="77777777" w:rsidTr="00660C9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7277"/>
            </w:tblGrid>
            <w:tr w:rsidR="00660C9D" w:rsidRPr="00660C9D" w14:paraId="7DD4069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9D4103" w14:textId="77777777" w:rsidR="00660C9D" w:rsidRPr="00660C9D" w:rsidRDefault="00660C9D" w:rsidP="0066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60C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Sobre as árvores balanceadas do tipo vermelho-preto, é correto afirmar que</w:t>
                  </w:r>
                </w:p>
              </w:tc>
            </w:tr>
          </w:tbl>
          <w:p w14:paraId="4A0F0FC0" w14:textId="77777777" w:rsidR="00660C9D" w:rsidRPr="00660C9D" w:rsidRDefault="00660C9D" w:rsidP="00660C9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  <w:lang w:eastAsia="pt-BR"/>
              </w:rPr>
            </w:pPr>
          </w:p>
        </w:tc>
      </w:tr>
      <w:tr w:rsidR="00660C9D" w:rsidRPr="00660C9D" w14:paraId="1F8173F3" w14:textId="77777777" w:rsidTr="00660C9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9790"/>
            </w:tblGrid>
            <w:tr w:rsidR="00660C9D" w:rsidRPr="00660C9D" w14:paraId="1D3BBF2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30"/>
                  </w:tblGrid>
                  <w:tr w:rsidR="00660C9D" w:rsidRPr="00660C9D" w14:paraId="49B5D9D3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70"/>
                        </w:tblGrid>
                        <w:tr w:rsidR="00660C9D" w:rsidRPr="00660C9D" w14:paraId="0FB518D5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49A66673" w14:textId="3748FD70" w:rsidR="00660C9D" w:rsidRPr="00660C9D" w:rsidRDefault="00660C9D" w:rsidP="00660C9D">
                              <w:pPr>
                                <w:spacing w:after="0" w:line="240" w:lineRule="atLeast"/>
                                <w:textAlignment w:val="center"/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660C9D"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  <w:object w:dxaOrig="405" w:dyaOrig="345" w14:anchorId="019AE3EA">
                                  <v:shape id="_x0000_i1060" type="#_x0000_t75" style="width:20.25pt;height:17.25pt" o:ole="">
                                    <v:imagedata r:id="rId5" o:title=""/>
                                  </v:shape>
                                  <w:control r:id="rId11" w:name="DefaultOcxName5" w:shapeid="_x0000_i1060"/>
                                </w:object>
                              </w:r>
                              <w:r w:rsidRPr="00660C9D"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  <w:t>    </w:t>
                              </w:r>
                              <w:r w:rsidRPr="00660C9D"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sz w:val="21"/>
                                  <w:szCs w:val="21"/>
                                  <w:lang w:eastAsia="pt-BR"/>
                                </w:rPr>
                                <w:t>A)</w:t>
                              </w:r>
                              <w:r w:rsidRPr="00660C9D"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  <w:t>  se um nó é filho da raiz da árvore, então ele é preto.</w:t>
                              </w:r>
                            </w:p>
                          </w:tc>
                        </w:tr>
                        <w:tr w:rsidR="00660C9D" w:rsidRPr="00660C9D" w14:paraId="2155FDC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4F483CEC" w14:textId="062F8DEE" w:rsidR="00660C9D" w:rsidRPr="00660C9D" w:rsidRDefault="00660C9D" w:rsidP="00660C9D">
                              <w:pPr>
                                <w:spacing w:after="0" w:line="240" w:lineRule="atLeast"/>
                                <w:textAlignment w:val="center"/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660C9D"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  <w:object w:dxaOrig="405" w:dyaOrig="345" w14:anchorId="2E2636C4">
                                  <v:shape id="_x0000_i1059" type="#_x0000_t75" style="width:20.25pt;height:17.25pt" o:ole="">
                                    <v:imagedata r:id="rId5" o:title=""/>
                                  </v:shape>
                                  <w:control r:id="rId12" w:name="DefaultOcxName11" w:shapeid="_x0000_i1059"/>
                                </w:object>
                              </w:r>
                              <w:r w:rsidRPr="00660C9D"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  <w:t>    </w:t>
                              </w:r>
                              <w:r w:rsidRPr="00660C9D"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sz w:val="21"/>
                                  <w:szCs w:val="21"/>
                                  <w:lang w:eastAsia="pt-BR"/>
                                </w:rPr>
                                <w:t>B)</w:t>
                              </w:r>
                              <w:r w:rsidRPr="00660C9D"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  <w:t>  se um nó é preto, então pelo menos um dos seus filhos é vermelho.</w:t>
                              </w:r>
                            </w:p>
                          </w:tc>
                        </w:tr>
                        <w:tr w:rsidR="00660C9D" w:rsidRPr="00660C9D" w14:paraId="787C974B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07DB05DD" w14:textId="69648793" w:rsidR="00660C9D" w:rsidRPr="00660C9D" w:rsidRDefault="00660C9D" w:rsidP="00660C9D">
                              <w:pPr>
                                <w:spacing w:after="0" w:line="240" w:lineRule="atLeast"/>
                                <w:textAlignment w:val="center"/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660C9D"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  <w:object w:dxaOrig="405" w:dyaOrig="345" w14:anchorId="0B0FBDDF">
                                  <v:shape id="_x0000_i1058" type="#_x0000_t75" style="width:20.25pt;height:17.25pt" o:ole="">
                                    <v:imagedata r:id="rId5" o:title=""/>
                                  </v:shape>
                                  <w:control r:id="rId13" w:name="DefaultOcxName21" w:shapeid="_x0000_i1058"/>
                                </w:object>
                              </w:r>
                              <w:r w:rsidRPr="00660C9D"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  <w:t>    </w:t>
                              </w:r>
                              <w:r w:rsidRPr="00660C9D"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sz w:val="21"/>
                                  <w:szCs w:val="21"/>
                                  <w:lang w:eastAsia="pt-BR"/>
                                </w:rPr>
                                <w:t>C)</w:t>
                              </w:r>
                              <w:r w:rsidRPr="00660C9D"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  <w:t>  se um nó é a raiz da árvore, então ele é vermelho.</w:t>
                              </w:r>
                            </w:p>
                          </w:tc>
                        </w:tr>
                        <w:tr w:rsidR="00660C9D" w:rsidRPr="00660C9D" w14:paraId="1D975755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61E4B241" w14:textId="50B2015F" w:rsidR="00660C9D" w:rsidRPr="00660C9D" w:rsidRDefault="00660C9D" w:rsidP="00660C9D">
                              <w:pPr>
                                <w:spacing w:after="0" w:line="240" w:lineRule="atLeast"/>
                                <w:textAlignment w:val="center"/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660C9D"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  <w:object w:dxaOrig="405" w:dyaOrig="345" w14:anchorId="75F3C99F">
                                  <v:shape id="_x0000_i1057" type="#_x0000_t75" style="width:20.25pt;height:17.25pt" o:ole="">
                                    <v:imagedata r:id="rId5" o:title=""/>
                                  </v:shape>
                                  <w:control r:id="rId14" w:name="DefaultOcxName31" w:shapeid="_x0000_i1057"/>
                                </w:object>
                              </w:r>
                              <w:r w:rsidRPr="00660C9D"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  <w:t>    </w:t>
                              </w:r>
                              <w:r w:rsidRPr="00660C9D"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sz w:val="21"/>
                                  <w:szCs w:val="21"/>
                                  <w:lang w:eastAsia="pt-BR"/>
                                </w:rPr>
                                <w:t>D)</w:t>
                              </w:r>
                              <w:r w:rsidRPr="00660C9D"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  <w:t>  se um nó é vermelho e não é a raiz da árvore, então seu pai é preto.</w:t>
                              </w:r>
                            </w:p>
                          </w:tc>
                        </w:tr>
                        <w:tr w:rsidR="00660C9D" w:rsidRPr="00660C9D" w14:paraId="7C1C1225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3AEB9E13" w14:textId="57EB73B9" w:rsidR="00660C9D" w:rsidRPr="00660C9D" w:rsidRDefault="00660C9D" w:rsidP="00660C9D">
                              <w:pPr>
                                <w:spacing w:after="0" w:line="240" w:lineRule="atLeast"/>
                                <w:textAlignment w:val="center"/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660C9D"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  <w:object w:dxaOrig="405" w:dyaOrig="345" w14:anchorId="248AC466">
                                  <v:shape id="_x0000_i1056" type="#_x0000_t75" style="width:20.25pt;height:17.25pt" o:ole="">
                                    <v:imagedata r:id="rId5" o:title=""/>
                                  </v:shape>
                                  <w:control r:id="rId15" w:name="DefaultOcxName41" w:shapeid="_x0000_i1056"/>
                                </w:object>
                              </w:r>
                              <w:r w:rsidRPr="00660C9D"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  <w:t>    </w:t>
                              </w:r>
                              <w:r w:rsidRPr="00660C9D"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sz w:val="21"/>
                                  <w:szCs w:val="21"/>
                                  <w:lang w:eastAsia="pt-BR"/>
                                </w:rPr>
                                <w:t>E)</w:t>
                              </w:r>
                              <w:r w:rsidRPr="00660C9D"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  <w:t xml:space="preserve">  as alturas das duas </w:t>
                              </w:r>
                              <w:proofErr w:type="spellStart"/>
                              <w:r w:rsidRPr="00660C9D"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  <w:t>subárvores</w:t>
                              </w:r>
                              <w:proofErr w:type="spellEnd"/>
                              <w:r w:rsidRPr="00660C9D">
                                <w:rPr>
                                  <w:rFonts w:ascii="Open Sans" w:eastAsia="Times New Roman" w:hAnsi="Open Sans" w:cs="Open Sans"/>
                                  <w:sz w:val="21"/>
                                  <w:szCs w:val="21"/>
                                  <w:lang w:eastAsia="pt-BR"/>
                                </w:rPr>
                                <w:t xml:space="preserve"> a partir de cada nó diferem no máximo em uma unidade.</w:t>
                              </w:r>
                            </w:p>
                          </w:tc>
                        </w:tr>
                      </w:tbl>
                      <w:p w14:paraId="5BF10E13" w14:textId="77777777" w:rsidR="00660C9D" w:rsidRPr="00660C9D" w:rsidRDefault="00660C9D" w:rsidP="0066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14:paraId="60725535" w14:textId="77777777" w:rsidR="00660C9D" w:rsidRPr="00660C9D" w:rsidRDefault="00660C9D" w:rsidP="0066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820058B" w14:textId="77777777" w:rsidR="00660C9D" w:rsidRPr="00660C9D" w:rsidRDefault="00660C9D" w:rsidP="00660C9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  <w:lang w:eastAsia="pt-BR"/>
              </w:rPr>
            </w:pPr>
          </w:p>
        </w:tc>
      </w:tr>
    </w:tbl>
    <w:p w14:paraId="2853B61F" w14:textId="24EDB2FA" w:rsidR="00AC6566" w:rsidRDefault="00AC6566" w:rsidP="00AC6566"/>
    <w:p w14:paraId="4DF7E095" w14:textId="77777777" w:rsidR="00AC6566" w:rsidRDefault="00AC6566" w:rsidP="00AC6566">
      <w:bookmarkStart w:id="0" w:name="_GoBack"/>
      <w:bookmarkEnd w:id="0"/>
    </w:p>
    <w:sectPr w:rsidR="00AC6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4D5B"/>
    <w:multiLevelType w:val="multilevel"/>
    <w:tmpl w:val="B982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515DE"/>
    <w:multiLevelType w:val="hybridMultilevel"/>
    <w:tmpl w:val="34C83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013D2"/>
    <w:multiLevelType w:val="multilevel"/>
    <w:tmpl w:val="1D24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5B"/>
    <w:rsid w:val="00660C9D"/>
    <w:rsid w:val="007C775B"/>
    <w:rsid w:val="008F4C60"/>
    <w:rsid w:val="00A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C0C9B"/>
  <w15:chartTrackingRefBased/>
  <w15:docId w15:val="{F5970BFA-85E3-46B8-93A3-AB09293F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C65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C6566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AC6566"/>
    <w:pPr>
      <w:ind w:left="720"/>
      <w:contextualSpacing/>
    </w:pPr>
  </w:style>
  <w:style w:type="character" w:customStyle="1" w:styleId="q-item-enum">
    <w:name w:val="q-item-enum"/>
    <w:basedOn w:val="Fontepargpadro"/>
    <w:rsid w:val="00660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45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15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816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98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311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0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2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41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149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83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Ferreira De Oliveira</dc:creator>
  <cp:keywords/>
  <dc:description/>
  <cp:lastModifiedBy>Ricardo Ferreira De Oliveira</cp:lastModifiedBy>
  <cp:revision>3</cp:revision>
  <dcterms:created xsi:type="dcterms:W3CDTF">2019-06-05T23:17:00Z</dcterms:created>
  <dcterms:modified xsi:type="dcterms:W3CDTF">2019-06-05T23:27:00Z</dcterms:modified>
</cp:coreProperties>
</file>