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w:t>
      </w:r>
      <w:bookmarkStart w:id="0" w:name="_GoBack"/>
      <w:bookmarkEnd w:id="0"/>
      <w:r w:rsidR="00A7014C">
        <w:rPr>
          <w:lang w:val="en"/>
        </w:rPr>
        <w:t>s</w:t>
      </w:r>
      <w:r w:rsidR="00224327">
        <w:rPr>
          <w:lang w:val="en"/>
        </w:rPr>
        <w:t xml:space="preserve"> (</w:t>
      </w:r>
      <w:r w:rsidR="002740CD" w:rsidRPr="00A7014C">
        <w:t>ACTN</w:t>
      </w:r>
      <w:r w:rsidR="00224327">
        <w:t>)</w:t>
      </w:r>
      <w:r w:rsidR="002740CD" w:rsidRPr="00A7014C">
        <w:t xml:space="preserve"> to Packet Optical Integration (POI)</w:t>
      </w:r>
    </w:p>
    <w:p w14:paraId="3E3C74C1" w14:textId="32D21605"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8162F9" w:rsidRPr="00DF342E">
        <w:rPr>
          <w:lang w:val="en-GB"/>
        </w:rPr>
        <w:t>0</w:t>
      </w:r>
      <w:r w:rsidR="008162F9">
        <w:rPr>
          <w:lang w:val="en-GB"/>
        </w:rPr>
        <w:t>2</w:t>
      </w:r>
      <w:proofErr w:type="gramEnd"/>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 xml:space="preserve">Internet-Drafts are working documents of the Internet Engineering Task Force (IETF), its areas, and its working groups.  Note that </w:t>
      </w:r>
      <w:proofErr w:type="gramStart"/>
      <w:r w:rsidRPr="00D72ADD">
        <w:t>other</w:t>
      </w:r>
      <w:proofErr w:type="gramEnd"/>
      <w:r w:rsidRPr="00D72ADD">
        <w:t xml:space="preserve">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2FEB80F9" w14:textId="77777777" w:rsidR="006F6F19" w:rsidRDefault="006F6F19" w:rsidP="00CC4069">
      <w:pPr>
        <w:pStyle w:val="RFCH1-noTOCnonum"/>
      </w:pPr>
      <w:r w:rsidRPr="00544979">
        <w:t>Table of Contents</w:t>
      </w:r>
    </w:p>
    <w:p w14:paraId="33B3056F" w14:textId="77777777" w:rsidR="00554724"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68604089" w:history="1">
        <w:r w:rsidR="00554724" w:rsidRPr="0090013F">
          <w:rPr>
            <w:rStyle w:val="Hyperlink"/>
          </w:rPr>
          <w:t>1. Introduction</w:t>
        </w:r>
        <w:r w:rsidR="00554724">
          <w:rPr>
            <w:webHidden/>
          </w:rPr>
          <w:tab/>
        </w:r>
        <w:r w:rsidR="00554724">
          <w:rPr>
            <w:webHidden/>
          </w:rPr>
          <w:fldChar w:fldCharType="begin"/>
        </w:r>
        <w:r w:rsidR="00554724">
          <w:rPr>
            <w:webHidden/>
          </w:rPr>
          <w:instrText xml:space="preserve"> PAGEREF _Toc68604089 \h </w:instrText>
        </w:r>
        <w:r w:rsidR="00554724">
          <w:rPr>
            <w:webHidden/>
          </w:rPr>
        </w:r>
        <w:r w:rsidR="00554724">
          <w:rPr>
            <w:webHidden/>
          </w:rPr>
          <w:fldChar w:fldCharType="separate"/>
        </w:r>
        <w:r w:rsidR="00554724">
          <w:rPr>
            <w:webHidden/>
          </w:rPr>
          <w:t>3</w:t>
        </w:r>
        <w:r w:rsidR="00554724">
          <w:rPr>
            <w:webHidden/>
          </w:rPr>
          <w:fldChar w:fldCharType="end"/>
        </w:r>
      </w:hyperlink>
    </w:p>
    <w:p w14:paraId="75E4308A" w14:textId="77777777" w:rsidR="00554724" w:rsidRDefault="00554724">
      <w:pPr>
        <w:pStyle w:val="TOC1"/>
        <w:rPr>
          <w:rFonts w:asciiTheme="minorHAnsi" w:eastAsiaTheme="minorEastAsia" w:hAnsiTheme="minorHAnsi" w:cstheme="minorBidi"/>
          <w:sz w:val="22"/>
          <w:szCs w:val="22"/>
          <w:lang w:eastAsia="zh-CN"/>
        </w:rPr>
      </w:pPr>
      <w:hyperlink w:anchor="_Toc68604090" w:history="1">
        <w:r w:rsidRPr="0090013F">
          <w:rPr>
            <w:rStyle w:val="Hyperlink"/>
          </w:rPr>
          <w:t>2. Reference architecture and network scenario</w:t>
        </w:r>
        <w:r>
          <w:rPr>
            <w:webHidden/>
          </w:rPr>
          <w:tab/>
        </w:r>
        <w:r>
          <w:rPr>
            <w:webHidden/>
          </w:rPr>
          <w:fldChar w:fldCharType="begin"/>
        </w:r>
        <w:r>
          <w:rPr>
            <w:webHidden/>
          </w:rPr>
          <w:instrText xml:space="preserve"> PAGEREF _Toc68604090 \h </w:instrText>
        </w:r>
        <w:r>
          <w:rPr>
            <w:webHidden/>
          </w:rPr>
        </w:r>
        <w:r>
          <w:rPr>
            <w:webHidden/>
          </w:rPr>
          <w:fldChar w:fldCharType="separate"/>
        </w:r>
        <w:r>
          <w:rPr>
            <w:webHidden/>
          </w:rPr>
          <w:t>4</w:t>
        </w:r>
        <w:r>
          <w:rPr>
            <w:webHidden/>
          </w:rPr>
          <w:fldChar w:fldCharType="end"/>
        </w:r>
      </w:hyperlink>
    </w:p>
    <w:p w14:paraId="4E270755" w14:textId="77777777" w:rsidR="00554724" w:rsidRDefault="00554724">
      <w:pPr>
        <w:pStyle w:val="TOC2"/>
        <w:rPr>
          <w:rFonts w:asciiTheme="minorHAnsi" w:eastAsiaTheme="minorEastAsia" w:hAnsiTheme="minorHAnsi" w:cstheme="minorBidi"/>
          <w:sz w:val="22"/>
          <w:szCs w:val="22"/>
          <w:lang w:eastAsia="zh-CN"/>
        </w:rPr>
      </w:pPr>
      <w:hyperlink w:anchor="_Toc68604091" w:history="1">
        <w:r w:rsidRPr="0090013F">
          <w:rPr>
            <w:rStyle w:val="Hyperlink"/>
          </w:rPr>
          <w:t>2.1. L2/L3VPN Service Request in North Bound of MDSC</w:t>
        </w:r>
        <w:r>
          <w:rPr>
            <w:webHidden/>
          </w:rPr>
          <w:tab/>
        </w:r>
        <w:r>
          <w:rPr>
            <w:webHidden/>
          </w:rPr>
          <w:fldChar w:fldCharType="begin"/>
        </w:r>
        <w:r>
          <w:rPr>
            <w:webHidden/>
          </w:rPr>
          <w:instrText xml:space="preserve"> PAGEREF _Toc68604091 \h </w:instrText>
        </w:r>
        <w:r>
          <w:rPr>
            <w:webHidden/>
          </w:rPr>
        </w:r>
        <w:r>
          <w:rPr>
            <w:webHidden/>
          </w:rPr>
          <w:fldChar w:fldCharType="separate"/>
        </w:r>
        <w:r>
          <w:rPr>
            <w:webHidden/>
          </w:rPr>
          <w:t>8</w:t>
        </w:r>
        <w:r>
          <w:rPr>
            <w:webHidden/>
          </w:rPr>
          <w:fldChar w:fldCharType="end"/>
        </w:r>
      </w:hyperlink>
    </w:p>
    <w:p w14:paraId="4A51229E" w14:textId="77777777" w:rsidR="00554724" w:rsidRDefault="00554724">
      <w:pPr>
        <w:pStyle w:val="TOC2"/>
        <w:rPr>
          <w:rFonts w:asciiTheme="minorHAnsi" w:eastAsiaTheme="minorEastAsia" w:hAnsiTheme="minorHAnsi" w:cstheme="minorBidi"/>
          <w:sz w:val="22"/>
          <w:szCs w:val="22"/>
          <w:lang w:eastAsia="zh-CN"/>
        </w:rPr>
      </w:pPr>
      <w:hyperlink w:anchor="_Toc68604092" w:history="1">
        <w:r w:rsidRPr="0090013F">
          <w:rPr>
            <w:rStyle w:val="Hyperlink"/>
          </w:rPr>
          <w:t>2.2. Service and Network Orchestration</w:t>
        </w:r>
        <w:r>
          <w:rPr>
            <w:webHidden/>
          </w:rPr>
          <w:tab/>
        </w:r>
        <w:r>
          <w:rPr>
            <w:webHidden/>
          </w:rPr>
          <w:fldChar w:fldCharType="begin"/>
        </w:r>
        <w:r>
          <w:rPr>
            <w:webHidden/>
          </w:rPr>
          <w:instrText xml:space="preserve"> PAGEREF _Toc68604092 \h </w:instrText>
        </w:r>
        <w:r>
          <w:rPr>
            <w:webHidden/>
          </w:rPr>
        </w:r>
        <w:r>
          <w:rPr>
            <w:webHidden/>
          </w:rPr>
          <w:fldChar w:fldCharType="separate"/>
        </w:r>
        <w:r>
          <w:rPr>
            <w:webHidden/>
          </w:rPr>
          <w:t>10</w:t>
        </w:r>
        <w:r>
          <w:rPr>
            <w:webHidden/>
          </w:rPr>
          <w:fldChar w:fldCharType="end"/>
        </w:r>
      </w:hyperlink>
    </w:p>
    <w:p w14:paraId="25A9DFF7" w14:textId="77777777" w:rsidR="00554724" w:rsidRDefault="00554724">
      <w:pPr>
        <w:pStyle w:val="TOC3"/>
        <w:rPr>
          <w:rFonts w:asciiTheme="minorHAnsi" w:eastAsiaTheme="minorEastAsia" w:hAnsiTheme="minorHAnsi" w:cstheme="minorBidi"/>
          <w:sz w:val="22"/>
          <w:szCs w:val="22"/>
          <w:lang w:eastAsia="zh-CN"/>
        </w:rPr>
      </w:pPr>
      <w:hyperlink w:anchor="_Toc68604093" w:history="1">
        <w:r w:rsidRPr="0090013F">
          <w:rPr>
            <w:rStyle w:val="Hyperlink"/>
          </w:rPr>
          <w:t>2.2.1. Hard Isolation</w:t>
        </w:r>
        <w:r>
          <w:rPr>
            <w:webHidden/>
          </w:rPr>
          <w:tab/>
        </w:r>
        <w:r>
          <w:rPr>
            <w:webHidden/>
          </w:rPr>
          <w:fldChar w:fldCharType="begin"/>
        </w:r>
        <w:r>
          <w:rPr>
            <w:webHidden/>
          </w:rPr>
          <w:instrText xml:space="preserve"> PAGEREF _Toc68604093 \h </w:instrText>
        </w:r>
        <w:r>
          <w:rPr>
            <w:webHidden/>
          </w:rPr>
        </w:r>
        <w:r>
          <w:rPr>
            <w:webHidden/>
          </w:rPr>
          <w:fldChar w:fldCharType="separate"/>
        </w:r>
        <w:r>
          <w:rPr>
            <w:webHidden/>
          </w:rPr>
          <w:t>12</w:t>
        </w:r>
        <w:r>
          <w:rPr>
            <w:webHidden/>
          </w:rPr>
          <w:fldChar w:fldCharType="end"/>
        </w:r>
      </w:hyperlink>
    </w:p>
    <w:p w14:paraId="0101D509" w14:textId="77777777" w:rsidR="00554724" w:rsidRDefault="00554724">
      <w:pPr>
        <w:pStyle w:val="TOC3"/>
        <w:rPr>
          <w:rFonts w:asciiTheme="minorHAnsi" w:eastAsiaTheme="minorEastAsia" w:hAnsiTheme="minorHAnsi" w:cstheme="minorBidi"/>
          <w:sz w:val="22"/>
          <w:szCs w:val="22"/>
          <w:lang w:eastAsia="zh-CN"/>
        </w:rPr>
      </w:pPr>
      <w:hyperlink w:anchor="_Toc68604094" w:history="1">
        <w:r w:rsidRPr="0090013F">
          <w:rPr>
            <w:rStyle w:val="Hyperlink"/>
          </w:rPr>
          <w:t>2.2.2. Shared Tunnel Selection</w:t>
        </w:r>
        <w:r>
          <w:rPr>
            <w:webHidden/>
          </w:rPr>
          <w:tab/>
        </w:r>
        <w:r>
          <w:rPr>
            <w:webHidden/>
          </w:rPr>
          <w:fldChar w:fldCharType="begin"/>
        </w:r>
        <w:r>
          <w:rPr>
            <w:webHidden/>
          </w:rPr>
          <w:instrText xml:space="preserve"> PAGEREF _Toc68604094 \h </w:instrText>
        </w:r>
        <w:r>
          <w:rPr>
            <w:webHidden/>
          </w:rPr>
        </w:r>
        <w:r>
          <w:rPr>
            <w:webHidden/>
          </w:rPr>
          <w:fldChar w:fldCharType="separate"/>
        </w:r>
        <w:r>
          <w:rPr>
            <w:webHidden/>
          </w:rPr>
          <w:t>12</w:t>
        </w:r>
        <w:r>
          <w:rPr>
            <w:webHidden/>
          </w:rPr>
          <w:fldChar w:fldCharType="end"/>
        </w:r>
      </w:hyperlink>
    </w:p>
    <w:p w14:paraId="3E5666A1" w14:textId="77777777" w:rsidR="00554724" w:rsidRDefault="00554724">
      <w:pPr>
        <w:pStyle w:val="TOC2"/>
        <w:rPr>
          <w:rFonts w:asciiTheme="minorHAnsi" w:eastAsiaTheme="minorEastAsia" w:hAnsiTheme="minorHAnsi" w:cstheme="minorBidi"/>
          <w:sz w:val="22"/>
          <w:szCs w:val="22"/>
          <w:lang w:eastAsia="zh-CN"/>
        </w:rPr>
      </w:pPr>
      <w:hyperlink w:anchor="_Toc68604095" w:history="1">
        <w:r w:rsidRPr="0090013F">
          <w:rPr>
            <w:rStyle w:val="Hyperlink"/>
          </w:rPr>
          <w:t>2.3. IP/MPLS Domain Controller and NE Functions</w:t>
        </w:r>
        <w:r>
          <w:rPr>
            <w:webHidden/>
          </w:rPr>
          <w:tab/>
        </w:r>
        <w:r>
          <w:rPr>
            <w:webHidden/>
          </w:rPr>
          <w:fldChar w:fldCharType="begin"/>
        </w:r>
        <w:r>
          <w:rPr>
            <w:webHidden/>
          </w:rPr>
          <w:instrText xml:space="preserve"> PAGEREF _Toc68604095 \h </w:instrText>
        </w:r>
        <w:r>
          <w:rPr>
            <w:webHidden/>
          </w:rPr>
        </w:r>
        <w:r>
          <w:rPr>
            <w:webHidden/>
          </w:rPr>
          <w:fldChar w:fldCharType="separate"/>
        </w:r>
        <w:r>
          <w:rPr>
            <w:webHidden/>
          </w:rPr>
          <w:t>13</w:t>
        </w:r>
        <w:r>
          <w:rPr>
            <w:webHidden/>
          </w:rPr>
          <w:fldChar w:fldCharType="end"/>
        </w:r>
      </w:hyperlink>
    </w:p>
    <w:p w14:paraId="13ABF659" w14:textId="77777777" w:rsidR="00554724" w:rsidRDefault="00554724">
      <w:pPr>
        <w:pStyle w:val="TOC2"/>
        <w:rPr>
          <w:rFonts w:asciiTheme="minorHAnsi" w:eastAsiaTheme="minorEastAsia" w:hAnsiTheme="minorHAnsi" w:cstheme="minorBidi"/>
          <w:sz w:val="22"/>
          <w:szCs w:val="22"/>
          <w:lang w:eastAsia="zh-CN"/>
        </w:rPr>
      </w:pPr>
      <w:hyperlink w:anchor="_Toc68604096" w:history="1">
        <w:r w:rsidRPr="0090013F">
          <w:rPr>
            <w:rStyle w:val="Hyperlink"/>
          </w:rPr>
          <w:t>2.4. Optical Domain Controller and NE Functions</w:t>
        </w:r>
        <w:r>
          <w:rPr>
            <w:webHidden/>
          </w:rPr>
          <w:tab/>
        </w:r>
        <w:r>
          <w:rPr>
            <w:webHidden/>
          </w:rPr>
          <w:fldChar w:fldCharType="begin"/>
        </w:r>
        <w:r>
          <w:rPr>
            <w:webHidden/>
          </w:rPr>
          <w:instrText xml:space="preserve"> PAGEREF _Toc68604096 \h </w:instrText>
        </w:r>
        <w:r>
          <w:rPr>
            <w:webHidden/>
          </w:rPr>
        </w:r>
        <w:r>
          <w:rPr>
            <w:webHidden/>
          </w:rPr>
          <w:fldChar w:fldCharType="separate"/>
        </w:r>
        <w:r>
          <w:rPr>
            <w:webHidden/>
          </w:rPr>
          <w:t>15</w:t>
        </w:r>
        <w:r>
          <w:rPr>
            <w:webHidden/>
          </w:rPr>
          <w:fldChar w:fldCharType="end"/>
        </w:r>
      </w:hyperlink>
    </w:p>
    <w:p w14:paraId="47167AB1" w14:textId="77777777" w:rsidR="00554724" w:rsidRDefault="00554724">
      <w:pPr>
        <w:pStyle w:val="TOC1"/>
        <w:rPr>
          <w:rFonts w:asciiTheme="minorHAnsi" w:eastAsiaTheme="minorEastAsia" w:hAnsiTheme="minorHAnsi" w:cstheme="minorBidi"/>
          <w:sz w:val="22"/>
          <w:szCs w:val="22"/>
          <w:lang w:eastAsia="zh-CN"/>
        </w:rPr>
      </w:pPr>
      <w:hyperlink w:anchor="_Toc68604097" w:history="1">
        <w:r w:rsidRPr="0090013F">
          <w:rPr>
            <w:rStyle w:val="Hyperlink"/>
          </w:rPr>
          <w:t>3. Interface protocols and YANG data models for the MPIs</w:t>
        </w:r>
        <w:r>
          <w:rPr>
            <w:webHidden/>
          </w:rPr>
          <w:tab/>
        </w:r>
        <w:r>
          <w:rPr>
            <w:webHidden/>
          </w:rPr>
          <w:fldChar w:fldCharType="begin"/>
        </w:r>
        <w:r>
          <w:rPr>
            <w:webHidden/>
          </w:rPr>
          <w:instrText xml:space="preserve"> PAGEREF _Toc68604097 \h </w:instrText>
        </w:r>
        <w:r>
          <w:rPr>
            <w:webHidden/>
          </w:rPr>
        </w:r>
        <w:r>
          <w:rPr>
            <w:webHidden/>
          </w:rPr>
          <w:fldChar w:fldCharType="separate"/>
        </w:r>
        <w:r>
          <w:rPr>
            <w:webHidden/>
          </w:rPr>
          <w:t>15</w:t>
        </w:r>
        <w:r>
          <w:rPr>
            <w:webHidden/>
          </w:rPr>
          <w:fldChar w:fldCharType="end"/>
        </w:r>
      </w:hyperlink>
    </w:p>
    <w:p w14:paraId="446DA148" w14:textId="77777777" w:rsidR="00554724" w:rsidRDefault="00554724">
      <w:pPr>
        <w:pStyle w:val="TOC2"/>
        <w:rPr>
          <w:rFonts w:asciiTheme="minorHAnsi" w:eastAsiaTheme="minorEastAsia" w:hAnsiTheme="minorHAnsi" w:cstheme="minorBidi"/>
          <w:sz w:val="22"/>
          <w:szCs w:val="22"/>
          <w:lang w:eastAsia="zh-CN"/>
        </w:rPr>
      </w:pPr>
      <w:hyperlink w:anchor="_Toc68604098" w:history="1">
        <w:r w:rsidRPr="0090013F">
          <w:rPr>
            <w:rStyle w:val="Hyperlink"/>
          </w:rPr>
          <w:t>3.1. RESTCONF protocol at the MPIs</w:t>
        </w:r>
        <w:r>
          <w:rPr>
            <w:webHidden/>
          </w:rPr>
          <w:tab/>
        </w:r>
        <w:r>
          <w:rPr>
            <w:webHidden/>
          </w:rPr>
          <w:fldChar w:fldCharType="begin"/>
        </w:r>
        <w:r>
          <w:rPr>
            <w:webHidden/>
          </w:rPr>
          <w:instrText xml:space="preserve"> PAGEREF _Toc68604098 \h </w:instrText>
        </w:r>
        <w:r>
          <w:rPr>
            <w:webHidden/>
          </w:rPr>
        </w:r>
        <w:r>
          <w:rPr>
            <w:webHidden/>
          </w:rPr>
          <w:fldChar w:fldCharType="separate"/>
        </w:r>
        <w:r>
          <w:rPr>
            <w:webHidden/>
          </w:rPr>
          <w:t>15</w:t>
        </w:r>
        <w:r>
          <w:rPr>
            <w:webHidden/>
          </w:rPr>
          <w:fldChar w:fldCharType="end"/>
        </w:r>
      </w:hyperlink>
    </w:p>
    <w:p w14:paraId="3CD11DD9" w14:textId="77777777" w:rsidR="00554724" w:rsidRDefault="00554724">
      <w:pPr>
        <w:pStyle w:val="TOC2"/>
        <w:rPr>
          <w:rFonts w:asciiTheme="minorHAnsi" w:eastAsiaTheme="minorEastAsia" w:hAnsiTheme="minorHAnsi" w:cstheme="minorBidi"/>
          <w:sz w:val="22"/>
          <w:szCs w:val="22"/>
          <w:lang w:eastAsia="zh-CN"/>
        </w:rPr>
      </w:pPr>
      <w:hyperlink w:anchor="_Toc68604099" w:history="1">
        <w:r w:rsidRPr="0090013F">
          <w:rPr>
            <w:rStyle w:val="Hyperlink"/>
          </w:rPr>
          <w:t>3.2. YANG data models at the MPIs</w:t>
        </w:r>
        <w:r>
          <w:rPr>
            <w:webHidden/>
          </w:rPr>
          <w:tab/>
        </w:r>
        <w:r>
          <w:rPr>
            <w:webHidden/>
          </w:rPr>
          <w:fldChar w:fldCharType="begin"/>
        </w:r>
        <w:r>
          <w:rPr>
            <w:webHidden/>
          </w:rPr>
          <w:instrText xml:space="preserve"> PAGEREF _Toc68604099 \h </w:instrText>
        </w:r>
        <w:r>
          <w:rPr>
            <w:webHidden/>
          </w:rPr>
        </w:r>
        <w:r>
          <w:rPr>
            <w:webHidden/>
          </w:rPr>
          <w:fldChar w:fldCharType="separate"/>
        </w:r>
        <w:r>
          <w:rPr>
            <w:webHidden/>
          </w:rPr>
          <w:t>15</w:t>
        </w:r>
        <w:r>
          <w:rPr>
            <w:webHidden/>
          </w:rPr>
          <w:fldChar w:fldCharType="end"/>
        </w:r>
      </w:hyperlink>
    </w:p>
    <w:p w14:paraId="3D72EDBE" w14:textId="77777777" w:rsidR="00554724" w:rsidRDefault="00554724">
      <w:pPr>
        <w:pStyle w:val="TOC3"/>
        <w:rPr>
          <w:rFonts w:asciiTheme="minorHAnsi" w:eastAsiaTheme="minorEastAsia" w:hAnsiTheme="minorHAnsi" w:cstheme="minorBidi"/>
          <w:sz w:val="22"/>
          <w:szCs w:val="22"/>
          <w:lang w:eastAsia="zh-CN"/>
        </w:rPr>
      </w:pPr>
      <w:hyperlink w:anchor="_Toc68604100" w:history="1">
        <w:r w:rsidRPr="0090013F">
          <w:rPr>
            <w:rStyle w:val="Hyperlink"/>
          </w:rPr>
          <w:t>3.2.1. Common YANG data models at the MPIs</w:t>
        </w:r>
        <w:r>
          <w:rPr>
            <w:webHidden/>
          </w:rPr>
          <w:tab/>
        </w:r>
        <w:r>
          <w:rPr>
            <w:webHidden/>
          </w:rPr>
          <w:fldChar w:fldCharType="begin"/>
        </w:r>
        <w:r>
          <w:rPr>
            <w:webHidden/>
          </w:rPr>
          <w:instrText xml:space="preserve"> PAGEREF _Toc68604100 \h </w:instrText>
        </w:r>
        <w:r>
          <w:rPr>
            <w:webHidden/>
          </w:rPr>
        </w:r>
        <w:r>
          <w:rPr>
            <w:webHidden/>
          </w:rPr>
          <w:fldChar w:fldCharType="separate"/>
        </w:r>
        <w:r>
          <w:rPr>
            <w:webHidden/>
          </w:rPr>
          <w:t>16</w:t>
        </w:r>
        <w:r>
          <w:rPr>
            <w:webHidden/>
          </w:rPr>
          <w:fldChar w:fldCharType="end"/>
        </w:r>
      </w:hyperlink>
    </w:p>
    <w:p w14:paraId="7D1758AD" w14:textId="77777777" w:rsidR="00554724" w:rsidRDefault="00554724">
      <w:pPr>
        <w:pStyle w:val="TOC3"/>
        <w:rPr>
          <w:rFonts w:asciiTheme="minorHAnsi" w:eastAsiaTheme="minorEastAsia" w:hAnsiTheme="minorHAnsi" w:cstheme="minorBidi"/>
          <w:sz w:val="22"/>
          <w:szCs w:val="22"/>
          <w:lang w:eastAsia="zh-CN"/>
        </w:rPr>
      </w:pPr>
      <w:hyperlink w:anchor="_Toc68604101" w:history="1">
        <w:r w:rsidRPr="0090013F">
          <w:rPr>
            <w:rStyle w:val="Hyperlink"/>
          </w:rPr>
          <w:t>3.2.2. YANG models at the Optical MPIs</w:t>
        </w:r>
        <w:r>
          <w:rPr>
            <w:webHidden/>
          </w:rPr>
          <w:tab/>
        </w:r>
        <w:r>
          <w:rPr>
            <w:webHidden/>
          </w:rPr>
          <w:fldChar w:fldCharType="begin"/>
        </w:r>
        <w:r>
          <w:rPr>
            <w:webHidden/>
          </w:rPr>
          <w:instrText xml:space="preserve"> PAGEREF _Toc68604101 \h </w:instrText>
        </w:r>
        <w:r>
          <w:rPr>
            <w:webHidden/>
          </w:rPr>
        </w:r>
        <w:r>
          <w:rPr>
            <w:webHidden/>
          </w:rPr>
          <w:fldChar w:fldCharType="separate"/>
        </w:r>
        <w:r>
          <w:rPr>
            <w:webHidden/>
          </w:rPr>
          <w:t>16</w:t>
        </w:r>
        <w:r>
          <w:rPr>
            <w:webHidden/>
          </w:rPr>
          <w:fldChar w:fldCharType="end"/>
        </w:r>
      </w:hyperlink>
    </w:p>
    <w:p w14:paraId="03B1F012" w14:textId="77777777" w:rsidR="00554724" w:rsidRDefault="00554724">
      <w:pPr>
        <w:pStyle w:val="TOC3"/>
        <w:rPr>
          <w:rFonts w:asciiTheme="minorHAnsi" w:eastAsiaTheme="minorEastAsia" w:hAnsiTheme="minorHAnsi" w:cstheme="minorBidi"/>
          <w:sz w:val="22"/>
          <w:szCs w:val="22"/>
          <w:lang w:eastAsia="zh-CN"/>
        </w:rPr>
      </w:pPr>
      <w:hyperlink w:anchor="_Toc68604102" w:history="1">
        <w:r w:rsidRPr="0090013F">
          <w:rPr>
            <w:rStyle w:val="Hyperlink"/>
          </w:rPr>
          <w:t>3.2.3. YANG data models at the Packet MPIs</w:t>
        </w:r>
        <w:r>
          <w:rPr>
            <w:webHidden/>
          </w:rPr>
          <w:tab/>
        </w:r>
        <w:r>
          <w:rPr>
            <w:webHidden/>
          </w:rPr>
          <w:fldChar w:fldCharType="begin"/>
        </w:r>
        <w:r>
          <w:rPr>
            <w:webHidden/>
          </w:rPr>
          <w:instrText xml:space="preserve"> PAGEREF _Toc68604102 \h </w:instrText>
        </w:r>
        <w:r>
          <w:rPr>
            <w:webHidden/>
          </w:rPr>
        </w:r>
        <w:r>
          <w:rPr>
            <w:webHidden/>
          </w:rPr>
          <w:fldChar w:fldCharType="separate"/>
        </w:r>
        <w:r>
          <w:rPr>
            <w:webHidden/>
          </w:rPr>
          <w:t>18</w:t>
        </w:r>
        <w:r>
          <w:rPr>
            <w:webHidden/>
          </w:rPr>
          <w:fldChar w:fldCharType="end"/>
        </w:r>
      </w:hyperlink>
    </w:p>
    <w:p w14:paraId="5C538288" w14:textId="77777777" w:rsidR="00554724" w:rsidRDefault="00554724">
      <w:pPr>
        <w:pStyle w:val="TOC2"/>
        <w:rPr>
          <w:rFonts w:asciiTheme="minorHAnsi" w:eastAsiaTheme="minorEastAsia" w:hAnsiTheme="minorHAnsi" w:cstheme="minorBidi"/>
          <w:sz w:val="22"/>
          <w:szCs w:val="22"/>
          <w:lang w:eastAsia="zh-CN"/>
        </w:rPr>
      </w:pPr>
      <w:hyperlink w:anchor="_Toc68604103" w:history="1">
        <w:r w:rsidRPr="0090013F">
          <w:rPr>
            <w:rStyle w:val="Hyperlink"/>
          </w:rPr>
          <w:t>3.3. PCEP</w:t>
        </w:r>
        <w:r>
          <w:rPr>
            <w:webHidden/>
          </w:rPr>
          <w:tab/>
        </w:r>
        <w:r>
          <w:rPr>
            <w:webHidden/>
          </w:rPr>
          <w:fldChar w:fldCharType="begin"/>
        </w:r>
        <w:r>
          <w:rPr>
            <w:webHidden/>
          </w:rPr>
          <w:instrText xml:space="preserve"> PAGEREF _Toc68604103 \h </w:instrText>
        </w:r>
        <w:r>
          <w:rPr>
            <w:webHidden/>
          </w:rPr>
        </w:r>
        <w:r>
          <w:rPr>
            <w:webHidden/>
          </w:rPr>
          <w:fldChar w:fldCharType="separate"/>
        </w:r>
        <w:r>
          <w:rPr>
            <w:webHidden/>
          </w:rPr>
          <w:t>18</w:t>
        </w:r>
        <w:r>
          <w:rPr>
            <w:webHidden/>
          </w:rPr>
          <w:fldChar w:fldCharType="end"/>
        </w:r>
      </w:hyperlink>
    </w:p>
    <w:p w14:paraId="0AC38AC1" w14:textId="77777777" w:rsidR="00554724" w:rsidRDefault="00554724">
      <w:pPr>
        <w:pStyle w:val="TOC1"/>
        <w:rPr>
          <w:rFonts w:asciiTheme="minorHAnsi" w:eastAsiaTheme="minorEastAsia" w:hAnsiTheme="minorHAnsi" w:cstheme="minorBidi"/>
          <w:sz w:val="22"/>
          <w:szCs w:val="22"/>
          <w:lang w:eastAsia="zh-CN"/>
        </w:rPr>
      </w:pPr>
      <w:hyperlink w:anchor="_Toc68604104" w:history="1">
        <w:r w:rsidRPr="0090013F">
          <w:rPr>
            <w:rStyle w:val="Hyperlink"/>
          </w:rPr>
          <w:t>4. Multi-layer and multi-domain services scenarios</w:t>
        </w:r>
        <w:r>
          <w:rPr>
            <w:webHidden/>
          </w:rPr>
          <w:tab/>
        </w:r>
        <w:r>
          <w:rPr>
            <w:webHidden/>
          </w:rPr>
          <w:fldChar w:fldCharType="begin"/>
        </w:r>
        <w:r>
          <w:rPr>
            <w:webHidden/>
          </w:rPr>
          <w:instrText xml:space="preserve"> PAGEREF _Toc68604104 \h </w:instrText>
        </w:r>
        <w:r>
          <w:rPr>
            <w:webHidden/>
          </w:rPr>
        </w:r>
        <w:r>
          <w:rPr>
            <w:webHidden/>
          </w:rPr>
          <w:fldChar w:fldCharType="separate"/>
        </w:r>
        <w:r>
          <w:rPr>
            <w:webHidden/>
          </w:rPr>
          <w:t>19</w:t>
        </w:r>
        <w:r>
          <w:rPr>
            <w:webHidden/>
          </w:rPr>
          <w:fldChar w:fldCharType="end"/>
        </w:r>
      </w:hyperlink>
    </w:p>
    <w:p w14:paraId="0AAEBE72" w14:textId="77777777" w:rsidR="00554724" w:rsidRDefault="00554724">
      <w:pPr>
        <w:pStyle w:val="TOC2"/>
        <w:rPr>
          <w:rFonts w:asciiTheme="minorHAnsi" w:eastAsiaTheme="minorEastAsia" w:hAnsiTheme="minorHAnsi" w:cstheme="minorBidi"/>
          <w:sz w:val="22"/>
          <w:szCs w:val="22"/>
          <w:lang w:eastAsia="zh-CN"/>
        </w:rPr>
      </w:pPr>
      <w:hyperlink w:anchor="_Toc68604105" w:history="1">
        <w:r w:rsidRPr="0090013F">
          <w:rPr>
            <w:rStyle w:val="Hyperlink"/>
          </w:rPr>
          <w:t>4.1. Scenario 1: inventory, service and network topology discovery</w:t>
        </w:r>
        <w:r>
          <w:rPr>
            <w:webHidden/>
          </w:rPr>
          <w:tab/>
        </w:r>
        <w:r>
          <w:rPr>
            <w:webHidden/>
          </w:rPr>
          <w:fldChar w:fldCharType="begin"/>
        </w:r>
        <w:r>
          <w:rPr>
            <w:webHidden/>
          </w:rPr>
          <w:instrText xml:space="preserve"> PAGEREF _Toc68604105 \h </w:instrText>
        </w:r>
        <w:r>
          <w:rPr>
            <w:webHidden/>
          </w:rPr>
        </w:r>
        <w:r>
          <w:rPr>
            <w:webHidden/>
          </w:rPr>
          <w:fldChar w:fldCharType="separate"/>
        </w:r>
        <w:r>
          <w:rPr>
            <w:webHidden/>
          </w:rPr>
          <w:t>20</w:t>
        </w:r>
        <w:r>
          <w:rPr>
            <w:webHidden/>
          </w:rPr>
          <w:fldChar w:fldCharType="end"/>
        </w:r>
      </w:hyperlink>
    </w:p>
    <w:p w14:paraId="6CCCD4F5" w14:textId="77777777" w:rsidR="00554724" w:rsidRDefault="00554724">
      <w:pPr>
        <w:pStyle w:val="TOC3"/>
        <w:rPr>
          <w:rFonts w:asciiTheme="minorHAnsi" w:eastAsiaTheme="minorEastAsia" w:hAnsiTheme="minorHAnsi" w:cstheme="minorBidi"/>
          <w:sz w:val="22"/>
          <w:szCs w:val="22"/>
          <w:lang w:eastAsia="zh-CN"/>
        </w:rPr>
      </w:pPr>
      <w:hyperlink w:anchor="_Toc68604106" w:history="1">
        <w:r w:rsidRPr="0090013F">
          <w:rPr>
            <w:rStyle w:val="Hyperlink"/>
          </w:rPr>
          <w:t>4.1.1. Inter-domain link discovery</w:t>
        </w:r>
        <w:r>
          <w:rPr>
            <w:webHidden/>
          </w:rPr>
          <w:tab/>
        </w:r>
        <w:r>
          <w:rPr>
            <w:webHidden/>
          </w:rPr>
          <w:fldChar w:fldCharType="begin"/>
        </w:r>
        <w:r>
          <w:rPr>
            <w:webHidden/>
          </w:rPr>
          <w:instrText xml:space="preserve"> PAGEREF _Toc68604106 \h </w:instrText>
        </w:r>
        <w:r>
          <w:rPr>
            <w:webHidden/>
          </w:rPr>
        </w:r>
        <w:r>
          <w:rPr>
            <w:webHidden/>
          </w:rPr>
          <w:fldChar w:fldCharType="separate"/>
        </w:r>
        <w:r>
          <w:rPr>
            <w:webHidden/>
          </w:rPr>
          <w:t>21</w:t>
        </w:r>
        <w:r>
          <w:rPr>
            <w:webHidden/>
          </w:rPr>
          <w:fldChar w:fldCharType="end"/>
        </w:r>
      </w:hyperlink>
    </w:p>
    <w:p w14:paraId="0912A807" w14:textId="77777777" w:rsidR="00554724" w:rsidRDefault="00554724">
      <w:pPr>
        <w:pStyle w:val="TOC3"/>
        <w:rPr>
          <w:rFonts w:asciiTheme="minorHAnsi" w:eastAsiaTheme="minorEastAsia" w:hAnsiTheme="minorHAnsi" w:cstheme="minorBidi"/>
          <w:sz w:val="22"/>
          <w:szCs w:val="22"/>
          <w:lang w:eastAsia="zh-CN"/>
        </w:rPr>
      </w:pPr>
      <w:hyperlink w:anchor="_Toc68604107" w:history="1">
        <w:r w:rsidRPr="0090013F">
          <w:rPr>
            <w:rStyle w:val="Hyperlink"/>
          </w:rPr>
          <w:t>4.1.2. IP Link Setup Procedure</w:t>
        </w:r>
        <w:r>
          <w:rPr>
            <w:webHidden/>
          </w:rPr>
          <w:tab/>
        </w:r>
        <w:r>
          <w:rPr>
            <w:webHidden/>
          </w:rPr>
          <w:fldChar w:fldCharType="begin"/>
        </w:r>
        <w:r>
          <w:rPr>
            <w:webHidden/>
          </w:rPr>
          <w:instrText xml:space="preserve"> PAGEREF _Toc68604107 \h </w:instrText>
        </w:r>
        <w:r>
          <w:rPr>
            <w:webHidden/>
          </w:rPr>
        </w:r>
        <w:r>
          <w:rPr>
            <w:webHidden/>
          </w:rPr>
          <w:fldChar w:fldCharType="separate"/>
        </w:r>
        <w:r>
          <w:rPr>
            <w:webHidden/>
          </w:rPr>
          <w:t>22</w:t>
        </w:r>
        <w:r>
          <w:rPr>
            <w:webHidden/>
          </w:rPr>
          <w:fldChar w:fldCharType="end"/>
        </w:r>
      </w:hyperlink>
    </w:p>
    <w:p w14:paraId="2BC4D31C" w14:textId="77777777" w:rsidR="00554724" w:rsidRDefault="00554724">
      <w:pPr>
        <w:pStyle w:val="TOC3"/>
        <w:rPr>
          <w:rFonts w:asciiTheme="minorHAnsi" w:eastAsiaTheme="minorEastAsia" w:hAnsiTheme="minorHAnsi" w:cstheme="minorBidi"/>
          <w:sz w:val="22"/>
          <w:szCs w:val="22"/>
          <w:lang w:eastAsia="zh-CN"/>
        </w:rPr>
      </w:pPr>
      <w:hyperlink w:anchor="_Toc68604108" w:history="1">
        <w:r w:rsidRPr="0090013F">
          <w:rPr>
            <w:rStyle w:val="Hyperlink"/>
          </w:rPr>
          <w:t>4.1.3. Inventory discovery</w:t>
        </w:r>
        <w:r>
          <w:rPr>
            <w:webHidden/>
          </w:rPr>
          <w:tab/>
        </w:r>
        <w:r>
          <w:rPr>
            <w:webHidden/>
          </w:rPr>
          <w:fldChar w:fldCharType="begin"/>
        </w:r>
        <w:r>
          <w:rPr>
            <w:webHidden/>
          </w:rPr>
          <w:instrText xml:space="preserve"> PAGEREF _Toc68604108 \h </w:instrText>
        </w:r>
        <w:r>
          <w:rPr>
            <w:webHidden/>
          </w:rPr>
        </w:r>
        <w:r>
          <w:rPr>
            <w:webHidden/>
          </w:rPr>
          <w:fldChar w:fldCharType="separate"/>
        </w:r>
        <w:r>
          <w:rPr>
            <w:webHidden/>
          </w:rPr>
          <w:t>22</w:t>
        </w:r>
        <w:r>
          <w:rPr>
            <w:webHidden/>
          </w:rPr>
          <w:fldChar w:fldCharType="end"/>
        </w:r>
      </w:hyperlink>
    </w:p>
    <w:p w14:paraId="38E3A659" w14:textId="77777777" w:rsidR="00554724" w:rsidRDefault="00554724">
      <w:pPr>
        <w:pStyle w:val="TOC2"/>
        <w:rPr>
          <w:rFonts w:asciiTheme="minorHAnsi" w:eastAsiaTheme="minorEastAsia" w:hAnsiTheme="minorHAnsi" w:cstheme="minorBidi"/>
          <w:sz w:val="22"/>
          <w:szCs w:val="22"/>
          <w:lang w:eastAsia="zh-CN"/>
        </w:rPr>
      </w:pPr>
      <w:hyperlink w:anchor="_Toc68604109" w:history="1">
        <w:r w:rsidRPr="0090013F">
          <w:rPr>
            <w:rStyle w:val="Hyperlink"/>
            <w:highlight w:val="yellow"/>
          </w:rPr>
          <w:t>4.2. L2VPN/L3VPN establishment</w:t>
        </w:r>
        <w:r>
          <w:rPr>
            <w:webHidden/>
          </w:rPr>
          <w:tab/>
        </w:r>
        <w:r>
          <w:rPr>
            <w:webHidden/>
          </w:rPr>
          <w:fldChar w:fldCharType="begin"/>
        </w:r>
        <w:r>
          <w:rPr>
            <w:webHidden/>
          </w:rPr>
          <w:instrText xml:space="preserve"> PAGEREF _Toc68604109 \h </w:instrText>
        </w:r>
        <w:r>
          <w:rPr>
            <w:webHidden/>
          </w:rPr>
        </w:r>
        <w:r>
          <w:rPr>
            <w:webHidden/>
          </w:rPr>
          <w:fldChar w:fldCharType="separate"/>
        </w:r>
        <w:r>
          <w:rPr>
            <w:webHidden/>
          </w:rPr>
          <w:t>23</w:t>
        </w:r>
        <w:r>
          <w:rPr>
            <w:webHidden/>
          </w:rPr>
          <w:fldChar w:fldCharType="end"/>
        </w:r>
      </w:hyperlink>
    </w:p>
    <w:p w14:paraId="1071819F" w14:textId="77777777" w:rsidR="00554724" w:rsidRDefault="00554724">
      <w:pPr>
        <w:pStyle w:val="TOC1"/>
        <w:rPr>
          <w:rFonts w:asciiTheme="minorHAnsi" w:eastAsiaTheme="minorEastAsia" w:hAnsiTheme="minorHAnsi" w:cstheme="minorBidi"/>
          <w:sz w:val="22"/>
          <w:szCs w:val="22"/>
          <w:lang w:eastAsia="zh-CN"/>
        </w:rPr>
      </w:pPr>
      <w:hyperlink w:anchor="_Toc68604110" w:history="1">
        <w:r w:rsidRPr="0090013F">
          <w:rPr>
            <w:rStyle w:val="Hyperlink"/>
          </w:rPr>
          <w:t>5. Security Considerations</w:t>
        </w:r>
        <w:r>
          <w:rPr>
            <w:webHidden/>
          </w:rPr>
          <w:tab/>
        </w:r>
        <w:r>
          <w:rPr>
            <w:webHidden/>
          </w:rPr>
          <w:fldChar w:fldCharType="begin"/>
        </w:r>
        <w:r>
          <w:rPr>
            <w:webHidden/>
          </w:rPr>
          <w:instrText xml:space="preserve"> PAGEREF _Toc68604110 \h </w:instrText>
        </w:r>
        <w:r>
          <w:rPr>
            <w:webHidden/>
          </w:rPr>
        </w:r>
        <w:r>
          <w:rPr>
            <w:webHidden/>
          </w:rPr>
          <w:fldChar w:fldCharType="separate"/>
        </w:r>
        <w:r>
          <w:rPr>
            <w:webHidden/>
          </w:rPr>
          <w:t>23</w:t>
        </w:r>
        <w:r>
          <w:rPr>
            <w:webHidden/>
          </w:rPr>
          <w:fldChar w:fldCharType="end"/>
        </w:r>
      </w:hyperlink>
    </w:p>
    <w:p w14:paraId="6D8669B4" w14:textId="77777777" w:rsidR="00554724" w:rsidRDefault="00554724">
      <w:pPr>
        <w:pStyle w:val="TOC1"/>
        <w:rPr>
          <w:rFonts w:asciiTheme="minorHAnsi" w:eastAsiaTheme="minorEastAsia" w:hAnsiTheme="minorHAnsi" w:cstheme="minorBidi"/>
          <w:sz w:val="22"/>
          <w:szCs w:val="22"/>
          <w:lang w:eastAsia="zh-CN"/>
        </w:rPr>
      </w:pPr>
      <w:hyperlink w:anchor="_Toc68604111" w:history="1">
        <w:r w:rsidRPr="0090013F">
          <w:rPr>
            <w:rStyle w:val="Hyperlink"/>
          </w:rPr>
          <w:t>6. Operational Considerations</w:t>
        </w:r>
        <w:r>
          <w:rPr>
            <w:webHidden/>
          </w:rPr>
          <w:tab/>
        </w:r>
        <w:r>
          <w:rPr>
            <w:webHidden/>
          </w:rPr>
          <w:fldChar w:fldCharType="begin"/>
        </w:r>
        <w:r>
          <w:rPr>
            <w:webHidden/>
          </w:rPr>
          <w:instrText xml:space="preserve"> PAGEREF _Toc68604111 \h </w:instrText>
        </w:r>
        <w:r>
          <w:rPr>
            <w:webHidden/>
          </w:rPr>
        </w:r>
        <w:r>
          <w:rPr>
            <w:webHidden/>
          </w:rPr>
          <w:fldChar w:fldCharType="separate"/>
        </w:r>
        <w:r>
          <w:rPr>
            <w:webHidden/>
          </w:rPr>
          <w:t>24</w:t>
        </w:r>
        <w:r>
          <w:rPr>
            <w:webHidden/>
          </w:rPr>
          <w:fldChar w:fldCharType="end"/>
        </w:r>
      </w:hyperlink>
    </w:p>
    <w:p w14:paraId="58922064" w14:textId="77777777" w:rsidR="00554724" w:rsidRDefault="00554724">
      <w:pPr>
        <w:pStyle w:val="TOC1"/>
        <w:rPr>
          <w:rFonts w:asciiTheme="minorHAnsi" w:eastAsiaTheme="minorEastAsia" w:hAnsiTheme="minorHAnsi" w:cstheme="minorBidi"/>
          <w:sz w:val="22"/>
          <w:szCs w:val="22"/>
          <w:lang w:eastAsia="zh-CN"/>
        </w:rPr>
      </w:pPr>
      <w:hyperlink w:anchor="_Toc68604112" w:history="1">
        <w:r w:rsidRPr="0090013F">
          <w:rPr>
            <w:rStyle w:val="Hyperlink"/>
          </w:rPr>
          <w:t>7. IANA Considerations</w:t>
        </w:r>
        <w:r>
          <w:rPr>
            <w:webHidden/>
          </w:rPr>
          <w:tab/>
        </w:r>
        <w:r>
          <w:rPr>
            <w:webHidden/>
          </w:rPr>
          <w:fldChar w:fldCharType="begin"/>
        </w:r>
        <w:r>
          <w:rPr>
            <w:webHidden/>
          </w:rPr>
          <w:instrText xml:space="preserve"> PAGEREF _Toc68604112 \h </w:instrText>
        </w:r>
        <w:r>
          <w:rPr>
            <w:webHidden/>
          </w:rPr>
        </w:r>
        <w:r>
          <w:rPr>
            <w:webHidden/>
          </w:rPr>
          <w:fldChar w:fldCharType="separate"/>
        </w:r>
        <w:r>
          <w:rPr>
            <w:webHidden/>
          </w:rPr>
          <w:t>24</w:t>
        </w:r>
        <w:r>
          <w:rPr>
            <w:webHidden/>
          </w:rPr>
          <w:fldChar w:fldCharType="end"/>
        </w:r>
      </w:hyperlink>
    </w:p>
    <w:p w14:paraId="78F17BDC" w14:textId="77777777" w:rsidR="00554724" w:rsidRDefault="00554724">
      <w:pPr>
        <w:pStyle w:val="TOC1"/>
        <w:rPr>
          <w:rFonts w:asciiTheme="minorHAnsi" w:eastAsiaTheme="minorEastAsia" w:hAnsiTheme="minorHAnsi" w:cstheme="minorBidi"/>
          <w:sz w:val="22"/>
          <w:szCs w:val="22"/>
          <w:lang w:eastAsia="zh-CN"/>
        </w:rPr>
      </w:pPr>
      <w:hyperlink w:anchor="_Toc68604113" w:history="1">
        <w:r w:rsidRPr="0090013F">
          <w:rPr>
            <w:rStyle w:val="Hyperlink"/>
          </w:rPr>
          <w:t>8. References</w:t>
        </w:r>
        <w:r>
          <w:rPr>
            <w:webHidden/>
          </w:rPr>
          <w:tab/>
        </w:r>
        <w:r>
          <w:rPr>
            <w:webHidden/>
          </w:rPr>
          <w:fldChar w:fldCharType="begin"/>
        </w:r>
        <w:r>
          <w:rPr>
            <w:webHidden/>
          </w:rPr>
          <w:instrText xml:space="preserve"> PAGEREF _Toc68604113 \h </w:instrText>
        </w:r>
        <w:r>
          <w:rPr>
            <w:webHidden/>
          </w:rPr>
        </w:r>
        <w:r>
          <w:rPr>
            <w:webHidden/>
          </w:rPr>
          <w:fldChar w:fldCharType="separate"/>
        </w:r>
        <w:r>
          <w:rPr>
            <w:webHidden/>
          </w:rPr>
          <w:t>24</w:t>
        </w:r>
        <w:r>
          <w:rPr>
            <w:webHidden/>
          </w:rPr>
          <w:fldChar w:fldCharType="end"/>
        </w:r>
      </w:hyperlink>
    </w:p>
    <w:p w14:paraId="63299776" w14:textId="77777777" w:rsidR="00554724" w:rsidRDefault="00554724">
      <w:pPr>
        <w:pStyle w:val="TOC2"/>
        <w:rPr>
          <w:rFonts w:asciiTheme="minorHAnsi" w:eastAsiaTheme="minorEastAsia" w:hAnsiTheme="minorHAnsi" w:cstheme="minorBidi"/>
          <w:sz w:val="22"/>
          <w:szCs w:val="22"/>
          <w:lang w:eastAsia="zh-CN"/>
        </w:rPr>
      </w:pPr>
      <w:hyperlink w:anchor="_Toc68604114" w:history="1">
        <w:r w:rsidRPr="0090013F">
          <w:rPr>
            <w:rStyle w:val="Hyperlink"/>
          </w:rPr>
          <w:t>8.1. Normative References</w:t>
        </w:r>
        <w:r>
          <w:rPr>
            <w:webHidden/>
          </w:rPr>
          <w:tab/>
        </w:r>
        <w:r>
          <w:rPr>
            <w:webHidden/>
          </w:rPr>
          <w:fldChar w:fldCharType="begin"/>
        </w:r>
        <w:r>
          <w:rPr>
            <w:webHidden/>
          </w:rPr>
          <w:instrText xml:space="preserve"> PAGEREF _Toc68604114 \h </w:instrText>
        </w:r>
        <w:r>
          <w:rPr>
            <w:webHidden/>
          </w:rPr>
        </w:r>
        <w:r>
          <w:rPr>
            <w:webHidden/>
          </w:rPr>
          <w:fldChar w:fldCharType="separate"/>
        </w:r>
        <w:r>
          <w:rPr>
            <w:webHidden/>
          </w:rPr>
          <w:t>24</w:t>
        </w:r>
        <w:r>
          <w:rPr>
            <w:webHidden/>
          </w:rPr>
          <w:fldChar w:fldCharType="end"/>
        </w:r>
      </w:hyperlink>
    </w:p>
    <w:p w14:paraId="4DA4837A" w14:textId="77777777" w:rsidR="00554724" w:rsidRDefault="00554724">
      <w:pPr>
        <w:pStyle w:val="TOC2"/>
        <w:rPr>
          <w:rFonts w:asciiTheme="minorHAnsi" w:eastAsiaTheme="minorEastAsia" w:hAnsiTheme="minorHAnsi" w:cstheme="minorBidi"/>
          <w:sz w:val="22"/>
          <w:szCs w:val="22"/>
          <w:lang w:eastAsia="zh-CN"/>
        </w:rPr>
      </w:pPr>
      <w:hyperlink w:anchor="_Toc68604115" w:history="1">
        <w:r w:rsidRPr="0090013F">
          <w:rPr>
            <w:rStyle w:val="Hyperlink"/>
          </w:rPr>
          <w:t>8.2. Informative References</w:t>
        </w:r>
        <w:r>
          <w:rPr>
            <w:webHidden/>
          </w:rPr>
          <w:tab/>
        </w:r>
        <w:r>
          <w:rPr>
            <w:webHidden/>
          </w:rPr>
          <w:fldChar w:fldCharType="begin"/>
        </w:r>
        <w:r>
          <w:rPr>
            <w:webHidden/>
          </w:rPr>
          <w:instrText xml:space="preserve"> PAGEREF _Toc68604115 \h </w:instrText>
        </w:r>
        <w:r>
          <w:rPr>
            <w:webHidden/>
          </w:rPr>
        </w:r>
        <w:r>
          <w:rPr>
            <w:webHidden/>
          </w:rPr>
          <w:fldChar w:fldCharType="separate"/>
        </w:r>
        <w:r>
          <w:rPr>
            <w:webHidden/>
          </w:rPr>
          <w:t>25</w:t>
        </w:r>
        <w:r>
          <w:rPr>
            <w:webHidden/>
          </w:rPr>
          <w:fldChar w:fldCharType="end"/>
        </w:r>
      </w:hyperlink>
    </w:p>
    <w:p w14:paraId="3B54B198" w14:textId="77777777" w:rsidR="00554724" w:rsidRDefault="00554724">
      <w:pPr>
        <w:pStyle w:val="TOC1"/>
        <w:tabs>
          <w:tab w:val="left" w:pos="2592"/>
        </w:tabs>
        <w:rPr>
          <w:rFonts w:asciiTheme="minorHAnsi" w:eastAsiaTheme="minorEastAsia" w:hAnsiTheme="minorHAnsi" w:cstheme="minorBidi"/>
          <w:sz w:val="22"/>
          <w:szCs w:val="22"/>
          <w:lang w:eastAsia="zh-CN"/>
        </w:rPr>
      </w:pPr>
      <w:hyperlink w:anchor="_Toc68604116" w:history="1">
        <w:r w:rsidRPr="0090013F">
          <w:rPr>
            <w:rStyle w:val="Hyperlink"/>
          </w:rPr>
          <w:t>Appendix A.</w:t>
        </w:r>
        <w:r>
          <w:rPr>
            <w:rFonts w:asciiTheme="minorHAnsi" w:eastAsiaTheme="minorEastAsia" w:hAnsiTheme="minorHAnsi" w:cstheme="minorBidi"/>
            <w:sz w:val="22"/>
            <w:szCs w:val="22"/>
            <w:lang w:eastAsia="zh-CN"/>
          </w:rPr>
          <w:tab/>
        </w:r>
        <w:r w:rsidRPr="0090013F">
          <w:rPr>
            <w:rStyle w:val="Hyperlink"/>
          </w:rPr>
          <w:t>Multi-layer and multi-domain resiliency</w:t>
        </w:r>
        <w:r>
          <w:rPr>
            <w:webHidden/>
          </w:rPr>
          <w:tab/>
        </w:r>
        <w:r>
          <w:rPr>
            <w:webHidden/>
          </w:rPr>
          <w:fldChar w:fldCharType="begin"/>
        </w:r>
        <w:r>
          <w:rPr>
            <w:webHidden/>
          </w:rPr>
          <w:instrText xml:space="preserve"> PAGEREF _Toc68604116 \h </w:instrText>
        </w:r>
        <w:r>
          <w:rPr>
            <w:webHidden/>
          </w:rPr>
        </w:r>
        <w:r>
          <w:rPr>
            <w:webHidden/>
          </w:rPr>
          <w:fldChar w:fldCharType="separate"/>
        </w:r>
        <w:r>
          <w:rPr>
            <w:webHidden/>
          </w:rPr>
          <w:t>27</w:t>
        </w:r>
        <w:r>
          <w:rPr>
            <w:webHidden/>
          </w:rPr>
          <w:fldChar w:fldCharType="end"/>
        </w:r>
      </w:hyperlink>
    </w:p>
    <w:p w14:paraId="3B2DD8A1" w14:textId="77777777" w:rsidR="00554724" w:rsidRDefault="00554724">
      <w:pPr>
        <w:pStyle w:val="TOC2"/>
        <w:tabs>
          <w:tab w:val="left" w:pos="1728"/>
        </w:tabs>
        <w:rPr>
          <w:rFonts w:asciiTheme="minorHAnsi" w:eastAsiaTheme="minorEastAsia" w:hAnsiTheme="minorHAnsi" w:cstheme="minorBidi"/>
          <w:sz w:val="22"/>
          <w:szCs w:val="22"/>
          <w:lang w:eastAsia="zh-CN"/>
        </w:rPr>
      </w:pPr>
      <w:hyperlink w:anchor="_Toc68604117" w:history="1">
        <w:r w:rsidRPr="0090013F">
          <w:rPr>
            <w:rStyle w:val="Hyperlink"/>
          </w:rPr>
          <w:t>A.1.</w:t>
        </w:r>
        <w:r>
          <w:rPr>
            <w:rFonts w:asciiTheme="minorHAnsi" w:eastAsiaTheme="minorEastAsia" w:hAnsiTheme="minorHAnsi" w:cstheme="minorBidi"/>
            <w:sz w:val="22"/>
            <w:szCs w:val="22"/>
            <w:lang w:eastAsia="zh-CN"/>
          </w:rPr>
          <w:tab/>
        </w:r>
        <w:r w:rsidRPr="0090013F">
          <w:rPr>
            <w:rStyle w:val="Hyperlink"/>
          </w:rPr>
          <w:t>Maintenance Window</w:t>
        </w:r>
        <w:r>
          <w:rPr>
            <w:webHidden/>
          </w:rPr>
          <w:tab/>
        </w:r>
        <w:r>
          <w:rPr>
            <w:webHidden/>
          </w:rPr>
          <w:fldChar w:fldCharType="begin"/>
        </w:r>
        <w:r>
          <w:rPr>
            <w:webHidden/>
          </w:rPr>
          <w:instrText xml:space="preserve"> PAGEREF _Toc68604117 \h </w:instrText>
        </w:r>
        <w:r>
          <w:rPr>
            <w:webHidden/>
          </w:rPr>
        </w:r>
        <w:r>
          <w:rPr>
            <w:webHidden/>
          </w:rPr>
          <w:fldChar w:fldCharType="separate"/>
        </w:r>
        <w:r>
          <w:rPr>
            <w:webHidden/>
          </w:rPr>
          <w:t>27</w:t>
        </w:r>
        <w:r>
          <w:rPr>
            <w:webHidden/>
          </w:rPr>
          <w:fldChar w:fldCharType="end"/>
        </w:r>
      </w:hyperlink>
    </w:p>
    <w:p w14:paraId="68DC6C1B" w14:textId="77777777" w:rsidR="00554724" w:rsidRDefault="00554724">
      <w:pPr>
        <w:pStyle w:val="TOC2"/>
        <w:tabs>
          <w:tab w:val="left" w:pos="1728"/>
        </w:tabs>
        <w:rPr>
          <w:rFonts w:asciiTheme="minorHAnsi" w:eastAsiaTheme="minorEastAsia" w:hAnsiTheme="minorHAnsi" w:cstheme="minorBidi"/>
          <w:sz w:val="22"/>
          <w:szCs w:val="22"/>
          <w:lang w:eastAsia="zh-CN"/>
        </w:rPr>
      </w:pPr>
      <w:hyperlink w:anchor="_Toc68604118" w:history="1">
        <w:r w:rsidRPr="0090013F">
          <w:rPr>
            <w:rStyle w:val="Hyperlink"/>
          </w:rPr>
          <w:t>A.2.</w:t>
        </w:r>
        <w:r>
          <w:rPr>
            <w:rFonts w:asciiTheme="minorHAnsi" w:eastAsiaTheme="minorEastAsia" w:hAnsiTheme="minorHAnsi" w:cstheme="minorBidi"/>
            <w:sz w:val="22"/>
            <w:szCs w:val="22"/>
            <w:lang w:eastAsia="zh-CN"/>
          </w:rPr>
          <w:tab/>
        </w:r>
        <w:r w:rsidRPr="0090013F">
          <w:rPr>
            <w:rStyle w:val="Hyperlink"/>
          </w:rPr>
          <w:t>Router port failure</w:t>
        </w:r>
        <w:r>
          <w:rPr>
            <w:webHidden/>
          </w:rPr>
          <w:tab/>
        </w:r>
        <w:r>
          <w:rPr>
            <w:webHidden/>
          </w:rPr>
          <w:fldChar w:fldCharType="begin"/>
        </w:r>
        <w:r>
          <w:rPr>
            <w:webHidden/>
          </w:rPr>
          <w:instrText xml:space="preserve"> PAGEREF _Toc68604118 \h </w:instrText>
        </w:r>
        <w:r>
          <w:rPr>
            <w:webHidden/>
          </w:rPr>
        </w:r>
        <w:r>
          <w:rPr>
            <w:webHidden/>
          </w:rPr>
          <w:fldChar w:fldCharType="separate"/>
        </w:r>
        <w:r>
          <w:rPr>
            <w:webHidden/>
          </w:rPr>
          <w:t>27</w:t>
        </w:r>
        <w:r>
          <w:rPr>
            <w:webHidden/>
          </w:rPr>
          <w:fldChar w:fldCharType="end"/>
        </w:r>
      </w:hyperlink>
    </w:p>
    <w:p w14:paraId="6B2C3CEB" w14:textId="77777777" w:rsidR="00554724" w:rsidRDefault="00554724">
      <w:pPr>
        <w:pStyle w:val="TOC1"/>
        <w:rPr>
          <w:rFonts w:asciiTheme="minorHAnsi" w:eastAsiaTheme="minorEastAsia" w:hAnsiTheme="minorHAnsi" w:cstheme="minorBidi"/>
          <w:sz w:val="22"/>
          <w:szCs w:val="22"/>
          <w:lang w:eastAsia="zh-CN"/>
        </w:rPr>
      </w:pPr>
      <w:hyperlink w:anchor="_Toc68604119" w:history="1">
        <w:r w:rsidRPr="0090013F">
          <w:rPr>
            <w:rStyle w:val="Hyperlink"/>
          </w:rPr>
          <w:t>Acknowledgments</w:t>
        </w:r>
        <w:r>
          <w:rPr>
            <w:webHidden/>
          </w:rPr>
          <w:tab/>
        </w:r>
        <w:r>
          <w:rPr>
            <w:webHidden/>
          </w:rPr>
          <w:fldChar w:fldCharType="begin"/>
        </w:r>
        <w:r>
          <w:rPr>
            <w:webHidden/>
          </w:rPr>
          <w:instrText xml:space="preserve"> PAGEREF _Toc68604119 \h </w:instrText>
        </w:r>
        <w:r>
          <w:rPr>
            <w:webHidden/>
          </w:rPr>
        </w:r>
        <w:r>
          <w:rPr>
            <w:webHidden/>
          </w:rPr>
          <w:fldChar w:fldCharType="separate"/>
        </w:r>
        <w:r>
          <w:rPr>
            <w:webHidden/>
          </w:rPr>
          <w:t>28</w:t>
        </w:r>
        <w:r>
          <w:rPr>
            <w:webHidden/>
          </w:rPr>
          <w:fldChar w:fldCharType="end"/>
        </w:r>
      </w:hyperlink>
    </w:p>
    <w:p w14:paraId="1B29FFE8" w14:textId="77777777" w:rsidR="00554724" w:rsidRDefault="00554724">
      <w:pPr>
        <w:pStyle w:val="TOC1"/>
        <w:rPr>
          <w:rFonts w:asciiTheme="minorHAnsi" w:eastAsiaTheme="minorEastAsia" w:hAnsiTheme="minorHAnsi" w:cstheme="minorBidi"/>
          <w:sz w:val="22"/>
          <w:szCs w:val="22"/>
          <w:lang w:eastAsia="zh-CN"/>
        </w:rPr>
      </w:pPr>
      <w:hyperlink w:anchor="_Toc68604120" w:history="1">
        <w:r w:rsidRPr="0090013F">
          <w:rPr>
            <w:rStyle w:val="Hyperlink"/>
          </w:rPr>
          <w:t>Contributors</w:t>
        </w:r>
        <w:r>
          <w:rPr>
            <w:webHidden/>
          </w:rPr>
          <w:tab/>
        </w:r>
        <w:r>
          <w:rPr>
            <w:webHidden/>
          </w:rPr>
          <w:fldChar w:fldCharType="begin"/>
        </w:r>
        <w:r>
          <w:rPr>
            <w:webHidden/>
          </w:rPr>
          <w:instrText xml:space="preserve"> PAGEREF _Toc68604120 \h </w:instrText>
        </w:r>
        <w:r>
          <w:rPr>
            <w:webHidden/>
          </w:rPr>
        </w:r>
        <w:r>
          <w:rPr>
            <w:webHidden/>
          </w:rPr>
          <w:fldChar w:fldCharType="separate"/>
        </w:r>
        <w:r>
          <w:rPr>
            <w:webHidden/>
          </w:rPr>
          <w:t>28</w:t>
        </w:r>
        <w:r>
          <w:rPr>
            <w:webHidden/>
          </w:rPr>
          <w:fldChar w:fldCharType="end"/>
        </w:r>
      </w:hyperlink>
    </w:p>
    <w:p w14:paraId="354B1690" w14:textId="77777777" w:rsidR="00554724" w:rsidRDefault="00554724">
      <w:pPr>
        <w:pStyle w:val="TOC1"/>
        <w:rPr>
          <w:rFonts w:asciiTheme="minorHAnsi" w:eastAsiaTheme="minorEastAsia" w:hAnsiTheme="minorHAnsi" w:cstheme="minorBidi"/>
          <w:sz w:val="22"/>
          <w:szCs w:val="22"/>
          <w:lang w:eastAsia="zh-CN"/>
        </w:rPr>
      </w:pPr>
      <w:hyperlink w:anchor="_Toc68604121" w:history="1">
        <w:r w:rsidRPr="0090013F">
          <w:rPr>
            <w:rStyle w:val="Hyperlink"/>
          </w:rPr>
          <w:t>Authors’ Addresses</w:t>
        </w:r>
        <w:r>
          <w:rPr>
            <w:webHidden/>
          </w:rPr>
          <w:tab/>
        </w:r>
        <w:r>
          <w:rPr>
            <w:webHidden/>
          </w:rPr>
          <w:fldChar w:fldCharType="begin"/>
        </w:r>
        <w:r>
          <w:rPr>
            <w:webHidden/>
          </w:rPr>
          <w:instrText xml:space="preserve"> PAGEREF _Toc68604121 \h </w:instrText>
        </w:r>
        <w:r>
          <w:rPr>
            <w:webHidden/>
          </w:rPr>
        </w:r>
        <w:r>
          <w:rPr>
            <w:webHidden/>
          </w:rPr>
          <w:fldChar w:fldCharType="separate"/>
        </w:r>
        <w:r>
          <w:rPr>
            <w:webHidden/>
          </w:rPr>
          <w:t>29</w:t>
        </w:r>
        <w:r>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1" w:name="_Toc53130233"/>
      <w:bookmarkStart w:id="2" w:name="_Toc68604089"/>
      <w:r w:rsidRPr="005254EF">
        <w:t>Introduction</w:t>
      </w:r>
      <w:bookmarkEnd w:id="1"/>
      <w:bookmarkEnd w:id="2"/>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w:t>
      </w:r>
      <w:r w:rsidRPr="005C5912">
        <w:lastRenderedPageBreak/>
        <w:t>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3" w:name="_Ref42241566"/>
      <w:bookmarkStart w:id="4" w:name="_Toc53130234"/>
      <w:bookmarkStart w:id="5" w:name="_Toc68604090"/>
      <w:r w:rsidRPr="00E33E77">
        <w:t>Reference architecture and network scenario</w:t>
      </w:r>
      <w:bookmarkEnd w:id="3"/>
      <w:bookmarkEnd w:id="4"/>
      <w:bookmarkEnd w:id="5"/>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663A1C" w:rsidRDefault="005640C6" w:rsidP="005640C6">
      <w:pPr>
        <w:pStyle w:val="RFCFigure"/>
        <w:rPr>
          <w:lang w:val="es-ES"/>
        </w:rPr>
      </w:pPr>
      <w:r w:rsidRPr="00E5780C">
        <w:t xml:space="preserve">          </w:t>
      </w:r>
      <w:r w:rsidRPr="00663A1C">
        <w:rPr>
          <w:lang w:val="es-ES"/>
        </w:rPr>
        <w:t>+----+----+ +----+----+  +----+----+ +----+----+</w:t>
      </w:r>
    </w:p>
    <w:p w14:paraId="3AA1B7E5" w14:textId="77777777" w:rsidR="005640C6" w:rsidRPr="00663A1C" w:rsidRDefault="005640C6" w:rsidP="005640C6">
      <w:pPr>
        <w:pStyle w:val="RFCFigure"/>
        <w:rPr>
          <w:lang w:val="es-ES"/>
        </w:rPr>
      </w:pPr>
      <w:r w:rsidRPr="00663A1C">
        <w:rPr>
          <w:lang w:val="es-ES"/>
        </w:rPr>
        <w:t xml:space="preserve">               |           |            |           |</w:t>
      </w:r>
    </w:p>
    <w:p w14:paraId="6918928C" w14:textId="77777777" w:rsidR="005640C6" w:rsidRPr="00663A1C" w:rsidRDefault="005640C6" w:rsidP="005640C6">
      <w:pPr>
        <w:pStyle w:val="RFCFigure"/>
        <w:rPr>
          <w:lang w:val="es-ES"/>
        </w:rPr>
      </w:pPr>
      <w:r w:rsidRPr="00663A1C">
        <w:rPr>
          <w:lang w:val="es-ES"/>
        </w:rPr>
        <w:t xml:space="preserve">               |           \            /           |</w:t>
      </w:r>
    </w:p>
    <w:p w14:paraId="6EBAF433" w14:textId="77777777" w:rsidR="005640C6" w:rsidRPr="00663A1C" w:rsidRDefault="005640C6" w:rsidP="005640C6">
      <w:pPr>
        <w:pStyle w:val="RFCFigure"/>
        <w:rPr>
          <w:lang w:val="es-ES"/>
        </w:rPr>
      </w:pPr>
      <w:r w:rsidRPr="00663A1C">
        <w:rPr>
          <w:lang w:val="es-ES"/>
        </w:rPr>
        <w:t xml:space="preserve">     +-------------------+  \          /  +-------------------+</w:t>
      </w:r>
    </w:p>
    <w:p w14:paraId="15374596" w14:textId="500757B9" w:rsidR="005640C6" w:rsidRPr="00663A1C" w:rsidRDefault="005640C6" w:rsidP="005640C6">
      <w:pPr>
        <w:pStyle w:val="RFCFigure"/>
        <w:rPr>
          <w:lang w:val="es-ES"/>
        </w:rPr>
      </w:pPr>
      <w:r w:rsidRPr="00663A1C">
        <w:rPr>
          <w:lang w:val="es-ES"/>
        </w:rPr>
        <w:t>CE</w:t>
      </w:r>
      <w:r w:rsidR="00E71C81">
        <w:rPr>
          <w:lang w:val="es-ES"/>
        </w:rPr>
        <w:t>1</w:t>
      </w:r>
      <w:r w:rsidRPr="00663A1C">
        <w:rPr>
          <w:lang w:val="es-ES"/>
        </w:rPr>
        <w:t xml:space="preserve"> / PE</w:t>
      </w:r>
      <w:r w:rsidR="00E71C81">
        <w:rPr>
          <w:lang w:val="es-ES"/>
        </w:rPr>
        <w:t>1</w:t>
      </w:r>
      <w:r w:rsidRPr="00663A1C">
        <w:rPr>
          <w:lang w:val="es-ES"/>
        </w:rPr>
        <w:t xml:space="preserve">            </w:t>
      </w:r>
      <w:r w:rsidR="002B08F9" w:rsidRPr="00663A1C">
        <w:rPr>
          <w:lang w:val="es-ES"/>
        </w:rPr>
        <w:t xml:space="preserve"> BR</w:t>
      </w:r>
      <w:r w:rsidR="00E71C81">
        <w:rPr>
          <w:lang w:val="es-ES"/>
        </w:rPr>
        <w:t>1</w:t>
      </w:r>
      <w:r w:rsidR="002B08F9" w:rsidRPr="00663A1C">
        <w:rPr>
          <w:lang w:val="es-ES"/>
        </w:rPr>
        <w:t xml:space="preserve"> </w:t>
      </w:r>
      <w:r w:rsidRPr="00663A1C">
        <w:rPr>
          <w:lang w:val="es-ES"/>
        </w:rPr>
        <w:t xml:space="preserve">\  |        /  / </w:t>
      </w:r>
      <w:r w:rsidR="002B08F9" w:rsidRPr="00663A1C">
        <w:rPr>
          <w:lang w:val="es-ES"/>
        </w:rPr>
        <w:t>BR</w:t>
      </w:r>
      <w:r w:rsidR="00E71C81">
        <w:rPr>
          <w:lang w:val="es-ES"/>
        </w:rPr>
        <w:t>2</w:t>
      </w:r>
      <w:r w:rsidR="002B08F9" w:rsidRPr="00663A1C">
        <w:rPr>
          <w:lang w:val="es-ES"/>
        </w:rPr>
        <w:t xml:space="preserve">             </w:t>
      </w:r>
      <w:r w:rsidRPr="00663A1C">
        <w:rPr>
          <w:lang w:val="es-ES"/>
        </w:rPr>
        <w:t>PE</w:t>
      </w:r>
      <w:r w:rsidR="00E71C81">
        <w:rPr>
          <w:lang w:val="es-ES"/>
        </w:rPr>
        <w:t>2</w:t>
      </w:r>
      <w:r w:rsidRPr="00663A1C">
        <w:rPr>
          <w:lang w:val="es-ES"/>
        </w:rPr>
        <w:t xml:space="preserve"> \ CE</w:t>
      </w:r>
      <w:r w:rsidR="00E71C81">
        <w:rPr>
          <w:lang w:val="es-ES"/>
        </w:rPr>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663A1C" w:rsidRDefault="005640C6" w:rsidP="005640C6">
      <w:pPr>
        <w:pStyle w:val="RFCFigure"/>
        <w:rPr>
          <w:lang w:val="en-GB"/>
        </w:rPr>
      </w:pPr>
      <w:r w:rsidRPr="00A43492">
        <w:rPr>
          <w:lang w:val="it-IT"/>
        </w:rPr>
        <w:t xml:space="preserve">   </w:t>
      </w:r>
      <w:r w:rsidRPr="00663A1C">
        <w:rPr>
          <w:lang w:val="en-GB"/>
        </w:rPr>
        <w:t>\   :               :   / |       |  \   :               :   /</w:t>
      </w:r>
    </w:p>
    <w:p w14:paraId="0AF600A1" w14:textId="77777777" w:rsidR="005640C6" w:rsidRPr="00663A1C" w:rsidRDefault="005640C6" w:rsidP="005640C6">
      <w:pPr>
        <w:pStyle w:val="RFCFigure"/>
        <w:rPr>
          <w:lang w:val="en-GB"/>
        </w:rPr>
      </w:pPr>
      <w:r w:rsidRPr="00663A1C">
        <w:rPr>
          <w:lang w:val="en-GB"/>
        </w:rPr>
        <w:t xml:space="preserve">    </w:t>
      </w:r>
      <w:proofErr w:type="gramStart"/>
      <w:r w:rsidRPr="00663A1C">
        <w:rPr>
          <w:lang w:val="en-GB"/>
        </w:rPr>
        <w:t>\  :</w:t>
      </w:r>
      <w:proofErr w:type="gramEnd"/>
      <w:r w:rsidRPr="00663A1C">
        <w:rPr>
          <w:lang w:val="en-GB"/>
        </w:rPr>
        <w:t xml:space="preserve"> </w:t>
      </w:r>
      <w:r w:rsidR="002B08F9" w:rsidRPr="00663A1C">
        <w:rPr>
          <w:lang w:val="en-GB"/>
        </w:rPr>
        <w:t>PKT</w:t>
      </w:r>
      <w:r w:rsidRPr="00663A1C">
        <w:rPr>
          <w:lang w:val="en-GB"/>
        </w:rPr>
        <w:t xml:space="preserve"> Domain 1  :  /  |       |   \  : </w:t>
      </w:r>
      <w:r w:rsidR="002B08F9" w:rsidRPr="00663A1C">
        <w:rPr>
          <w:lang w:val="en-GB"/>
        </w:rPr>
        <w:t>PKT</w:t>
      </w:r>
      <w:r w:rsidRPr="00663A1C">
        <w:rPr>
          <w:lang w:val="en-GB"/>
        </w:rPr>
        <w:t xml:space="preserve"> Domain 2  :  /</w:t>
      </w:r>
    </w:p>
    <w:p w14:paraId="1A82E713" w14:textId="77777777" w:rsidR="005640C6" w:rsidRPr="001A0AB4" w:rsidRDefault="005640C6" w:rsidP="005640C6">
      <w:pPr>
        <w:pStyle w:val="RFCFigure"/>
      </w:pPr>
      <w:r w:rsidRPr="00663A1C">
        <w:rPr>
          <w:lang w:val="en-GB"/>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6" w:name="_Ref5722602"/>
      <w:r w:rsidRPr="00995068">
        <w:t>– Reference Scenario</w:t>
      </w:r>
      <w:bookmarkEnd w:id="6"/>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w:t>
      </w:r>
      <w:r>
        <w:lastRenderedPageBreak/>
        <w:t xml:space="preserve">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7"/>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7"/>
      <w:r w:rsidR="00C8689C">
        <w:rPr>
          <w:rStyle w:val="CommentReference"/>
        </w:rPr>
        <w:commentReference w:id="7"/>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lastRenderedPageBreak/>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proofErr w:type="gramStart"/>
      <w:r>
        <w:t>,  and</w:t>
      </w:r>
      <w:proofErr w:type="gramEnd"/>
      <w:r>
        <w:t xml:space="preserve"> the adaptation to the relevant network models. Such case is represented in Figure 2 of [RFC8453]</w:t>
      </w:r>
    </w:p>
    <w:p w14:paraId="35F4843F" w14:textId="5C96AD40"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8"/>
      <w:r w:rsidRPr="00954E1B">
        <w:rPr>
          <w:i/>
          <w:highlight w:val="yellow"/>
        </w:rPr>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commentRangeEnd w:id="8"/>
      <w:r w:rsidR="00FD61A2">
        <w:rPr>
          <w:rStyle w:val="CommentReference"/>
        </w:rPr>
        <w:commentReference w:id="8"/>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proofErr w:type="gramStart"/>
      <w:r>
        <w:lastRenderedPageBreak/>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9" w:name="_Toc53130235"/>
      <w:bookmarkStart w:id="10" w:name="_Toc68604091"/>
      <w:r>
        <w:t>L2/L3VPN</w:t>
      </w:r>
      <w:r w:rsidR="002C6A4A">
        <w:t xml:space="preserve"> </w:t>
      </w:r>
      <w:r w:rsidR="00E33E77" w:rsidRPr="00E62FD5">
        <w:t xml:space="preserve">Service Request </w:t>
      </w:r>
      <w:r w:rsidR="003B0B6A" w:rsidRPr="00E62FD5">
        <w:t>in North Bound of MDSC</w:t>
      </w:r>
      <w:bookmarkEnd w:id="9"/>
      <w:bookmarkEnd w:id="10"/>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w:t>
      </w:r>
      <w:proofErr w:type="gramStart"/>
      <w:r>
        <w:t>layer</w:t>
      </w:r>
      <w:proofErr w:type="gramEnd"/>
      <w:r>
        <w:t xml:space="preserve">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176EC8">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lastRenderedPageBreak/>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1" w:name="_Ref47973570"/>
      <w:r w:rsidRPr="002C6A4A">
        <w:t>Service Request Process</w:t>
      </w:r>
      <w:bookmarkEnd w:id="11"/>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2"/>
      <w:commentRangeStart w:id="13"/>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2"/>
      <w:r w:rsidR="006A1DC3">
        <w:rPr>
          <w:rStyle w:val="CommentReference"/>
        </w:rPr>
        <w:commentReference w:id="12"/>
      </w:r>
      <w:commentRangeEnd w:id="13"/>
      <w:r w:rsidR="00840E9D">
        <w:rPr>
          <w:rStyle w:val="CommentReference"/>
        </w:rPr>
        <w:commentReference w:id="13"/>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4"/>
      <w:commentRangeStart w:id="15"/>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4"/>
      <w:r w:rsidR="006A1DC3">
        <w:rPr>
          <w:rStyle w:val="CommentReference"/>
        </w:rPr>
        <w:commentReference w:id="14"/>
      </w:r>
      <w:commentRangeEnd w:id="15"/>
      <w:r w:rsidR="00840E9D">
        <w:rPr>
          <w:rStyle w:val="CommentReference"/>
        </w:rPr>
        <w:commentReference w:id="15"/>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lastRenderedPageBreak/>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6"/>
      <w:commentRangeStart w:id="17"/>
      <w:r w:rsidRPr="00723F72">
        <w:rPr>
          <w:highlight w:val="yellow"/>
        </w:rPr>
        <w:t>instance</w:t>
      </w:r>
      <w:r w:rsidR="006A1DC3" w:rsidRPr="00723F72">
        <w:rPr>
          <w:highlight w:val="yellow"/>
        </w:rPr>
        <w:t>s</w:t>
      </w:r>
      <w:commentRangeEnd w:id="16"/>
      <w:r w:rsidR="00807C8A">
        <w:rPr>
          <w:rStyle w:val="CommentReference"/>
        </w:rPr>
        <w:commentReference w:id="16"/>
      </w:r>
      <w:commentRangeEnd w:id="17"/>
      <w:r w:rsidR="00840E9D">
        <w:rPr>
          <w:rStyle w:val="CommentReference"/>
        </w:rPr>
        <w:commentReference w:id="17"/>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8" w:name="_Ref40961280"/>
      <w:bookmarkStart w:id="19" w:name="_Toc53130236"/>
      <w:bookmarkStart w:id="20" w:name="_Toc68604092"/>
      <w:r w:rsidRPr="00E33E77">
        <w:t>Service and Network Orchestration</w:t>
      </w:r>
      <w:bookmarkEnd w:id="18"/>
      <w:bookmarkEnd w:id="19"/>
      <w:bookmarkEnd w:id="20"/>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1"/>
      <w:commentRangeStart w:id="22"/>
      <w:r>
        <w:t>TE binding requirement types [TSM] are:</w:t>
      </w:r>
      <w:commentRangeEnd w:id="21"/>
      <w:r>
        <w:rPr>
          <w:rStyle w:val="CommentReference"/>
        </w:rPr>
        <w:commentReference w:id="21"/>
      </w:r>
      <w:commentRangeEnd w:id="22"/>
      <w:r w:rsidR="00840E9D">
        <w:rPr>
          <w:rStyle w:val="CommentReference"/>
        </w:rPr>
        <w:commentReference w:id="22"/>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xml:space="preserve">. For the first two cases, VN members can be </w:t>
      </w:r>
      <w:r>
        <w:lastRenderedPageBreak/>
        <w:t>hard</w:t>
      </w:r>
      <w:r w:rsidR="008D08C7">
        <w:noBreakHyphen/>
      </w:r>
      <w:r>
        <w:t>isolated, soft-isolated, or shared. For the third case, VN members can be soft-isolated or shared.</w:t>
      </w:r>
    </w:p>
    <w:p w14:paraId="483DF1E5" w14:textId="11CECA50" w:rsidR="00250756" w:rsidRDefault="00250756" w:rsidP="006A08E3">
      <w:r>
        <w:t xml:space="preserve">In order to fulfill the </w:t>
      </w:r>
      <w:proofErr w:type="spellStart"/>
      <w:r>
        <w:t>the</w:t>
      </w:r>
      <w:proofErr w:type="spellEnd"/>
      <w:r>
        <w:t xml:space="preserv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2C9A9601" w14:textId="07EF6837" w:rsidR="00932370" w:rsidRPr="00391AF8" w:rsidRDefault="008B71BA" w:rsidP="00420B0B">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r w:rsidR="00420B0B">
        <w:t xml:space="preserve"> </w:t>
      </w:r>
      <w:r w:rsidR="00420B0B" w:rsidRPr="00420B0B">
        <w:t xml:space="preserve">Another possible solution could be to rely on the MDSC </w:t>
      </w:r>
      <w:r w:rsidR="00CA502D">
        <w:t xml:space="preserve">recursive </w:t>
      </w:r>
      <w:r w:rsidR="00420B0B" w:rsidRPr="00420B0B">
        <w:t xml:space="preserve">hierarchy, as defined in section 4.1 of [RFC8453], where, for each domain, a "lower-level MDSC" (L-MDSC) provides the essential multi-layer correlation and the "higher-level MDSC" (H-MDSC) provides the multi-domain </w:t>
      </w:r>
      <w:r w:rsidR="00420B0B">
        <w:t>coordination.</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23" w:name="_Toc53130237"/>
      <w:bookmarkStart w:id="24" w:name="_Toc68604093"/>
      <w:commentRangeStart w:id="25"/>
      <w:r>
        <w:t>Hard Isolation</w:t>
      </w:r>
      <w:commentRangeEnd w:id="25"/>
      <w:r w:rsidR="00BF728F">
        <w:rPr>
          <w:rStyle w:val="CommentReference"/>
          <w:rFonts w:cs="Courier New"/>
          <w:bCs w:val="0"/>
        </w:rPr>
        <w:commentReference w:id="25"/>
      </w:r>
      <w:bookmarkEnd w:id="23"/>
      <w:bookmarkEnd w:id="24"/>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6" w:name="_Toc53130238"/>
      <w:bookmarkStart w:id="27" w:name="_Toc68604094"/>
      <w:r>
        <w:t>Sha</w:t>
      </w:r>
      <w:r w:rsidR="002E59DC">
        <w:t>red Tunnel Selection</w:t>
      </w:r>
      <w:bookmarkEnd w:id="26"/>
      <w:bookmarkEnd w:id="27"/>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lastRenderedPageBreak/>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5F2F44F5" w:rsidR="00E33E77" w:rsidRDefault="00B50EBB" w:rsidP="00E33E77">
      <w:pPr>
        <w:pStyle w:val="Heading2"/>
      </w:pPr>
      <w:bookmarkStart w:id="28" w:name="_Toc53130239"/>
      <w:bookmarkStart w:id="29" w:name="_Toc68604095"/>
      <w:r>
        <w:t xml:space="preserve">IP/MPLS </w:t>
      </w:r>
      <w:r w:rsidR="00E33E77" w:rsidRPr="00E33E77">
        <w:t>Domain Controller and NE Functions</w:t>
      </w:r>
      <w:bookmarkEnd w:id="28"/>
      <w:bookmarkEnd w:id="29"/>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proofErr w:type="spellStart"/>
      <w:r w:rsidR="00797A0C">
        <w:t>Config</w:t>
      </w:r>
      <w:proofErr w:type="spellEnd"/>
      <w:r>
        <w:t xml:space="preserve">   </w:t>
      </w:r>
      <w:r w:rsidRPr="00F8768F">
        <w:t xml:space="preserve"> | Provisioning      | </w:t>
      </w:r>
      <w:proofErr w:type="spellStart"/>
      <w:r w:rsidR="00797A0C">
        <w:t>Config</w:t>
      </w:r>
      <w:proofErr w:type="spellEnd"/>
      <w:r>
        <w:t xml:space="preserve">   </w:t>
      </w:r>
      <w:r w:rsidRPr="00F8768F">
        <w:t xml:space="preserve"> | Provisioning</w:t>
      </w:r>
    </w:p>
    <w:p w14:paraId="5648FD71" w14:textId="77777777" w:rsidR="00822D43" w:rsidRPr="00F8768F" w:rsidRDefault="00822D43" w:rsidP="00822D43">
      <w:pPr>
        <w:pStyle w:val="RFCFigure"/>
      </w:pPr>
      <w:r w:rsidRPr="00F8768F">
        <w:t xml:space="preserve">          V           </w:t>
      </w:r>
      <w:proofErr w:type="spellStart"/>
      <w:r w:rsidRPr="00F8768F">
        <w:t>V</w:t>
      </w:r>
      <w:proofErr w:type="spellEnd"/>
      <w:r w:rsidRPr="00F8768F">
        <w:t xml:space="preserve">                   </w:t>
      </w:r>
      <w:proofErr w:type="spellStart"/>
      <w:r w:rsidRPr="00F8768F">
        <w:t>V</w:t>
      </w:r>
      <w:proofErr w:type="spellEnd"/>
      <w:r w:rsidRPr="00F8768F">
        <w:t xml:space="preserve">           </w:t>
      </w:r>
      <w:proofErr w:type="spellStart"/>
      <w:r w:rsidRPr="00F8768F">
        <w:t>V</w:t>
      </w:r>
      <w:proofErr w:type="spellEnd"/>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30" w:name="_Ref48309454"/>
      <w:r>
        <w:t>IP/MPLS Domain Controller &amp; NE Functions</w:t>
      </w:r>
      <w:bookmarkEnd w:id="30"/>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31" w:name="_Toc53130240"/>
      <w:bookmarkStart w:id="32" w:name="_Toc68604096"/>
      <w:r w:rsidRPr="00E33E77">
        <w:t>Optical Domain Controller and NE Functions</w:t>
      </w:r>
      <w:bookmarkEnd w:id="31"/>
      <w:bookmarkEnd w:id="32"/>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337553FB"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3" w:name="_Toc53130241"/>
      <w:bookmarkStart w:id="34" w:name="_Toc68604097"/>
      <w:r w:rsidRPr="00954E1B">
        <w:t>Interface protocols and YANG data models for the MPIs</w:t>
      </w:r>
      <w:bookmarkEnd w:id="33"/>
      <w:bookmarkEnd w:id="34"/>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35" w:name="_Toc53130242"/>
      <w:bookmarkStart w:id="36" w:name="_Toc68604098"/>
      <w:r w:rsidRPr="00BB3648">
        <w:t>RESTCONF</w:t>
      </w:r>
      <w:r w:rsidR="00BB3648" w:rsidRPr="00954E1B">
        <w:t xml:space="preserve"> protocol</w:t>
      </w:r>
      <w:r w:rsidR="00BB3648">
        <w:t xml:space="preserve"> at the MPIs</w:t>
      </w:r>
      <w:bookmarkEnd w:id="35"/>
      <w:bookmarkEnd w:id="36"/>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37" w:name="_Toc53130243"/>
      <w:bookmarkStart w:id="38" w:name="_Toc68604099"/>
      <w:r w:rsidRPr="00954E1B">
        <w:t>YANG data models at the MPIs</w:t>
      </w:r>
      <w:bookmarkEnd w:id="37"/>
      <w:bookmarkEnd w:id="3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39" w:name="_Toc53130244"/>
      <w:bookmarkStart w:id="40" w:name="_Ref54089505"/>
      <w:bookmarkStart w:id="41" w:name="_Toc68604100"/>
      <w:r>
        <w:lastRenderedPageBreak/>
        <w:t xml:space="preserve">Common YANG </w:t>
      </w:r>
      <w:r w:rsidR="00BB3648">
        <w:t xml:space="preserve">data </w:t>
      </w:r>
      <w:r>
        <w:t xml:space="preserve">models at </w:t>
      </w:r>
      <w:r w:rsidR="00BB3648">
        <w:t xml:space="preserve">the </w:t>
      </w:r>
      <w:r>
        <w:t>MPIs</w:t>
      </w:r>
      <w:bookmarkEnd w:id="39"/>
      <w:bookmarkEnd w:id="40"/>
      <w:bookmarkEnd w:id="41"/>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w:t>
      </w:r>
      <w:proofErr w:type="spellStart"/>
      <w:r>
        <w:t>ietf</w:t>
      </w:r>
      <w:proofErr w:type="spellEnd"/>
      <w:r>
        <w:t>-network” YANG module of [RFC8345]</w:t>
      </w:r>
    </w:p>
    <w:p w14:paraId="637F30C6" w14:textId="77777777"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42" w:name="_Toc53130245"/>
      <w:bookmarkStart w:id="43" w:name="_Toc68604101"/>
      <w:r>
        <w:t xml:space="preserve">YANG models at the </w:t>
      </w:r>
      <w:r w:rsidR="00BB3648">
        <w:t>O</w:t>
      </w:r>
      <w:r>
        <w:t>ptical MPIs</w:t>
      </w:r>
      <w:bookmarkEnd w:id="42"/>
      <w:bookmarkEnd w:id="43"/>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p>
    <w:p w14:paraId="647480E5" w14:textId="7DD680C9" w:rsidR="00183DAE" w:rsidRDefault="00183DAE" w:rsidP="00183DAE">
      <w:pPr>
        <w:pStyle w:val="RFCListBullet"/>
      </w:pPr>
      <w:r>
        <w:lastRenderedPageBreak/>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44"/>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sidR="00DF342E">
        <w:rPr>
          <w:highlight w:val="yellow"/>
        </w:rPr>
        <w:t>.</w:t>
      </w:r>
      <w:commentRangeEnd w:id="44"/>
      <w:r w:rsidR="008B7B43">
        <w:rPr>
          <w:rStyle w:val="CommentReference"/>
        </w:rPr>
        <w:commentReference w:id="44"/>
      </w:r>
    </w:p>
    <w:p w14:paraId="620EAF96" w14:textId="77777777" w:rsidR="00183DAE" w:rsidRDefault="00183DAE" w:rsidP="00183DAE">
      <w:pPr>
        <w:pStyle w:val="RFCListBullet"/>
      </w:pPr>
      <w:commentRangeStart w:id="45"/>
      <w:commentRangeStart w:id="46"/>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45"/>
      <w:r>
        <w:rPr>
          <w:rStyle w:val="CommentReference"/>
        </w:rPr>
        <w:commentReference w:id="45"/>
      </w:r>
      <w:commentRangeEnd w:id="46"/>
      <w:r w:rsidR="00840E9D">
        <w:rPr>
          <w:rStyle w:val="CommentReference"/>
        </w:rPr>
        <w:commentReference w:id="46"/>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w:t>
      </w:r>
      <w:proofErr w:type="spellStart"/>
      <w:r>
        <w:t>ietf-te</w:t>
      </w:r>
      <w:proofErr w:type="spellEnd"/>
      <w:r>
        <w:t>” YANG module of [TE</w:t>
      </w:r>
      <w:r>
        <w:noBreakHyphen/>
        <w:t>TUNNEL]</w:t>
      </w:r>
    </w:p>
    <w:p w14:paraId="6029C76D" w14:textId="77777777"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DF342E" w:rsidRPr="00ED789A">
        <w:t>.</w:t>
      </w:r>
    </w:p>
    <w:p w14:paraId="3DD479EA" w14:textId="5162594D" w:rsidR="005A50D7" w:rsidRDefault="005A50D7" w:rsidP="005A50D7">
      <w:pPr>
        <w:pStyle w:val="RFCListBullet"/>
      </w:pPr>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47" w:name="_Toc53130246"/>
      <w:bookmarkStart w:id="48" w:name="_Toc68604102"/>
      <w:r>
        <w:lastRenderedPageBreak/>
        <w:t xml:space="preserve">YANG </w:t>
      </w:r>
      <w:r w:rsidR="00BB3648">
        <w:t xml:space="preserve">data </w:t>
      </w:r>
      <w:r>
        <w:t>models at the Packet MPIs</w:t>
      </w:r>
      <w:bookmarkEnd w:id="47"/>
      <w:bookmarkEnd w:id="48"/>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176EC8">
        <w:rPr>
          <w:i/>
        </w:rPr>
        <w:t>3.2.1</w:t>
      </w:r>
      <w:r w:rsidR="007A3A93" w:rsidRPr="00ED789A">
        <w:rPr>
          <w:b/>
          <w:bCs/>
          <w:i/>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modules of [RFC8346], which augments the Base Network Topology Model</w:t>
      </w:r>
    </w:p>
    <w:p w14:paraId="4411CD08" w14:textId="77777777" w:rsidR="00183DAE" w:rsidRPr="008B7B43" w:rsidRDefault="00183DAE" w:rsidP="00ED789A">
      <w:pPr>
        <w:pStyle w:val="RFCListBullet"/>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-topology-packet” in draft-ietf-teas-l3-te-topo [L3-TE-TOPO]</w:t>
      </w:r>
    </w:p>
    <w:p w14:paraId="79F3946E" w14:textId="77777777"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49"/>
      <w:r>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-opsawg-</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49"/>
      <w:r w:rsidR="00A523A5">
        <w:rPr>
          <w:rStyle w:val="CommentReference"/>
        </w:rPr>
        <w:commentReference w:id="49"/>
      </w:r>
    </w:p>
    <w:p w14:paraId="10787088" w14:textId="0BEAF16B" w:rsidR="00BB3648" w:rsidRPr="00CE0EAE" w:rsidRDefault="00BB3648" w:rsidP="00BB3648">
      <w:pPr>
        <w:pStyle w:val="RFCListBullet"/>
        <w:numPr>
          <w:ilvl w:val="0"/>
          <w:numId w:val="0"/>
        </w:numPr>
        <w:ind w:left="432"/>
        <w:rPr>
          <w:i/>
        </w:rPr>
      </w:pPr>
      <w:commentRangeStart w:id="50"/>
      <w:r w:rsidRPr="00CE0EAE">
        <w:rPr>
          <w:i/>
          <w:highlight w:val="yellow"/>
        </w:rPr>
        <w:t>[Editor’s note:] Add YANG models used for tunnel and service configuration.</w:t>
      </w:r>
      <w:commentRangeEnd w:id="50"/>
      <w:r w:rsidR="008B7B43">
        <w:rPr>
          <w:rStyle w:val="CommentReference"/>
        </w:rPr>
        <w:commentReference w:id="50"/>
      </w:r>
    </w:p>
    <w:p w14:paraId="6148BDC6" w14:textId="302B421D" w:rsidR="008162F9" w:rsidRDefault="008162F9" w:rsidP="008162F9">
      <w:pPr>
        <w:pStyle w:val="Heading2"/>
      </w:pPr>
      <w:bookmarkStart w:id="51" w:name="_Toc68604103"/>
      <w:bookmarkStart w:id="52" w:name="_Toc53130247"/>
      <w:r>
        <w:t>PCEP</w:t>
      </w:r>
      <w:bookmarkEnd w:id="51"/>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 xml:space="preserve">lists the PCEP extensions that are needed to use PCEP as an ACTN interface.  The stateful PCE [RFC8231], PCE-Initiation [RFC8281], stateful Hierarchical PCE (H-PCE) [RFC8751], </w:t>
      </w:r>
      <w:r>
        <w:lastRenderedPageBreak/>
        <w:t>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w:t>
      </w:r>
      <w:proofErr w:type="gramStart"/>
      <w:r>
        <w:t>)MPLS</w:t>
      </w:r>
      <w:proofErr w:type="gramEnd"/>
      <w:r>
        <w:t xml:space="preserve">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w:t>
      </w:r>
      <w:proofErr w:type="spellStart"/>
      <w:r w:rsidR="00585BC0">
        <w:t>browfield</w:t>
      </w:r>
      <w:proofErr w:type="spellEnd"/>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very attractive for operators from </w:t>
      </w:r>
      <w:proofErr w:type="gramStart"/>
      <w:r w:rsidR="00895898" w:rsidRPr="00895898">
        <w:t>an</w:t>
      </w:r>
      <w:proofErr w:type="gramEnd"/>
      <w:r w:rsidR="00895898" w:rsidRPr="00895898">
        <w:t xml:space="preserve">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t xml:space="preserve"> but it uses PCEP for </w:t>
      </w:r>
      <w:proofErr w:type="spellStart"/>
      <w:r>
        <w:t>hierararchical</w:t>
      </w:r>
      <w:proofErr w:type="spellEnd"/>
      <w:r>
        <w:t xml:space="preserve">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176EC8">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53" w:name="_Ref57295795"/>
      <w:bookmarkStart w:id="54" w:name="_Toc68604104"/>
      <w:r w:rsidRPr="00E33E77">
        <w:t>Multi-layer and multi-domain services scenarios</w:t>
      </w:r>
      <w:bookmarkEnd w:id="52"/>
      <w:bookmarkEnd w:id="53"/>
      <w:bookmarkEnd w:id="54"/>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w:t>
      </w:r>
      <w:r w:rsidR="00CE64B7" w:rsidRPr="00993578">
        <w:lastRenderedPageBreak/>
        <w:t>for L2/L3VPN service provisioning between MDSC and IP PNCs are also identified.</w:t>
      </w:r>
    </w:p>
    <w:p w14:paraId="1ABEE6CC" w14:textId="2791000F" w:rsidR="00E33E77" w:rsidRDefault="00E33E77" w:rsidP="00E33E77">
      <w:pPr>
        <w:pStyle w:val="Heading2"/>
      </w:pPr>
      <w:bookmarkStart w:id="55" w:name="_Toc53130248"/>
      <w:bookmarkStart w:id="56" w:name="_Toc68604105"/>
      <w:r w:rsidRPr="00E33E77">
        <w:t xml:space="preserve">Scenario 1: </w:t>
      </w:r>
      <w:r w:rsidR="00ED789A">
        <w:t xml:space="preserve">inventory, service and </w:t>
      </w:r>
      <w:r w:rsidRPr="00E33E77">
        <w:t>network topology discovery</w:t>
      </w:r>
      <w:bookmarkEnd w:id="55"/>
      <w:bookmarkEnd w:id="56"/>
    </w:p>
    <w:p w14:paraId="46876DCA" w14:textId="740E1FE3"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w:t>
      </w:r>
      <w:proofErr w:type="spellStart"/>
      <w:r w:rsidR="003D099C" w:rsidRPr="00ED789A">
        <w:t>OCh</w:t>
      </w:r>
      <w:proofErr w:type="spellEnd"/>
      <w:r w:rsidR="003D099C" w:rsidRPr="00ED789A">
        <w:t xml:space="preserve"> </w:t>
      </w:r>
      <w:r w:rsidR="00090AAA" w:rsidRPr="00ED789A">
        <w:t xml:space="preserve">and </w:t>
      </w:r>
      <w:r w:rsidR="003D099C" w:rsidRPr="00ED789A">
        <w:t xml:space="preserve">optionally </w:t>
      </w:r>
      <w:proofErr w:type="spellStart"/>
      <w:r w:rsidR="003D099C" w:rsidRPr="00ED789A">
        <w:t>ODUk</w:t>
      </w:r>
      <w:proofErr w:type="spellEnd"/>
      <w:r w:rsidR="003D099C" w:rsidRPr="00ED789A">
        <w:t xml:space="preserve"> tunnels</w:t>
      </w:r>
      <w:r w:rsidR="00090AAA" w:rsidRPr="00ED789A">
        <w:t xml:space="preserve"> in optical layer</w:t>
      </w:r>
      <w:r w:rsidR="00D97AE1" w:rsidRPr="00ED789A">
        <w:t>)</w:t>
      </w:r>
      <w:r w:rsidRPr="0060135F">
        <w:t>.</w:t>
      </w:r>
    </w:p>
    <w:p w14:paraId="28A8E98A" w14:textId="1EE6C9A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16D38914" w:rsidR="00ED789A" w:rsidRPr="002E36A0" w:rsidRDefault="00ED789A" w:rsidP="00ED789A">
      <w:r w:rsidRPr="002163B4">
        <w:t xml:space="preserve">MDSC </w:t>
      </w:r>
      <w:r w:rsidR="006844C8">
        <w:t>could</w:t>
      </w:r>
      <w:r w:rsidRPr="002163B4">
        <w:t xml:space="preserve"> also discover also the whole inventory information of both IP and WDM equipment and be able to correlate this information with the links reported in the network topology.</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43A58259"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w:t>
      </w:r>
      <w:proofErr w:type="spellStart"/>
      <w:r>
        <w:t>OTSi</w:t>
      </w:r>
      <w:proofErr w:type="spellEnd"/>
      <w:r>
        <w:t>, direction is used by a specific IP service on the WDM equipment)</w:t>
      </w:r>
      <w:r w:rsidR="00CF1AB2">
        <w:t>.</w:t>
      </w:r>
    </w:p>
    <w:p w14:paraId="39C05917" w14:textId="3F866F44"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lastRenderedPageBreak/>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57" w:name="_Toc53130249"/>
      <w:bookmarkStart w:id="58" w:name="_Toc68604106"/>
      <w:r>
        <w:t>Inter-domain link discovery</w:t>
      </w:r>
      <w:bookmarkEnd w:id="57"/>
      <w:bookmarkEnd w:id="58"/>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w:t>
      </w:r>
      <w:proofErr w:type="spellStart"/>
      <w:r w:rsidR="00107BCE">
        <w:rPr>
          <w:rFonts w:eastAsiaTheme="minorEastAsia"/>
          <w:lang w:eastAsia="zh-CN"/>
        </w:rPr>
        <w:t>understa</w:t>
      </w:r>
      <w:proofErr w:type="spellEnd"/>
      <w:r w:rsidR="00107BCE">
        <w:rPr>
          <w:rFonts w:eastAsiaTheme="minorEastAsia"/>
          <w:lang w:eastAsia="zh-CN"/>
        </w:rPr>
        <w:t xml:space="preserve"> how to merge </w:t>
      </w:r>
      <w:proofErr w:type="gramStart"/>
      <w:r w:rsidR="00107BCE">
        <w:rPr>
          <w:rFonts w:eastAsiaTheme="minorEastAsia"/>
          <w:lang w:eastAsia="zh-CN"/>
        </w:rPr>
        <w:t>the</w:t>
      </w:r>
      <w:r w:rsidR="00107BCE" w:rsidRPr="007A0352">
        <w:t xml:space="preserve"> </w:t>
      </w:r>
      <w:r w:rsidR="00107BCE">
        <w:t>these</w:t>
      </w:r>
      <w:proofErr w:type="gramEnd"/>
      <w:r w:rsidR="00107BCE">
        <w:t xml:space="preserv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lastRenderedPageBreak/>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59"/>
      <w:r w:rsidR="003B0D3F" w:rsidRPr="00002975">
        <w:rPr>
          <w:highlight w:val="yellow"/>
        </w:rPr>
        <w:t xml:space="preserve">LLDP </w:t>
      </w:r>
      <w:r w:rsidRPr="00002975">
        <w:rPr>
          <w:highlight w:val="yellow"/>
        </w:rPr>
        <w:t>snooping</w:t>
      </w:r>
      <w:r>
        <w:t xml:space="preserve"> </w:t>
      </w:r>
      <w:commentRangeEnd w:id="59"/>
      <w:r w:rsidR="008B7B43">
        <w:rPr>
          <w:rStyle w:val="CommentReference"/>
        </w:rPr>
        <w:commentReference w:id="59"/>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60" w:name="_Toc68604107"/>
      <w:commentRangeStart w:id="61"/>
      <w:r w:rsidRPr="005A50D7">
        <w:t>IP Link Setup Procedure</w:t>
      </w:r>
      <w:bookmarkEnd w:id="60"/>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r>
        <w:t>PNC to steer the Ethernet client traffic between the two access Ethernet Links over the WDM Tunnel.</w:t>
      </w:r>
    </w:p>
    <w:p w14:paraId="2C9E31BC" w14:textId="77777777" w:rsidR="004E7F85" w:rsidRDefault="004E7F85" w:rsidP="004E7F85">
      <w:r>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Default="004E7F85" w:rsidP="004E7F85">
      <w:r>
        <w:t>Otherwise, the MDSC needs to require the P PNC to configure an IP Link between the two routers: the MDSC also configures the two ETH LTPs which support the two IP LTPs terminating this IP Link.</w:t>
      </w:r>
      <w:commentRangeEnd w:id="61"/>
      <w:r>
        <w:rPr>
          <w:rStyle w:val="CommentReference"/>
        </w:rPr>
        <w:commentReference w:id="61"/>
      </w:r>
    </w:p>
    <w:p w14:paraId="123D2F1F" w14:textId="369421BD" w:rsidR="00CF1AB2" w:rsidRDefault="00CF1AB2" w:rsidP="00663A1C">
      <w:pPr>
        <w:pStyle w:val="Heading3"/>
      </w:pPr>
      <w:bookmarkStart w:id="62" w:name="_Toc68604108"/>
      <w:r>
        <w:t>Inventory discovery</w:t>
      </w:r>
      <w:bookmarkEnd w:id="62"/>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1CE465DD" w:rsidR="0037169F" w:rsidRDefault="00CF1AB2" w:rsidP="0037169F">
      <w:r>
        <w:lastRenderedPageBreak/>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360840BE" w:rsidR="00DC54EE" w:rsidRDefault="00DC54EE" w:rsidP="00DC54EE">
      <w:bookmarkStart w:id="63"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 xml:space="preserve">work, which is </w:t>
      </w:r>
      <w:r w:rsidRPr="00FE0B7C">
        <w:t>outside of the scope of this draft.</w:t>
      </w:r>
    </w:p>
    <w:p w14:paraId="1C2164C1" w14:textId="06762C43" w:rsidR="003B0D3F" w:rsidRDefault="00A372E4" w:rsidP="00A372E4">
      <w:pPr>
        <w:pStyle w:val="Heading2"/>
        <w:rPr>
          <w:highlight w:val="yellow"/>
        </w:rPr>
      </w:pPr>
      <w:bookmarkStart w:id="64" w:name="_Toc68604109"/>
      <w:commentRangeStart w:id="65"/>
      <w:r>
        <w:rPr>
          <w:highlight w:val="yellow"/>
        </w:rPr>
        <w:t>L2VPN/L3VPN establishment</w:t>
      </w:r>
      <w:bookmarkEnd w:id="63"/>
      <w:commentRangeEnd w:id="65"/>
      <w:r w:rsidR="008B7B43">
        <w:rPr>
          <w:rStyle w:val="CommentReference"/>
          <w:rFonts w:cs="Courier New"/>
          <w:bCs w:val="0"/>
          <w:iCs w:val="0"/>
        </w:rPr>
        <w:commentReference w:id="65"/>
      </w:r>
      <w:bookmarkEnd w:id="64"/>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w:t>
      </w:r>
      <w:proofErr w:type="spellStart"/>
      <w:r>
        <w:t>Netconf</w:t>
      </w:r>
      <w:proofErr w:type="spellEnd"/>
      <w:r>
        <w:t xml:space="preserve"> session delivering configuration commands associated to device-specific data models (e.g. BGP[], QOS [], etc.). </w:t>
      </w:r>
    </w:p>
    <w:p w14:paraId="6C656BC8" w14:textId="77777777" w:rsidR="00195C3F" w:rsidRDefault="00195C3F" w:rsidP="00002975">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66" w:name="_Toc53130251"/>
      <w:bookmarkStart w:id="67" w:name="_Toc68604110"/>
      <w:r w:rsidRPr="005254EF">
        <w:lastRenderedPageBreak/>
        <w:t>Security Considerations</w:t>
      </w:r>
      <w:bookmarkEnd w:id="66"/>
      <w:bookmarkEnd w:id="67"/>
    </w:p>
    <w:p w14:paraId="08AF4EBC" w14:textId="769CFF25" w:rsidR="00BA2A4C" w:rsidRDefault="0002767F" w:rsidP="00BA2A4C">
      <w:commentRangeStart w:id="68"/>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68"/>
      <w:r w:rsidR="00460D05">
        <w:rPr>
          <w:rStyle w:val="CommentReference"/>
        </w:rPr>
        <w:commentReference w:id="68"/>
      </w:r>
    </w:p>
    <w:p w14:paraId="486C431C" w14:textId="77777777" w:rsidR="000D4AD0" w:rsidRDefault="000D4AD0" w:rsidP="00055923">
      <w:pPr>
        <w:pStyle w:val="Heading1"/>
      </w:pPr>
      <w:bookmarkStart w:id="69" w:name="_Toc53130252"/>
      <w:bookmarkStart w:id="70" w:name="_Toc68604111"/>
      <w:commentRangeStart w:id="71"/>
      <w:r>
        <w:t>Operational Considerations</w:t>
      </w:r>
      <w:bookmarkEnd w:id="69"/>
      <w:commentRangeEnd w:id="71"/>
      <w:r w:rsidR="008B7B43">
        <w:rPr>
          <w:rStyle w:val="CommentReference"/>
        </w:rPr>
        <w:commentReference w:id="71"/>
      </w:r>
      <w:bookmarkEnd w:id="70"/>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72" w:name="_Toc53130253"/>
      <w:bookmarkStart w:id="73" w:name="_Toc68604112"/>
      <w:r w:rsidRPr="005254EF">
        <w:t>IANA Considerations</w:t>
      </w:r>
      <w:bookmarkEnd w:id="72"/>
      <w:bookmarkEnd w:id="73"/>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74" w:name="_Toc53130254"/>
      <w:bookmarkStart w:id="75" w:name="_Toc68604113"/>
      <w:r w:rsidRPr="005254EF">
        <w:t>References</w:t>
      </w:r>
      <w:bookmarkEnd w:id="74"/>
      <w:bookmarkEnd w:id="75"/>
    </w:p>
    <w:p w14:paraId="78FC148B" w14:textId="77777777" w:rsidR="002E1F5F" w:rsidRPr="00A32AF9" w:rsidRDefault="002E1F5F" w:rsidP="001E3E79">
      <w:pPr>
        <w:pStyle w:val="Heading2"/>
      </w:pPr>
      <w:bookmarkStart w:id="76" w:name="_Toc53130255"/>
      <w:bookmarkStart w:id="77" w:name="_Toc68604114"/>
      <w:r w:rsidRPr="00A32AF9">
        <w:t>Normative References</w:t>
      </w:r>
      <w:bookmarkEnd w:id="76"/>
      <w:bookmarkEnd w:id="77"/>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301379CA" w14:textId="4BB932C4" w:rsidR="00D92ACB" w:rsidRPr="00F41C0D" w:rsidRDefault="00D92ACB" w:rsidP="00DF342E">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A32AF9" w:rsidRDefault="002E1F5F" w:rsidP="001153AA">
      <w:pPr>
        <w:pStyle w:val="Heading2"/>
      </w:pPr>
      <w:bookmarkStart w:id="78" w:name="_Toc53130256"/>
      <w:bookmarkStart w:id="79" w:name="_Toc68604115"/>
      <w:r w:rsidRPr="00A32AF9">
        <w:t>Informative References</w:t>
      </w:r>
      <w:bookmarkEnd w:id="78"/>
      <w:bookmarkEnd w:id="79"/>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lastRenderedPageBreak/>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18E43C0" w14:textId="77777777" w:rsidR="00560C28" w:rsidRDefault="00560C28" w:rsidP="00560C28">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proofErr w:type="spellStart"/>
      <w:r w:rsidR="00560C28" w:rsidRPr="00560C28">
        <w:t>Barguil</w:t>
      </w:r>
      <w:proofErr w:type="spellEnd"/>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lastRenderedPageBreak/>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80" w:name="_Toc53130257"/>
      <w:bookmarkStart w:id="81" w:name="_Toc68604116"/>
      <w:r w:rsidRPr="00D367CF">
        <w:lastRenderedPageBreak/>
        <w:t>Multi-layer and multi-domain resiliency</w:t>
      </w:r>
      <w:bookmarkEnd w:id="80"/>
      <w:bookmarkEnd w:id="81"/>
    </w:p>
    <w:p w14:paraId="183F9A0D" w14:textId="77777777" w:rsidR="00D367CF" w:rsidRDefault="00D367CF" w:rsidP="00D367CF">
      <w:pPr>
        <w:pStyle w:val="RFCAppH1"/>
      </w:pPr>
      <w:bookmarkStart w:id="82" w:name="_Toc53130258"/>
      <w:bookmarkStart w:id="83" w:name="_Toc68604117"/>
      <w:r w:rsidRPr="00D367CF">
        <w:t>Maintenance Window</w:t>
      </w:r>
      <w:bookmarkEnd w:id="82"/>
      <w:bookmarkEnd w:id="83"/>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84" w:name="_Toc53130259"/>
      <w:bookmarkStart w:id="85" w:name="_Toc68604118"/>
      <w:r w:rsidRPr="00D367CF">
        <w:t>Router port failure</w:t>
      </w:r>
      <w:bookmarkEnd w:id="84"/>
      <w:bookmarkEnd w:id="85"/>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86" w:name="_Toc44338393"/>
      <w:bookmarkStart w:id="87" w:name="_Toc53130260"/>
      <w:bookmarkStart w:id="88" w:name="_Toc68604119"/>
      <w:r w:rsidRPr="005254EF">
        <w:t>Acknowledgments</w:t>
      </w:r>
      <w:bookmarkEnd w:id="86"/>
      <w:bookmarkEnd w:id="87"/>
      <w:bookmarkEnd w:id="88"/>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89" w:name="_Toc44338394"/>
      <w:bookmarkStart w:id="90" w:name="_Toc53130261"/>
      <w:bookmarkStart w:id="91" w:name="_Toc68604120"/>
      <w:r>
        <w:t>Contributors</w:t>
      </w:r>
      <w:bookmarkEnd w:id="89"/>
      <w:bookmarkEnd w:id="90"/>
      <w:bookmarkEnd w:id="91"/>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92" w:name="_Toc53130262"/>
      <w:bookmarkStart w:id="93" w:name="_Toc68604121"/>
      <w:r w:rsidRPr="006836AC">
        <w:t>Authors’ Addresses</w:t>
      </w:r>
      <w:bookmarkEnd w:id="92"/>
      <w:bookmarkEnd w:id="93"/>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lastRenderedPageBreak/>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Italo Busi" w:date="2021-01-12T15:40:00Z" w:initials="IB">
    <w:p w14:paraId="3E8F292C" w14:textId="77777777" w:rsidR="00CA502D" w:rsidRDefault="00CA502D" w:rsidP="00C8689C">
      <w:pPr>
        <w:pStyle w:val="CommentText"/>
      </w:pPr>
    </w:p>
    <w:p w14:paraId="218C4EB8" w14:textId="77777777" w:rsidR="00CA502D" w:rsidRPr="00C8689C" w:rsidRDefault="00CA502D" w:rsidP="00C8689C">
      <w:pPr>
        <w:pStyle w:val="CommentText"/>
        <w:rPr>
          <w:b/>
        </w:rPr>
      </w:pPr>
      <w:r w:rsidRPr="00C8689C">
        <w:rPr>
          <w:rStyle w:val="CommentReference"/>
          <w:b/>
        </w:rPr>
        <w:annotationRef/>
      </w:r>
      <w:r w:rsidRPr="00C8689C">
        <w:rPr>
          <w:b/>
        </w:rPr>
        <w:t>See Issue #32</w:t>
      </w:r>
    </w:p>
    <w:p w14:paraId="1EB4AC82" w14:textId="77777777" w:rsidR="00CA502D" w:rsidRDefault="00CA502D" w:rsidP="00C8689C">
      <w:pPr>
        <w:pStyle w:val="CommentText"/>
      </w:pPr>
    </w:p>
    <w:p w14:paraId="444A2366" w14:textId="73538D11" w:rsidR="00CA502D" w:rsidRDefault="00CA502D"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8" w:author="Italo Busi" w:date="2021-01-11T11:34:00Z" w:initials="IB">
    <w:p w14:paraId="1717CABF" w14:textId="2B49130E" w:rsidR="00CA502D" w:rsidRPr="00C8689C" w:rsidRDefault="00CA502D">
      <w:pPr>
        <w:pStyle w:val="CommentText"/>
        <w:rPr>
          <w:b/>
        </w:rPr>
      </w:pPr>
      <w:r w:rsidRPr="00C8689C">
        <w:rPr>
          <w:rStyle w:val="CommentReference"/>
          <w:b/>
        </w:rPr>
        <w:annotationRef/>
      </w:r>
      <w:r w:rsidRPr="00C8689C">
        <w:rPr>
          <w:b/>
        </w:rPr>
        <w:t>See Issue #33</w:t>
      </w:r>
    </w:p>
  </w:comment>
  <w:comment w:id="12" w:author="SBIBPV" w:date="2020-08-11T11:17:00Z" w:initials="SBIBPV">
    <w:p w14:paraId="5C8CD4EF" w14:textId="77777777" w:rsidR="00CA502D" w:rsidRDefault="00CA502D">
      <w:pPr>
        <w:pStyle w:val="CommentText"/>
      </w:pPr>
      <w:r>
        <w:rPr>
          <w:rStyle w:val="CommentReference"/>
        </w:rPr>
        <w:annotationRef/>
      </w:r>
      <w:r>
        <w:t>To check with OPSAWG</w:t>
      </w:r>
    </w:p>
  </w:comment>
  <w:comment w:id="13" w:author="Italo Busi" w:date="2021-01-11T11:40:00Z" w:initials="IB">
    <w:p w14:paraId="57F1CD38" w14:textId="5C36F880" w:rsidR="00CA502D" w:rsidRPr="000E7604" w:rsidRDefault="00CA502D">
      <w:pPr>
        <w:pStyle w:val="CommentText"/>
        <w:rPr>
          <w:b/>
        </w:rPr>
      </w:pPr>
      <w:r w:rsidRPr="000E7604">
        <w:rPr>
          <w:rStyle w:val="CommentReference"/>
          <w:b/>
        </w:rPr>
        <w:annotationRef/>
      </w:r>
      <w:r w:rsidRPr="000E7604">
        <w:rPr>
          <w:rStyle w:val="CommentReference"/>
          <w:b/>
        </w:rPr>
        <w:t>See Issue #34</w:t>
      </w:r>
    </w:p>
  </w:comment>
  <w:comment w:id="14" w:author="SBIBPV" w:date="2020-08-11T11:19:00Z" w:initials="SBIBPV">
    <w:p w14:paraId="21D1B483" w14:textId="77777777" w:rsidR="00CA502D" w:rsidRDefault="00CA502D">
      <w:pPr>
        <w:pStyle w:val="CommentText"/>
      </w:pPr>
      <w:r>
        <w:rPr>
          <w:rStyle w:val="CommentReference"/>
        </w:rPr>
        <w:annotationRef/>
      </w:r>
      <w:r>
        <w:t>To check with OPSAWG</w:t>
      </w:r>
    </w:p>
  </w:comment>
  <w:comment w:id="15" w:author="Italo Busi" w:date="2021-01-11T11:40:00Z" w:initials="IB">
    <w:p w14:paraId="0411F9B5" w14:textId="69199BD8" w:rsidR="00CA502D" w:rsidRDefault="00CA502D">
      <w:pPr>
        <w:pStyle w:val="CommentText"/>
      </w:pPr>
      <w:r>
        <w:rPr>
          <w:rStyle w:val="CommentReference"/>
        </w:rPr>
        <w:annotationRef/>
      </w:r>
      <w:r w:rsidRPr="000E7604">
        <w:rPr>
          <w:rStyle w:val="CommentReference"/>
          <w:b/>
        </w:rPr>
        <w:t>See Issue #34</w:t>
      </w:r>
    </w:p>
  </w:comment>
  <w:comment w:id="16" w:author="SBIBPV" w:date="2020-08-11T11:20:00Z" w:initials="SBIBPV">
    <w:p w14:paraId="0506B759" w14:textId="77777777" w:rsidR="00CA502D" w:rsidRDefault="00CA502D">
      <w:pPr>
        <w:pStyle w:val="CommentText"/>
      </w:pPr>
      <w:r>
        <w:rPr>
          <w:rStyle w:val="CommentReference"/>
        </w:rPr>
        <w:annotationRef/>
      </w:r>
      <w:r>
        <w:t>To check with TEAS (under discussion on the mailing list)</w:t>
      </w:r>
    </w:p>
  </w:comment>
  <w:comment w:id="17" w:author="Italo Busi" w:date="2021-01-11T11:40:00Z" w:initials="IB">
    <w:p w14:paraId="0830396B" w14:textId="3BBF5A6A" w:rsidR="00CA502D" w:rsidRPr="005F55C2" w:rsidRDefault="00CA502D">
      <w:pPr>
        <w:pStyle w:val="CommentText"/>
        <w:rPr>
          <w:b/>
        </w:rPr>
      </w:pPr>
      <w:r>
        <w:rPr>
          <w:rStyle w:val="CommentReference"/>
        </w:rPr>
        <w:annotationRef/>
      </w:r>
      <w:r w:rsidRPr="005F55C2">
        <w:rPr>
          <w:b/>
        </w:rPr>
        <w:t>See Issue #35</w:t>
      </w:r>
    </w:p>
  </w:comment>
  <w:comment w:id="21" w:author="SBIBPV 0817" w:date="2020-08-17T11:05:00Z" w:initials="SIP 0817">
    <w:p w14:paraId="3E6EB220" w14:textId="19653068" w:rsidR="00CA502D" w:rsidRDefault="00CA502D">
      <w:pPr>
        <w:pStyle w:val="CommentText"/>
      </w:pPr>
      <w:r>
        <w:rPr>
          <w:rStyle w:val="CommentReference"/>
        </w:rPr>
        <w:annotationRef/>
      </w:r>
      <w:r>
        <w:t>To be aligned with the latest [TSM] draft</w:t>
      </w:r>
    </w:p>
  </w:comment>
  <w:comment w:id="22" w:author="Italo Busi" w:date="2021-01-11T11:40:00Z" w:initials="IB">
    <w:p w14:paraId="4D2F6EE7" w14:textId="060E0A5A" w:rsidR="00CA502D" w:rsidRPr="005F55C2" w:rsidRDefault="00CA502D">
      <w:pPr>
        <w:pStyle w:val="CommentText"/>
        <w:rPr>
          <w:b/>
        </w:rPr>
      </w:pPr>
      <w:r w:rsidRPr="005F55C2">
        <w:rPr>
          <w:rStyle w:val="CommentReference"/>
          <w:b/>
        </w:rPr>
        <w:annotationRef/>
      </w:r>
      <w:r w:rsidRPr="005F55C2">
        <w:rPr>
          <w:b/>
        </w:rPr>
        <w:t>See Issues #23 and #35</w:t>
      </w:r>
    </w:p>
  </w:comment>
  <w:comment w:id="25" w:author="Italo Busi" w:date="2020-09-07T11:55:00Z" w:initials="IB">
    <w:p w14:paraId="1CB0485D" w14:textId="75E28D05" w:rsidR="00CA502D" w:rsidRPr="00166FA4" w:rsidRDefault="00CA502D">
      <w:pPr>
        <w:pStyle w:val="CommentText"/>
        <w:rPr>
          <w:b/>
        </w:rPr>
      </w:pPr>
      <w:r w:rsidRPr="00166FA4">
        <w:rPr>
          <w:rStyle w:val="CommentReference"/>
          <w:b/>
        </w:rPr>
        <w:annotationRef/>
      </w:r>
      <w:r w:rsidRPr="00166FA4">
        <w:rPr>
          <w:b/>
        </w:rPr>
        <w:t>2020-09-07 Call</w:t>
      </w:r>
    </w:p>
    <w:p w14:paraId="4CA592F3" w14:textId="77777777" w:rsidR="00CA502D" w:rsidRDefault="00CA502D">
      <w:pPr>
        <w:pStyle w:val="CommentText"/>
      </w:pPr>
    </w:p>
    <w:p w14:paraId="30968E3C" w14:textId="31D4CF75" w:rsidR="00CA502D" w:rsidRDefault="00CA502D">
      <w:pPr>
        <w:pStyle w:val="CommentText"/>
      </w:pPr>
      <w:r>
        <w:t>To be reconciled with the on-discussion in TEAS WG about hard and soft isolation</w:t>
      </w:r>
    </w:p>
    <w:p w14:paraId="14AC4F78" w14:textId="77777777" w:rsidR="00CA502D" w:rsidRDefault="00CA502D">
      <w:pPr>
        <w:pStyle w:val="CommentText"/>
      </w:pPr>
    </w:p>
    <w:p w14:paraId="31715987" w14:textId="128A11FB" w:rsidR="00CA502D" w:rsidRDefault="00CA502D">
      <w:pPr>
        <w:pStyle w:val="CommentText"/>
      </w:pPr>
      <w:r>
        <w:t>We may rephrase to address the setup of PE-BR optical by-pass Tunnels to support the L2/L3VPN</w:t>
      </w:r>
    </w:p>
    <w:p w14:paraId="678A3A50" w14:textId="77777777" w:rsidR="00CA502D" w:rsidRDefault="00CA502D">
      <w:pPr>
        <w:pStyle w:val="CommentText"/>
      </w:pPr>
    </w:p>
    <w:p w14:paraId="3CEC0839" w14:textId="2C52DB8B" w:rsidR="00CA502D" w:rsidRPr="005F55C2" w:rsidRDefault="00CA502D">
      <w:pPr>
        <w:pStyle w:val="CommentText"/>
        <w:rPr>
          <w:b/>
        </w:rPr>
      </w:pPr>
      <w:r w:rsidRPr="005F55C2">
        <w:rPr>
          <w:b/>
        </w:rPr>
        <w:t>See Issue #23</w:t>
      </w:r>
    </w:p>
  </w:comment>
  <w:comment w:id="44" w:author="Italo Busi" w:date="2021-01-11T11:45:00Z" w:initials="IB">
    <w:p w14:paraId="1270D1F0" w14:textId="163B52CF" w:rsidR="00CA502D" w:rsidRPr="005F55C2" w:rsidRDefault="00CA502D">
      <w:pPr>
        <w:pStyle w:val="CommentText"/>
        <w:rPr>
          <w:b/>
        </w:rPr>
      </w:pPr>
      <w:r w:rsidRPr="005F55C2">
        <w:rPr>
          <w:rStyle w:val="CommentReference"/>
          <w:b/>
        </w:rPr>
        <w:annotationRef/>
      </w:r>
      <w:r w:rsidRPr="005F55C2">
        <w:rPr>
          <w:rStyle w:val="CommentReference"/>
          <w:b/>
        </w:rPr>
        <w:t>See Issue #36</w:t>
      </w:r>
    </w:p>
  </w:comment>
  <w:comment w:id="45" w:author="Belotti, Sergio (Nokia - IT/Vimercate)" w:date="2020-10-07T11:16:00Z" w:initials="BS(-I">
    <w:p w14:paraId="67935A90" w14:textId="77777777" w:rsidR="00CA502D" w:rsidRDefault="00CA502D" w:rsidP="00183DAE">
      <w:pPr>
        <w:pStyle w:val="CommentText"/>
      </w:pPr>
      <w:r>
        <w:rPr>
          <w:rStyle w:val="CommentReference"/>
        </w:rPr>
        <w:annotationRef/>
      </w:r>
      <w:r>
        <w:t xml:space="preserve">Should we consider also optical-impairment topology </w:t>
      </w:r>
      <w:proofErr w:type="gramStart"/>
      <w:r>
        <w:t>draft ?</w:t>
      </w:r>
      <w:proofErr w:type="gramEnd"/>
    </w:p>
  </w:comment>
  <w:comment w:id="46" w:author="Italo Busi" w:date="2021-01-11T11:42:00Z" w:initials="IB">
    <w:p w14:paraId="01BD34DF" w14:textId="2BB46383" w:rsidR="00CA502D" w:rsidRDefault="00CA502D">
      <w:pPr>
        <w:pStyle w:val="CommentText"/>
      </w:pPr>
      <w:r>
        <w:rPr>
          <w:rStyle w:val="CommentReference"/>
        </w:rPr>
        <w:annotationRef/>
      </w:r>
      <w:r>
        <w:t>Not applicable since this draft is assuming that Optical path computation is performed by the O-PNCs</w:t>
      </w:r>
    </w:p>
    <w:p w14:paraId="425A59A1" w14:textId="77777777" w:rsidR="00CA502D" w:rsidRDefault="00CA502D">
      <w:pPr>
        <w:pStyle w:val="CommentText"/>
      </w:pPr>
    </w:p>
    <w:p w14:paraId="1F2D4271" w14:textId="209E1A47" w:rsidR="00CA502D" w:rsidRPr="005F55C2" w:rsidRDefault="00CA502D">
      <w:pPr>
        <w:pStyle w:val="CommentText"/>
        <w:rPr>
          <w:b/>
        </w:rPr>
      </w:pPr>
      <w:r w:rsidRPr="005F55C2">
        <w:rPr>
          <w:b/>
        </w:rPr>
        <w:t>See Issue #37</w:t>
      </w:r>
    </w:p>
  </w:comment>
  <w:comment w:id="49" w:author="Italo Busi" w:date="2021-01-11T10:24:00Z" w:initials="IB">
    <w:p w14:paraId="48487F70" w14:textId="11305BCB" w:rsidR="00CA502D" w:rsidRPr="00460D05" w:rsidRDefault="00CA502D">
      <w:pPr>
        <w:pStyle w:val="CommentText"/>
        <w:rPr>
          <w:b/>
        </w:rPr>
      </w:pPr>
      <w:r w:rsidRPr="00460D05">
        <w:rPr>
          <w:rStyle w:val="CommentReference"/>
          <w:b/>
        </w:rPr>
        <w:annotationRef/>
      </w:r>
      <w:r w:rsidRPr="00460D05">
        <w:rPr>
          <w:b/>
        </w:rPr>
        <w:t>See Issue #31</w:t>
      </w:r>
    </w:p>
  </w:comment>
  <w:comment w:id="50" w:author="Italo Busi" w:date="2021-01-11T11:48:00Z" w:initials="IB">
    <w:p w14:paraId="3E8DC7E8" w14:textId="6276443D" w:rsidR="00CA502D" w:rsidRPr="00460D05" w:rsidRDefault="00CA502D">
      <w:pPr>
        <w:pStyle w:val="CommentText"/>
        <w:rPr>
          <w:b/>
        </w:rPr>
      </w:pPr>
      <w:r w:rsidRPr="00460D05">
        <w:rPr>
          <w:rStyle w:val="CommentReference"/>
          <w:b/>
        </w:rPr>
        <w:annotationRef/>
      </w:r>
      <w:r w:rsidRPr="00460D05">
        <w:rPr>
          <w:b/>
        </w:rPr>
        <w:t>See Issue #38</w:t>
      </w:r>
    </w:p>
  </w:comment>
  <w:comment w:id="59" w:author="Italo Busi" w:date="2021-01-11T11:50:00Z" w:initials="IB">
    <w:p w14:paraId="16A26D03" w14:textId="72473C61" w:rsidR="00CA502D" w:rsidRDefault="00CA502D">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CA502D" w:rsidRDefault="00CA502D">
      <w:pPr>
        <w:pStyle w:val="CommentText"/>
      </w:pPr>
    </w:p>
    <w:p w14:paraId="1B9B30AC" w14:textId="6AF3CDD8" w:rsidR="00CA502D" w:rsidRDefault="00CA502D">
      <w:pPr>
        <w:pStyle w:val="CommentText"/>
      </w:pPr>
      <w:r>
        <w:t>Need to describe the case where LLDP snooping is not supported: either static or proprietary solution</w:t>
      </w:r>
    </w:p>
    <w:p w14:paraId="0097B665" w14:textId="77777777" w:rsidR="00CA502D" w:rsidRDefault="00CA502D">
      <w:pPr>
        <w:pStyle w:val="CommentText"/>
      </w:pPr>
    </w:p>
    <w:p w14:paraId="2152BE08" w14:textId="40E24F22" w:rsidR="00CA502D" w:rsidRPr="00460D05" w:rsidRDefault="00CA502D">
      <w:pPr>
        <w:pStyle w:val="CommentText"/>
        <w:rPr>
          <w:b/>
        </w:rPr>
      </w:pPr>
      <w:r w:rsidRPr="00460D05">
        <w:rPr>
          <w:b/>
        </w:rPr>
        <w:t>See Issue #39</w:t>
      </w:r>
    </w:p>
    <w:p w14:paraId="2E4A1426" w14:textId="77777777" w:rsidR="00CA502D" w:rsidRDefault="00CA502D">
      <w:pPr>
        <w:pStyle w:val="CommentText"/>
      </w:pPr>
    </w:p>
    <w:p w14:paraId="262CC1B8" w14:textId="160212FF" w:rsidR="00CA502D" w:rsidRDefault="00CA502D">
      <w:pPr>
        <w:pStyle w:val="CommentText"/>
      </w:pPr>
      <w:r>
        <w:t xml:space="preserve">Create another open issue about some security text about LLDP snooping </w:t>
      </w:r>
    </w:p>
    <w:p w14:paraId="689F906F" w14:textId="77777777" w:rsidR="00CA502D" w:rsidRDefault="00CA502D">
      <w:pPr>
        <w:pStyle w:val="CommentText"/>
      </w:pPr>
    </w:p>
    <w:p w14:paraId="41E30D3B" w14:textId="6686AAEA" w:rsidR="00CA502D" w:rsidRPr="00460D05" w:rsidRDefault="00CA502D">
      <w:pPr>
        <w:pStyle w:val="CommentText"/>
        <w:rPr>
          <w:b/>
        </w:rPr>
      </w:pPr>
      <w:r w:rsidRPr="00460D05">
        <w:rPr>
          <w:b/>
        </w:rPr>
        <w:t>See Issue #40</w:t>
      </w:r>
    </w:p>
  </w:comment>
  <w:comment w:id="61" w:author="Italo Busi" w:date="2020-10-26T12:01:00Z" w:initials="IB">
    <w:p w14:paraId="79066CB2" w14:textId="77777777" w:rsidR="00CA502D" w:rsidRDefault="00CA502D" w:rsidP="004E7F85">
      <w:pPr>
        <w:pStyle w:val="CommentText"/>
      </w:pPr>
      <w:r>
        <w:rPr>
          <w:rStyle w:val="CommentReference"/>
        </w:rPr>
        <w:annotationRef/>
      </w:r>
      <w:proofErr w:type="spellStart"/>
      <w:r>
        <w:t>Furhter</w:t>
      </w:r>
      <w:proofErr w:type="spellEnd"/>
      <w:r>
        <w:t xml:space="preserve"> </w:t>
      </w:r>
      <w:r w:rsidRPr="00337147">
        <w:t>text refinement is needed to fit into the context of topology discovery</w:t>
      </w:r>
      <w:r>
        <w:t>.</w:t>
      </w:r>
    </w:p>
    <w:p w14:paraId="0684DA56" w14:textId="77777777" w:rsidR="00CA502D" w:rsidRDefault="00CA502D" w:rsidP="004E7F85">
      <w:pPr>
        <w:pStyle w:val="CommentText"/>
      </w:pPr>
    </w:p>
    <w:p w14:paraId="75165B4F" w14:textId="14802581" w:rsidR="00CA502D" w:rsidRPr="00460D05" w:rsidRDefault="00CA502D" w:rsidP="004E7F85">
      <w:pPr>
        <w:pStyle w:val="CommentText"/>
        <w:rPr>
          <w:b/>
        </w:rPr>
      </w:pPr>
      <w:r w:rsidRPr="00460D05">
        <w:rPr>
          <w:b/>
        </w:rPr>
        <w:t>See Issues #4 and #5</w:t>
      </w:r>
    </w:p>
  </w:comment>
  <w:comment w:id="65" w:author="Italo Busi" w:date="2021-01-11T11:53:00Z" w:initials="IB">
    <w:p w14:paraId="4F70B60C" w14:textId="5C4165D6" w:rsidR="00CA502D" w:rsidRPr="00460D05" w:rsidRDefault="00CA502D">
      <w:pPr>
        <w:pStyle w:val="CommentText"/>
        <w:rPr>
          <w:b/>
        </w:rPr>
      </w:pPr>
      <w:r w:rsidRPr="00460D05">
        <w:rPr>
          <w:rStyle w:val="CommentReference"/>
          <w:b/>
        </w:rPr>
        <w:annotationRef/>
      </w:r>
      <w:r w:rsidRPr="00460D05">
        <w:rPr>
          <w:b/>
        </w:rPr>
        <w:t>Issue #38</w:t>
      </w:r>
    </w:p>
  </w:comment>
  <w:comment w:id="68" w:author="Italo Busi" w:date="2021-01-12T16:28:00Z" w:initials="IB">
    <w:p w14:paraId="5B18C718" w14:textId="7A4A0636" w:rsidR="00CA502D" w:rsidRPr="00460D05" w:rsidRDefault="00CA502D">
      <w:pPr>
        <w:pStyle w:val="CommentText"/>
        <w:rPr>
          <w:b/>
        </w:rPr>
      </w:pPr>
      <w:r w:rsidRPr="00460D05">
        <w:rPr>
          <w:rStyle w:val="CommentReference"/>
          <w:b/>
        </w:rPr>
        <w:annotationRef/>
      </w:r>
      <w:r w:rsidRPr="00460D05">
        <w:rPr>
          <w:b/>
        </w:rPr>
        <w:t>See Issue #41</w:t>
      </w:r>
    </w:p>
  </w:comment>
  <w:comment w:id="71" w:author="Italo Busi" w:date="2021-01-11T11:53:00Z" w:initials="IB">
    <w:p w14:paraId="57F4102F" w14:textId="255A6101" w:rsidR="00CA502D" w:rsidRPr="00460D05" w:rsidRDefault="00CA502D">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75165B4F" w15:done="0"/>
  <w15:commentEx w15:paraId="4F70B60C"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E023D" w14:textId="77777777" w:rsidR="000B268A" w:rsidRDefault="000B268A">
      <w:r>
        <w:separator/>
      </w:r>
    </w:p>
  </w:endnote>
  <w:endnote w:type="continuationSeparator" w:id="0">
    <w:p w14:paraId="7F9D39A6" w14:textId="77777777" w:rsidR="000B268A" w:rsidRDefault="000B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0E752B37" w:rsidR="00CA502D" w:rsidRDefault="00CA502D"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76EC8">
      <w:rPr>
        <w:noProof/>
      </w:rPr>
      <w:instrText>5</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t>November</w:t>
    </w:r>
    <w:r>
      <w:fldChar w:fldCharType="end"/>
    </w:r>
    <w:r>
      <w:t xml:space="preserve"> </w:t>
    </w:r>
    <w:r>
      <w:fldChar w:fldCharType="begin"/>
    </w:r>
    <w:r>
      <w:instrText xml:space="preserve"> SAVEDATE  \@ "d," </w:instrText>
    </w:r>
    <w:r>
      <w:fldChar w:fldCharType="separate"/>
    </w:r>
    <w:r w:rsidR="00176EC8">
      <w:rPr>
        <w:noProof/>
      </w:rPr>
      <w:t>14,</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&lt; 7 </w:instrText>
    </w:r>
    <w:r>
      <w:fldChar w:fldCharType="begin"/>
    </w:r>
    <w:r>
      <w:instrText xml:space="preserve"> SAVEDATE \@ "YYYY" \* MERGEFORMAT </w:instrText>
    </w:r>
    <w:r>
      <w:fldChar w:fldCharType="separate"/>
    </w:r>
    <w:r w:rsidR="00176EC8">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176EC8">
      <w:rPr>
        <w:noProof/>
      </w:rPr>
      <w:t>2021</w:t>
    </w:r>
    <w:r>
      <w:fldChar w:fldCharType="end"/>
    </w:r>
    <w:r>
      <w:rPr>
        <w:rFonts w:cs="Times New Roman"/>
      </w:rPr>
      <w:tab/>
    </w:r>
    <w:r>
      <w:t xml:space="preserve">[Page </w:t>
    </w:r>
    <w:r>
      <w:fldChar w:fldCharType="begin"/>
    </w:r>
    <w:r>
      <w:instrText xml:space="preserve"> PAGE </w:instrText>
    </w:r>
    <w:r>
      <w:fldChar w:fldCharType="separate"/>
    </w:r>
    <w:r w:rsidR="00176EC8">
      <w:rPr>
        <w:noProof/>
      </w:rPr>
      <w:t>21</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7D9C85E8" w:rsidR="00CA502D" w:rsidRDefault="00CA502D"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76EC8">
      <w:rPr>
        <w:noProof/>
      </w:rPr>
      <w:instrText>5</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t>November</w:t>
    </w:r>
    <w:r>
      <w:fldChar w:fldCharType="end"/>
    </w:r>
    <w:r>
      <w:t xml:space="preserve"> </w:t>
    </w:r>
    <w:r>
      <w:fldChar w:fldCharType="begin"/>
    </w:r>
    <w:r>
      <w:instrText xml:space="preserve"> SAVEDATE  \@ "d," </w:instrText>
    </w:r>
    <w:r>
      <w:fldChar w:fldCharType="separate"/>
    </w:r>
    <w:r w:rsidR="00176EC8">
      <w:rPr>
        <w:noProof/>
      </w:rPr>
      <w:t>14,</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&lt; 7 </w:instrText>
    </w:r>
    <w:r>
      <w:fldChar w:fldCharType="begin"/>
    </w:r>
    <w:r>
      <w:instrText xml:space="preserve"> SAVEDATE \@ "YYYY" \* MERGEFORMAT </w:instrText>
    </w:r>
    <w:r>
      <w:fldChar w:fldCharType="separate"/>
    </w:r>
    <w:r w:rsidR="00176EC8">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176EC8">
      <w:rPr>
        <w:noProof/>
      </w:rPr>
      <w:t>2021</w:t>
    </w:r>
    <w:r>
      <w:fldChar w:fldCharType="end"/>
    </w:r>
    <w:r>
      <w:tab/>
      <w:t xml:space="preserve">[Page </w:t>
    </w:r>
    <w:r>
      <w:fldChar w:fldCharType="begin"/>
    </w:r>
    <w:r>
      <w:instrText xml:space="preserve"> PAGE </w:instrText>
    </w:r>
    <w:r>
      <w:fldChar w:fldCharType="separate"/>
    </w:r>
    <w:r w:rsidR="00176EC8">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9D2EB" w14:textId="77777777" w:rsidR="000B268A" w:rsidRDefault="000B268A">
      <w:r>
        <w:separator/>
      </w:r>
    </w:p>
  </w:footnote>
  <w:footnote w:type="continuationSeparator" w:id="0">
    <w:p w14:paraId="185CD932" w14:textId="77777777" w:rsidR="000B268A" w:rsidRDefault="000B26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5A89748" w:rsidR="00CA502D" w:rsidRDefault="00CA502D"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176EC8">
      <w:rPr>
        <w:noProof/>
      </w:rPr>
      <w:t>May 2021</w:t>
    </w:r>
    <w:r>
      <w:fldChar w:fldCharType="end"/>
    </w:r>
  </w:p>
  <w:p w14:paraId="0330A958" w14:textId="77777777" w:rsidR="00CA502D" w:rsidRDefault="00CA502D"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CA502D" w:rsidRDefault="00CA502D" w:rsidP="00F410C4">
    <w:pPr>
      <w:pStyle w:val="Header"/>
      <w:rPr>
        <w:highlight w:val="yellow"/>
      </w:rPr>
    </w:pPr>
  </w:p>
  <w:p w14:paraId="6FDEAA1E" w14:textId="77777777" w:rsidR="00CA502D" w:rsidRDefault="00CA502D" w:rsidP="00F410C4">
    <w:pPr>
      <w:pStyle w:val="Header"/>
      <w:rPr>
        <w:highlight w:val="yellow"/>
      </w:rPr>
    </w:pPr>
  </w:p>
  <w:p w14:paraId="4C3133EA" w14:textId="77777777" w:rsidR="00CA502D" w:rsidRDefault="00CA502D" w:rsidP="00F410C4">
    <w:pPr>
      <w:pStyle w:val="Header"/>
    </w:pPr>
    <w:r w:rsidRPr="007064B6">
      <w:t>TEAS Working Group</w:t>
    </w:r>
    <w:r>
      <w:tab/>
    </w:r>
    <w:r w:rsidRPr="00F410C4">
      <w:tab/>
    </w:r>
    <w:r>
      <w:t xml:space="preserve">Fabio </w:t>
    </w:r>
    <w:r w:rsidRPr="007064B6">
      <w:t>Peruzzini</w:t>
    </w:r>
  </w:p>
  <w:p w14:paraId="16A1767F" w14:textId="77777777" w:rsidR="00CA502D" w:rsidRDefault="00CA502D" w:rsidP="00F410C4">
    <w:pPr>
      <w:pStyle w:val="Header"/>
    </w:pPr>
    <w:r>
      <w:t>Internet Draft</w:t>
    </w:r>
    <w:r>
      <w:tab/>
    </w:r>
    <w:r w:rsidRPr="00F410C4">
      <w:tab/>
    </w:r>
    <w:r>
      <w:t>TIM</w:t>
    </w:r>
  </w:p>
  <w:p w14:paraId="4B4B9B7C" w14:textId="77777777" w:rsidR="00CA502D" w:rsidRDefault="00CA502D"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CA502D" w:rsidRPr="00954E1B" w:rsidRDefault="00CA502D" w:rsidP="00F410C4">
    <w:pPr>
      <w:pStyle w:val="Header"/>
      <w:rPr>
        <w:lang w:val="it-IT"/>
      </w:rPr>
    </w:pPr>
    <w:r>
      <w:rPr>
        <w:lang w:val="en-GB"/>
      </w:rPr>
      <w:tab/>
    </w:r>
    <w:r>
      <w:rPr>
        <w:lang w:val="en-GB"/>
      </w:rPr>
      <w:tab/>
    </w:r>
    <w:r w:rsidRPr="00954E1B">
      <w:rPr>
        <w:lang w:val="it-IT"/>
      </w:rPr>
      <w:t>Vodafone</w:t>
    </w:r>
  </w:p>
  <w:p w14:paraId="369C6969" w14:textId="77777777" w:rsidR="00CA502D" w:rsidRPr="00954E1B" w:rsidRDefault="00CA502D" w:rsidP="00F410C4">
    <w:pPr>
      <w:pStyle w:val="Header"/>
      <w:rPr>
        <w:lang w:val="it-IT"/>
      </w:rPr>
    </w:pPr>
    <w:r w:rsidRPr="00954E1B">
      <w:rPr>
        <w:lang w:val="it-IT"/>
      </w:rPr>
      <w:tab/>
    </w:r>
    <w:r w:rsidRPr="00954E1B">
      <w:rPr>
        <w:lang w:val="it-IT"/>
      </w:rPr>
      <w:tab/>
      <w:t>Italo Busi</w:t>
    </w:r>
  </w:p>
  <w:p w14:paraId="2984B8BD" w14:textId="77777777" w:rsidR="00CA502D" w:rsidRPr="00954E1B" w:rsidRDefault="00CA502D" w:rsidP="00F410C4">
    <w:pPr>
      <w:pStyle w:val="Header"/>
      <w:rPr>
        <w:lang w:val="it-IT"/>
      </w:rPr>
    </w:pPr>
    <w:r w:rsidRPr="00954E1B">
      <w:rPr>
        <w:lang w:val="it-IT"/>
      </w:rPr>
      <w:tab/>
    </w:r>
    <w:r w:rsidRPr="00954E1B">
      <w:rPr>
        <w:lang w:val="it-IT"/>
      </w:rPr>
      <w:tab/>
      <w:t>Huawei</w:t>
    </w:r>
  </w:p>
  <w:p w14:paraId="63AFEB19" w14:textId="77777777" w:rsidR="00CA502D" w:rsidRPr="00954E1B" w:rsidRDefault="00CA502D" w:rsidP="00F410C4">
    <w:pPr>
      <w:pStyle w:val="Header"/>
      <w:rPr>
        <w:lang w:val="it-IT"/>
      </w:rPr>
    </w:pPr>
    <w:r w:rsidRPr="00954E1B">
      <w:rPr>
        <w:lang w:val="it-IT"/>
      </w:rPr>
      <w:tab/>
    </w:r>
    <w:r w:rsidRPr="00954E1B">
      <w:rPr>
        <w:lang w:val="it-IT"/>
      </w:rPr>
      <w:tab/>
      <w:t>Daniel King</w:t>
    </w:r>
  </w:p>
  <w:p w14:paraId="6EDB0003" w14:textId="77777777" w:rsidR="00CA502D" w:rsidRDefault="00CA502D" w:rsidP="00F410C4">
    <w:pPr>
      <w:pStyle w:val="Header"/>
    </w:pPr>
    <w:r w:rsidRPr="00954E1B">
      <w:rPr>
        <w:lang w:val="it-IT"/>
      </w:rPr>
      <w:tab/>
    </w:r>
    <w:r w:rsidRPr="00954E1B">
      <w:rPr>
        <w:lang w:val="it-IT"/>
      </w:rPr>
      <w:tab/>
    </w:r>
    <w:r>
      <w:t>Old Dog Consulting</w:t>
    </w:r>
  </w:p>
  <w:p w14:paraId="629C5C70" w14:textId="77777777" w:rsidR="00CA502D" w:rsidRDefault="00CA502D" w:rsidP="00F410C4">
    <w:pPr>
      <w:pStyle w:val="Header"/>
      <w:rPr>
        <w:lang w:val="en-GB"/>
      </w:rPr>
    </w:pPr>
    <w:r>
      <w:rPr>
        <w:lang w:val="en-GB"/>
      </w:rPr>
      <w:tab/>
    </w:r>
    <w:r>
      <w:rPr>
        <w:lang w:val="en-GB"/>
      </w:rPr>
      <w:tab/>
      <w:t>Daniele Ceccarelli</w:t>
    </w:r>
  </w:p>
  <w:p w14:paraId="23931D84" w14:textId="77777777" w:rsidR="00CA502D" w:rsidRPr="00390C09" w:rsidRDefault="00CA502D" w:rsidP="00F410C4">
    <w:pPr>
      <w:pStyle w:val="Header"/>
      <w:rPr>
        <w:lang w:val="en-GB"/>
      </w:rPr>
    </w:pPr>
    <w:r>
      <w:rPr>
        <w:lang w:val="en-GB"/>
      </w:rPr>
      <w:tab/>
    </w:r>
    <w:r>
      <w:rPr>
        <w:lang w:val="en-GB"/>
      </w:rPr>
      <w:tab/>
    </w:r>
    <w:r w:rsidRPr="00433AE6">
      <w:rPr>
        <w:lang w:val="en-GB"/>
      </w:rPr>
      <w:t>Ericsson</w:t>
    </w:r>
  </w:p>
  <w:p w14:paraId="5DE008D9" w14:textId="77777777" w:rsidR="00CA502D" w:rsidRPr="00390C09" w:rsidRDefault="00CA502D" w:rsidP="00F410C4">
    <w:pPr>
      <w:pStyle w:val="Header"/>
      <w:rPr>
        <w:lang w:val="en-GB"/>
      </w:rPr>
    </w:pPr>
  </w:p>
  <w:p w14:paraId="76C05A00" w14:textId="400792EE" w:rsidR="00CA502D" w:rsidRDefault="00CA502D"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176EC8">
      <w:rPr>
        <w:noProof/>
      </w:rPr>
      <w:instrText>5</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instrText>November</w:instrText>
    </w:r>
    <w:r>
      <w:fldChar w:fldCharType="end"/>
    </w:r>
    <w:r>
      <w:instrText xml:space="preserve"> \* MERGEFORMAT </w:instrText>
    </w:r>
    <w:r>
      <w:fldChar w:fldCharType="separate"/>
    </w:r>
    <w:r w:rsidR="00176EC8">
      <w:rPr>
        <w:noProof/>
      </w:rPr>
      <w:t>November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176EC8">
      <w:rPr>
        <w:noProof/>
      </w:rPr>
      <w:instrText>5</w:instrText>
    </w:r>
    <w:r>
      <w:fldChar w:fldCharType="end"/>
    </w:r>
    <w:r>
      <w:instrText xml:space="preserve"> &lt; 7 </w:instrText>
    </w:r>
    <w:r>
      <w:fldChar w:fldCharType="begin"/>
    </w:r>
    <w:r>
      <w:instrText xml:space="preserve"> SAVEDATE \@ "YYYY" \* MERGEFORMAT </w:instrText>
    </w:r>
    <w:r>
      <w:fldChar w:fldCharType="separate"/>
    </w:r>
    <w:r w:rsidR="00176EC8">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176EC8">
      <w:rPr>
        <w:noProof/>
      </w:rPr>
      <w:t>2021</w:t>
    </w:r>
    <w:r>
      <w:fldChar w:fldCharType="end"/>
    </w:r>
    <w:r>
      <w:tab/>
    </w:r>
    <w:r>
      <w:tab/>
    </w:r>
    <w:r>
      <w:fldChar w:fldCharType="begin"/>
    </w:r>
    <w:r>
      <w:instrText xml:space="preserve"> SAVEDATE  \@ "MMMM d, yyyy" </w:instrText>
    </w:r>
    <w:r>
      <w:fldChar w:fldCharType="separate"/>
    </w:r>
    <w:r w:rsidR="00176EC8">
      <w:rPr>
        <w:noProof/>
      </w:rPr>
      <w:t>May 14, 2021</w:t>
    </w:r>
    <w:r>
      <w:fldChar w:fldCharType="end"/>
    </w:r>
  </w:p>
  <w:p w14:paraId="4C49A4CA" w14:textId="77777777" w:rsidR="00CA502D" w:rsidRDefault="00CA502D" w:rsidP="00F410C4">
    <w:pPr>
      <w:pStyle w:val="Header"/>
    </w:pPr>
    <w:r>
      <w:tab/>
    </w:r>
  </w:p>
  <w:p w14:paraId="4043BDB6" w14:textId="77777777" w:rsidR="00CA502D" w:rsidRDefault="00CA502D"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0"/>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1"/>
  </w:num>
  <w:num w:numId="17">
    <w:abstractNumId w:val="21"/>
  </w:num>
  <w:num w:numId="18">
    <w:abstractNumId w:val="21"/>
    <w:lvlOverride w:ilvl="0">
      <w:startOverride w:val="1"/>
    </w:lvlOverride>
  </w:num>
  <w:num w:numId="19">
    <w:abstractNumId w:val="38"/>
  </w:num>
  <w:num w:numId="20">
    <w:abstractNumId w:val="20"/>
  </w:num>
  <w:num w:numId="21">
    <w:abstractNumId w:val="21"/>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4"/>
  </w:num>
  <w:num w:numId="33">
    <w:abstractNumId w:val="11"/>
  </w:num>
  <w:num w:numId="34">
    <w:abstractNumId w:val="11"/>
  </w:num>
  <w:num w:numId="35">
    <w:abstractNumId w:val="12"/>
  </w:num>
  <w:num w:numId="36">
    <w:abstractNumId w:val="28"/>
  </w:num>
  <w:num w:numId="37">
    <w:abstractNumId w:val="32"/>
  </w:num>
  <w:num w:numId="38">
    <w:abstractNumId w:val="26"/>
  </w:num>
  <w:num w:numId="39">
    <w:abstractNumId w:val="11"/>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24"/>
  </w:num>
  <w:num w:numId="43">
    <w:abstractNumId w:val="19"/>
  </w:num>
  <w:num w:numId="44">
    <w:abstractNumId w:val="21"/>
  </w:num>
  <w:num w:numId="45">
    <w:abstractNumId w:val="17"/>
  </w:num>
  <w:num w:numId="46">
    <w:abstractNumId w:val="31"/>
  </w:num>
  <w:num w:numId="47">
    <w:abstractNumId w:val="31"/>
  </w:num>
  <w:num w:numId="48">
    <w:abstractNumId w:val="33"/>
  </w:num>
  <w:num w:numId="49">
    <w:abstractNumId w:val="34"/>
  </w:num>
  <w:num w:numId="50">
    <w:abstractNumId w:val="33"/>
    <w:lvlOverride w:ilvl="0">
      <w:startOverride w:val="1"/>
    </w:lvlOverride>
  </w:num>
  <w:num w:numId="51">
    <w:abstractNumId w:val="33"/>
  </w:num>
  <w:num w:numId="52">
    <w:abstractNumId w:val="18"/>
  </w:num>
  <w:num w:numId="53">
    <w:abstractNumId w:val="25"/>
  </w:num>
  <w:num w:numId="54">
    <w:abstractNumId w:val="23"/>
  </w:num>
  <w:num w:numId="55">
    <w:abstractNumId w:val="23"/>
    <w:lvlOverride w:ilvl="0">
      <w:startOverride w:val="1"/>
    </w:lvlOverride>
  </w:num>
  <w:num w:numId="56">
    <w:abstractNumId w:val="11"/>
  </w:num>
  <w:num w:numId="57">
    <w:abstractNumId w:val="2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0"/>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2039"/>
    <w:rsid w:val="000636A7"/>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68A"/>
    <w:rsid w:val="000B2898"/>
    <w:rsid w:val="000B3F6E"/>
    <w:rsid w:val="000B45F0"/>
    <w:rsid w:val="000B4FC0"/>
    <w:rsid w:val="000B5BFB"/>
    <w:rsid w:val="000C2DFA"/>
    <w:rsid w:val="000C6831"/>
    <w:rsid w:val="000C6C9B"/>
    <w:rsid w:val="000D2E68"/>
    <w:rsid w:val="000D4AD0"/>
    <w:rsid w:val="000E2C73"/>
    <w:rsid w:val="000E3CAB"/>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1AFB"/>
    <w:rsid w:val="0017445E"/>
    <w:rsid w:val="00176EC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394B"/>
    <w:rsid w:val="001F50EC"/>
    <w:rsid w:val="001F59DC"/>
    <w:rsid w:val="001F6550"/>
    <w:rsid w:val="002001F6"/>
    <w:rsid w:val="00205F44"/>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169F"/>
    <w:rsid w:val="00372D82"/>
    <w:rsid w:val="003749F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0B0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D05"/>
    <w:rsid w:val="00460E3F"/>
    <w:rsid w:val="004623EB"/>
    <w:rsid w:val="00463D38"/>
    <w:rsid w:val="004645E0"/>
    <w:rsid w:val="004648E9"/>
    <w:rsid w:val="00464985"/>
    <w:rsid w:val="004809E3"/>
    <w:rsid w:val="0048240F"/>
    <w:rsid w:val="004845D4"/>
    <w:rsid w:val="004914A1"/>
    <w:rsid w:val="004A3D76"/>
    <w:rsid w:val="004A4B51"/>
    <w:rsid w:val="004A4E2E"/>
    <w:rsid w:val="004B4A07"/>
    <w:rsid w:val="004B54F1"/>
    <w:rsid w:val="004B5A98"/>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4724"/>
    <w:rsid w:val="00557357"/>
    <w:rsid w:val="00560C28"/>
    <w:rsid w:val="005613B7"/>
    <w:rsid w:val="005630EE"/>
    <w:rsid w:val="005640C6"/>
    <w:rsid w:val="00564AA2"/>
    <w:rsid w:val="005676EB"/>
    <w:rsid w:val="00575149"/>
    <w:rsid w:val="005807BF"/>
    <w:rsid w:val="00581197"/>
    <w:rsid w:val="00581201"/>
    <w:rsid w:val="00581409"/>
    <w:rsid w:val="00583616"/>
    <w:rsid w:val="00585BC0"/>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55C2"/>
    <w:rsid w:val="005F6CB4"/>
    <w:rsid w:val="0060080E"/>
    <w:rsid w:val="0060135F"/>
    <w:rsid w:val="006034B4"/>
    <w:rsid w:val="00605243"/>
    <w:rsid w:val="006058DB"/>
    <w:rsid w:val="006131F5"/>
    <w:rsid w:val="006148C6"/>
    <w:rsid w:val="006212DB"/>
    <w:rsid w:val="006227BF"/>
    <w:rsid w:val="00622E6C"/>
    <w:rsid w:val="006254F9"/>
    <w:rsid w:val="0062608B"/>
    <w:rsid w:val="00627811"/>
    <w:rsid w:val="006308F2"/>
    <w:rsid w:val="006309BD"/>
    <w:rsid w:val="00633074"/>
    <w:rsid w:val="006343E2"/>
    <w:rsid w:val="006351F2"/>
    <w:rsid w:val="0063739B"/>
    <w:rsid w:val="0063752C"/>
    <w:rsid w:val="00642655"/>
    <w:rsid w:val="00645E61"/>
    <w:rsid w:val="006472B9"/>
    <w:rsid w:val="006500C3"/>
    <w:rsid w:val="006522E9"/>
    <w:rsid w:val="0065611E"/>
    <w:rsid w:val="00657594"/>
    <w:rsid w:val="00662D52"/>
    <w:rsid w:val="00663A1C"/>
    <w:rsid w:val="0066676E"/>
    <w:rsid w:val="006677A8"/>
    <w:rsid w:val="00667AAF"/>
    <w:rsid w:val="006716FF"/>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5632"/>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B0698"/>
    <w:rsid w:val="007B7056"/>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2F9"/>
    <w:rsid w:val="008168C1"/>
    <w:rsid w:val="00822D43"/>
    <w:rsid w:val="00823F55"/>
    <w:rsid w:val="00830182"/>
    <w:rsid w:val="00834330"/>
    <w:rsid w:val="00840E9D"/>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5898"/>
    <w:rsid w:val="008961EC"/>
    <w:rsid w:val="00896325"/>
    <w:rsid w:val="008A122B"/>
    <w:rsid w:val="008A30C6"/>
    <w:rsid w:val="008A3CFF"/>
    <w:rsid w:val="008B3AB3"/>
    <w:rsid w:val="008B3FA2"/>
    <w:rsid w:val="008B6DF1"/>
    <w:rsid w:val="008B715B"/>
    <w:rsid w:val="008B71BA"/>
    <w:rsid w:val="008B7B43"/>
    <w:rsid w:val="008C1EC2"/>
    <w:rsid w:val="008C33D6"/>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2370"/>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10D3"/>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1C86"/>
    <w:rsid w:val="00A43372"/>
    <w:rsid w:val="00A43492"/>
    <w:rsid w:val="00A454F5"/>
    <w:rsid w:val="00A46D7D"/>
    <w:rsid w:val="00A47C47"/>
    <w:rsid w:val="00A51A2E"/>
    <w:rsid w:val="00A523A5"/>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696B"/>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502D"/>
    <w:rsid w:val="00CA6987"/>
    <w:rsid w:val="00CB7817"/>
    <w:rsid w:val="00CC4069"/>
    <w:rsid w:val="00CC5F52"/>
    <w:rsid w:val="00CD0EBF"/>
    <w:rsid w:val="00CD499C"/>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1D8"/>
    <w:rsid w:val="00DC489B"/>
    <w:rsid w:val="00DC520D"/>
    <w:rsid w:val="00DC54EE"/>
    <w:rsid w:val="00DC5824"/>
    <w:rsid w:val="00DC614E"/>
    <w:rsid w:val="00DC7D14"/>
    <w:rsid w:val="00DD26D8"/>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557E6"/>
    <w:rsid w:val="00E62FD5"/>
    <w:rsid w:val="00E6606B"/>
    <w:rsid w:val="00E71C81"/>
    <w:rsid w:val="00E74B29"/>
    <w:rsid w:val="00E76025"/>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1A2"/>
    <w:rsid w:val="00FD6F31"/>
    <w:rsid w:val="00FE0B7C"/>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CC31D-4191-4CF4-A814-9B8AFC6F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TotalTime>
  <Pages>31</Pages>
  <Words>8871</Words>
  <Characters>50566</Characters>
  <Application>Microsoft Office Word</Application>
  <DocSecurity>0</DocSecurity>
  <Lines>421</Lines>
  <Paragraphs>118</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59319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cp:revision>
  <cp:lastPrinted>2021-04-06T10:23:00Z</cp:lastPrinted>
  <dcterms:created xsi:type="dcterms:W3CDTF">2021-05-11T09:48:00Z</dcterms:created>
  <dcterms:modified xsi:type="dcterms:W3CDTF">2021-05-14T10:44:00Z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1620988984</vt:lpwstr>
  </property>
</Properties>
</file>