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r>
        <w:t>1. Crea la siguiente estructura jerárquica de directorios.</w:t>
      </w:r>
      <w:r>
        <w:rPr/>
        <w:drawing xmlns:mc="http://schemas.openxmlformats.org/markup-compatibility/2006">
          <wp:inline distT="0" distB="0" distL="0" distR="0">
            <wp:extent cx="3448531" cy="2734057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2. Genera copiándolos desde la consola los siguientes archivos: fichero.txt y fichero2.txt (en </w:t>
      </w:r>
      <w:r>
        <w:t>princip</w:t>
      </w:r>
      <w:r>
        <w:t xml:space="preserve">), doc1.txt y doc2.txt (en </w:t>
      </w:r>
      <w:r>
        <w:t>docs</w:t>
      </w:r>
      <w:r>
        <w:t>), tema1.doc y tema2.doc (en sistemas).</w:t>
      </w:r>
      <w:r>
        <w:rPr/>
        <w:drawing xmlns:mc="http://schemas.openxmlformats.org/markup-compatibility/2006">
          <wp:inline distT="0" distB="0" distL="0" distR="0">
            <wp:extent cx="2901230" cy="534404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230" cy="53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3. Estás en sistemas, sitúate en </w:t>
      </w:r>
      <w:r>
        <w:t>program</w:t>
      </w:r>
      <w:r>
        <w:t>. Hazlo de todas las formas que sepas.</w:t>
      </w:r>
      <w:r>
        <w:rPr/>
        <w:drawing xmlns:mc="http://schemas.openxmlformats.org/markup-compatibility/2006">
          <wp:inline distT="0" distB="0" distL="0" distR="0">
            <wp:extent cx="3477110" cy="342948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 xmlns:mc="http://schemas.openxmlformats.org/markup-compatibility/2006">
          <wp:inline distT="0" distB="0" distL="0" distR="0">
            <wp:extent cx="3658111" cy="295316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4. Introduce como fecha del sistema la de tu </w:t>
      </w:r>
      <w:r>
        <w:t>proximo</w:t>
      </w:r>
      <w:r>
        <w:t xml:space="preserve"> cumpleaños. ¿de cuántas formas puedes hacerlo?</w:t>
      </w:r>
    </w:p>
    <w:p>
      <w:r>
        <w:rPr/>
        <w:drawing xmlns:mc="http://schemas.openxmlformats.org/markup-compatibility/2006">
          <wp:inline distT="0" distB="0" distL="0" distR="0">
            <wp:extent cx="4629796" cy="1819529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5. Retrasa la hora del sistema 3:45:15. </w:t>
      </w:r>
    </w:p>
    <w:p>
      <w:r>
        <w:rPr/>
        <w:drawing xmlns:mc="http://schemas.openxmlformats.org/markup-compatibility/2006">
          <wp:inline distT="0" distB="0" distL="0" distR="0">
            <wp:extent cx="2991267" cy="1314633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6. Limpia la pantalla. </w:t>
      </w:r>
    </w:p>
    <w:p>
      <w:r>
        <w:rPr/>
        <w:drawing xmlns:mc="http://schemas.openxmlformats.org/markup-compatibility/2006">
          <wp:inline distT="0" distB="0" distL="0" distR="0">
            <wp:extent cx="2743583" cy="1533739"/>
            <wp:effectExtent l="0" t="0" r="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 xmlns:mc="http://schemas.openxmlformats.org/markup-compatibility/2006">
          <wp:inline distT="0" distB="0" distL="0" distR="0">
            <wp:extent cx="2238687" cy="362001"/>
            <wp:effectExtent l="0" t="0" r="0" b="0"/>
            <wp:docPr id="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 xml:space="preserve">7. Actualiza fecha y hora del sistema. ¿de cuántas formas puedes hacerlo?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ystem-ui"/>
          <w:color w:val="000000"/>
          <w:sz w:val="21"/>
          <w:lang w:val="en-US"/>
        </w:rPr>
      </w:pPr>
      <w:r>
        <w:rPr>
          <w:rFonts w:ascii="system-ui"/>
          <w:color w:val="000000"/>
          <w:sz w:val="21"/>
          <w:rtl w:val="off"/>
          <w:lang w:val="en-US"/>
        </w:rPr>
        <w:t>DATE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ystem-ui"/>
          <w:color w:val="000000"/>
          <w:sz w:val="21"/>
          <w:rtl w:val="off"/>
          <w:lang w:val="en-US"/>
        </w:rPr>
      </w:pPr>
      <w:r>
        <w:rPr>
          <w:rFonts w:ascii="system-ui"/>
          <w:color w:val="000000"/>
          <w:sz w:val="21"/>
          <w:rtl w:val="off"/>
          <w:lang w:val="en-US"/>
        </w:rPr>
        <w:t>DATE 30-04-2005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ystem-ui"/>
          <w:color w:val="000000"/>
          <w:sz w:val="21"/>
          <w:lang w:val="en-US"/>
        </w:rPr>
      </w:pPr>
      <w:r>
        <w:rPr>
          <w:rFonts w:ascii="system-ui"/>
          <w:color w:val="000000"/>
          <w:sz w:val="21"/>
          <w:rtl w:val="off"/>
          <w:lang w:val="en-US"/>
        </w:rPr>
        <w:t>TIME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ystem-ui"/>
          <w:color w:val="000000"/>
          <w:sz w:val="21"/>
          <w:lang w:val="en-US"/>
        </w:rPr>
      </w:pPr>
      <w:r>
        <w:rPr>
          <w:rFonts w:ascii="system-ui"/>
          <w:color w:val="000000"/>
          <w:sz w:val="21"/>
          <w:rtl w:val="off"/>
          <w:lang w:val="en-US"/>
        </w:rPr>
        <w:t>TIME 14:05:15</w:t>
      </w:r>
    </w:p>
    <w:p/>
    <w:p>
      <w:r>
        <w:t xml:space="preserve">8. Visualiza la ayuda de la orden </w:t>
      </w:r>
      <w:r>
        <w:t>Prompt</w:t>
      </w:r>
      <w:r>
        <w:t xml:space="preserve"> </w:t>
      </w:r>
    </w:p>
    <w:p>
      <w:r>
        <w:rPr/>
        <w:drawing xmlns:mc="http://schemas.openxmlformats.org/markup-compatibility/2006">
          <wp:inline>
            <wp:extent cx="5400040" cy="3228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9. Modifica el símbolo del sistema que aparezca la hora y tu nombre. </w:t>
      </w:r>
    </w:p>
    <w:p>
      <w:r>
        <w:rPr/>
        <w:drawing xmlns:mc="http://schemas.openxmlformats.org/markup-compatibility/2006">
          <wp:inline>
            <wp:extent cx="4687570" cy="625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10. Visualiza la ayuda de la orden Dir. </w:t>
      </w:r>
    </w:p>
    <w:p>
      <w:r>
        <w:rPr/>
        <w:drawing xmlns:mc="http://schemas.openxmlformats.org/markup-compatibility/2006">
          <wp:inline>
            <wp:extent cx="5400040" cy="3691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11. ¿Cómo averiguas el directorio activo en que te encuentras? </w:t>
      </w:r>
    </w:p>
    <w:p>
      <w:r>
        <w:rPr/>
        <w:drawing xmlns:mc="http://schemas.openxmlformats.org/markup-compatibility/2006">
          <wp:inline>
            <wp:extent cx="3291840" cy="433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12. Modifica el </w:t>
      </w:r>
      <w:r>
        <w:t>prompt</w:t>
      </w:r>
      <w:r>
        <w:t xml:space="preserve"> del sistema para dejarlo como antes (indica el directorio activo).</w:t>
      </w:r>
    </w:p>
    <w:p>
      <w:r>
        <w:rPr/>
        <w:drawing xmlns:mc="http://schemas.openxmlformats.org/markup-compatibility/2006">
          <wp:inline>
            <wp:extent cx="4167505" cy="673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13. Lista el contenido del directorio </w:t>
      </w:r>
      <w:r>
        <w:t>Princip</w:t>
      </w:r>
      <w:r>
        <w:t xml:space="preserve"> con los directorios antes de los archivos ordenados alfabéticamente por la extensión.</w:t>
      </w:r>
    </w:p>
    <w:p>
      <w:r>
        <w:rPr/>
        <w:drawing xmlns:mc="http://schemas.openxmlformats.org/markup-compatibility/2006">
          <wp:inline>
            <wp:extent cx="4909185" cy="25317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14. Lista el contenido del directorio </w:t>
      </w:r>
      <w:r>
        <w:t>Princip</w:t>
      </w:r>
      <w:r>
        <w:t xml:space="preserve"> ordenado por tamaño. Muestra también los archivos del nivel inferior. </w:t>
      </w:r>
    </w:p>
    <w:p>
      <w:r>
        <w:rPr/>
        <w:drawing xmlns:mc="http://schemas.openxmlformats.org/markup-compatibility/2006">
          <wp:inline>
            <wp:extent cx="4735830" cy="74790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74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15. Realiza el ejercicio </w:t>
      </w:r>
      <w:r>
        <w:t>anterior</w:t>
      </w:r>
      <w:r>
        <w:t xml:space="preserve"> pero desde el directorio \. Introduce el parámetro necesario para ver la información de forma paginada. </w:t>
      </w:r>
    </w:p>
    <w:p>
      <w:r>
        <w:rPr/>
        <w:drawing xmlns:mc="http://schemas.openxmlformats.org/markup-compatibility/2006">
          <wp:inline>
            <wp:extent cx="5114290" cy="88925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16. Sitúate en </w:t>
      </w:r>
      <w:r>
        <w:t>program</w:t>
      </w:r>
      <w:r>
        <w:t xml:space="preserve">. Utilizando una trayectoria relativa, crea el directorio “nuevo” dentro de Word. </w:t>
      </w:r>
    </w:p>
    <w:p>
      <w:r>
        <w:rPr/>
        <w:drawing xmlns:mc="http://schemas.openxmlformats.org/markup-compatibility/2006">
          <wp:inline>
            <wp:extent cx="5400040" cy="8470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17. Sitúate en Word y cambia el nombre del directorio “nuevo” por “textos”. ¿de cuántas formas puedes hacerlo? </w:t>
      </w:r>
      <w:r>
        <w:rPr/>
        <w:drawing xmlns:mc="http://schemas.openxmlformats.org/markup-compatibility/2006">
          <wp:inline>
            <wp:extent cx="5400040" cy="913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18. Copia los archivos del directorio “</w:t>
      </w:r>
      <w:r>
        <w:t>princip</w:t>
      </w:r>
      <w:r>
        <w:t>” en el directorio “</w:t>
      </w:r>
      <w:r>
        <w:t>docs</w:t>
      </w:r>
      <w:r>
        <w:t>”, pero con extensión .</w:t>
      </w:r>
      <w:r>
        <w:t>bak</w:t>
      </w:r>
      <w:r>
        <w:t xml:space="preserve">. </w:t>
      </w:r>
    </w:p>
    <w:p>
      <w:r>
        <w:rPr/>
        <w:drawing xmlns:mc="http://schemas.openxmlformats.org/markup-compatibility/2006">
          <wp:inline>
            <wp:extent cx="5400040" cy="10204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19. Copia los archivos que contengan un 2 del directorio “</w:t>
      </w:r>
      <w:r>
        <w:t>docs</w:t>
      </w:r>
      <w:r>
        <w:t xml:space="preserve">” al directorio “textos”. </w:t>
      </w:r>
    </w:p>
    <w:p>
      <w:r>
        <w:rPr/>
        <w:drawing xmlns:mc="http://schemas.openxmlformats.org/markup-compatibility/2006">
          <wp:inline>
            <wp:extent cx="5400040" cy="1676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20. Copia los ficheros en uno solo llamado “fusión.txt”. </w:t>
      </w:r>
    </w:p>
    <w:p>
      <w:r>
        <w:rPr/>
        <w:drawing xmlns:mc="http://schemas.openxmlformats.org/markup-compatibility/2006">
          <wp:inline>
            <wp:extent cx="5400040" cy="2609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21. Mueve el fichero “fusión” al directorio “</w:t>
      </w:r>
      <w:r>
        <w:t>excel</w:t>
      </w:r>
      <w:r>
        <w:t>”.</w:t>
      </w:r>
    </w:p>
    <w:p>
      <w:r>
        <w:rPr/>
        <w:drawing xmlns:mc="http://schemas.openxmlformats.org/markup-compatibility/2006">
          <wp:inline>
            <wp:extent cx="5400040" cy="3416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22. Crea un fichero copiándolo desde la pantalla en el directorio anterior. Se llamará “prueba1.txt”.</w:t>
      </w:r>
    </w:p>
    <w:p>
      <w:r>
        <w:rPr/>
        <w:drawing xmlns:mc="http://schemas.openxmlformats.org/markup-compatibility/2006">
          <wp:inline>
            <wp:extent cx="5400040" cy="4483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23. Mueve el fichero “prueba1.txt” al directorio “nuevo” dentro de “</w:t>
      </w:r>
      <w:r>
        <w:t>princip</w:t>
      </w:r>
      <w:r>
        <w:t>”. El directorio “</w:t>
      </w:r>
      <w:r>
        <w:t>nuevo”no</w:t>
      </w:r>
      <w:r>
        <w:t xml:space="preserve"> existe. </w:t>
      </w:r>
    </w:p>
    <w:p>
      <w:r>
        <w:rPr/>
        <w:drawing xmlns:mc="http://schemas.openxmlformats.org/markup-compatibility/2006">
          <wp:inline>
            <wp:extent cx="5400040" cy="3314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24. Elimina el directorio “nuevo” y su contenido.</w:t>
      </w:r>
    </w:p>
    <w:p>
      <w:r>
        <w:rPr/>
        <w:drawing xmlns:mc="http://schemas.openxmlformats.org/markup-compatibility/2006">
          <wp:inline>
            <wp:extent cx="5400040" cy="2197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/>
    <w:p>
      <w:r>
        <w:t xml:space="preserve">25. Mueve el fichero “fusión.txt” al directorio “textos” pero con el nombre “union.doc”. </w:t>
      </w:r>
    </w:p>
    <w:p>
      <w:r>
        <w:rPr/>
        <w:drawing xmlns:mc="http://schemas.openxmlformats.org/markup-compatibility/2006">
          <wp:inline>
            <wp:extent cx="5400040" cy="2952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26. Visualiza atributos de ficheros del directorio “</w:t>
      </w:r>
      <w:r>
        <w:t>princip</w:t>
      </w:r>
      <w:r>
        <w:t xml:space="preserve">” y de sus subdirectorios. </w:t>
      </w:r>
    </w:p>
    <w:p>
      <w:r>
        <w:rPr/>
        <w:drawing xmlns:mc="http://schemas.openxmlformats.org/markup-compatibility/2006">
          <wp:inline>
            <wp:extent cx="5400040" cy="5562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27. Sitúate en “</w:t>
      </w:r>
      <w:r>
        <w:t>program</w:t>
      </w:r>
      <w:r>
        <w:t>” y visualiza atributos de los ficheros del directorio “textos”.</w:t>
      </w:r>
    </w:p>
    <w:p>
      <w:r>
        <w:rPr/>
        <w:drawing xmlns:mc="http://schemas.openxmlformats.org/markup-compatibility/2006">
          <wp:inline>
            <wp:extent cx="5400040" cy="33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28. Sitúate en “textos”. Visualiza los atributos de los ficheros con extensión “.</w:t>
      </w:r>
      <w:r>
        <w:t>txt</w:t>
      </w:r>
      <w:r>
        <w:t xml:space="preserve">”. </w:t>
      </w:r>
    </w:p>
    <w:p>
      <w:r>
        <w:rPr/>
        <w:drawing xmlns:mc="http://schemas.openxmlformats.org/markup-compatibility/2006">
          <wp:inline>
            <wp:extent cx="5400040" cy="215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29. Copia los ficheros del directorio “sistemas” en el directorio “textos”. </w:t>
      </w:r>
    </w:p>
    <w:p>
      <w:r>
        <w:rPr/>
        <w:drawing xmlns:mc="http://schemas.openxmlformats.org/markup-compatibility/2006">
          <wp:inline>
            <wp:extent cx="5400040" cy="177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30. Asigna el atributo de solo lectura a los archivos del directorio “textos”. </w:t>
      </w:r>
    </w:p>
    <w:p>
      <w:r>
        <w:rPr/>
        <w:drawing xmlns:mc="http://schemas.openxmlformats.org/markup-compatibility/2006">
          <wp:inline>
            <wp:extent cx="5400040" cy="2743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>
                      <a:picLocks noGrp="0" noSelect="0" noChangeAspect="1" noMove="0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31. Intenta borrar los ficheros de este directorio. </w:t>
      </w:r>
    </w:p>
    <w:p>
      <w:r>
        <w:rPr/>
        <w:drawing xmlns:mc="http://schemas.openxmlformats.org/markup-compatibility/2006">
          <wp:inline>
            <wp:extent cx="5400040" cy="44894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32. Quita el atributo de sólo lectura a los archivos del fichero “textos”.</w:t>
      </w:r>
    </w:p>
    <w:p>
      <w:r>
        <w:rPr/>
        <w:drawing xmlns:mc="http://schemas.openxmlformats.org/markup-compatibility/2006">
          <wp:inline>
            <wp:extent cx="5400040" cy="20701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33. Visualiza los atributos del directorio “textos”. Indica las formas para hacerlos.</w:t>
      </w:r>
    </w:p>
    <w:p>
      <w:r>
        <w:rPr/>
        <w:drawing xmlns:mc="http://schemas.openxmlformats.org/markup-compatibility/2006">
          <wp:inline>
            <wp:extent cx="5400040" cy="2870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34. Asigna el atributo oculto a los ficheros con extensión </w:t>
      </w:r>
      <w:r>
        <w:t>txt</w:t>
      </w:r>
      <w:r>
        <w:t xml:space="preserve">. </w:t>
      </w:r>
    </w:p>
    <w:p>
      <w:r>
        <w:rPr/>
        <w:drawing xmlns:mc="http://schemas.openxmlformats.org/markup-compatibility/2006">
          <wp:inline>
            <wp:extent cx="5400040" cy="1809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>
                      <a:picLocks noGrp="0" noSelect="0" noChangeAspect="1" noMove="0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35. Visualiza los ficheros del directorio “textos”. </w:t>
      </w:r>
    </w:p>
    <w:p>
      <w:r>
        <w:rPr/>
        <w:drawing xmlns:mc="http://schemas.openxmlformats.org/markup-compatibility/2006">
          <wp:inline>
            <wp:extent cx="5400040" cy="15570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Grp="0" noSelect="0" noChangeAspect="1" noMove="0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36. Quita los atributos de archivo y de lectura a los archivos con extensión </w:t>
      </w:r>
      <w:r>
        <w:t>bak</w:t>
      </w:r>
      <w:r>
        <w:t xml:space="preserve">. </w:t>
      </w:r>
    </w:p>
    <w:p>
      <w:r>
        <w:rPr/>
        <w:drawing xmlns:mc="http://schemas.openxmlformats.org/markup-compatibility/2006">
          <wp:inline>
            <wp:extent cx="5400040" cy="1987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>
                      <a:picLocks noGrp="0" noSelect="0" noChangeAspect="1" noMove="0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37. Quita el atributo de oculto de los ficheros con extensión </w:t>
      </w:r>
      <w:r>
        <w:t>txt</w:t>
      </w:r>
      <w:r>
        <w:t xml:space="preserve">. </w:t>
      </w:r>
    </w:p>
    <w:p>
      <w:r>
        <w:rPr/>
        <w:drawing xmlns:mc="http://schemas.openxmlformats.org/markup-compatibility/2006">
          <wp:inline>
            <wp:extent cx="5400040" cy="18034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Grp="0" noSelect="0" noChangeAspect="1" noMove="0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38. Visualiza los atributos de los archivos con extensión </w:t>
      </w:r>
      <w:r>
        <w:t>bak</w:t>
      </w:r>
      <w:r>
        <w:t xml:space="preserve">. ¿qué ocurre? </w:t>
      </w:r>
    </w:p>
    <w:p>
      <w:r>
        <w:rPr/>
        <w:drawing xmlns:mc="http://schemas.openxmlformats.org/markup-compatibility/2006">
          <wp:inline>
            <wp:extent cx="5400040" cy="15201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>
                      <a:picLocks noGrp="0" noSelect="0" noChangeAspect="1" noMove="0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39. Asigna el atributo de lectura a un archivo con extensión .</w:t>
      </w:r>
      <w:r>
        <w:t>bak</w:t>
      </w:r>
    </w:p>
    <w:p>
      <w:r>
        <w:rPr/>
        <w:drawing xmlns:mc="http://schemas.openxmlformats.org/markup-compatibility/2006">
          <wp:inline>
            <wp:extent cx="5400040" cy="16446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Grp="0" noSelect="0" noChangeAspect="1" noMove="0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>
      <w:r>
        <w:t>40. Copia sobre el directorio “</w:t>
      </w:r>
      <w:r>
        <w:t>program</w:t>
      </w:r>
      <w:r>
        <w:t xml:space="preserve">” toda la estructura de ficheros y directorios que cuelga del directorio “apuntes”. </w:t>
      </w:r>
    </w:p>
    <w:p>
      <w:r>
        <w:rPr/>
        <w:drawing xmlns:mc="http://schemas.openxmlformats.org/markup-compatibility/2006">
          <wp:inline>
            <wp:extent cx="5400040" cy="39179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>
                      <a:picLocks noGrp="0" noSelect="0" noChangeAspect="1" noMove="0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41. Visualiza ayuda de </w:t>
      </w:r>
      <w:r>
        <w:t>format</w:t>
      </w:r>
      <w:r>
        <w:t xml:space="preserve"> </w:t>
      </w:r>
    </w:p>
    <w:p>
      <w:r>
        <w:rPr/>
        <w:drawing xmlns:mc="http://schemas.openxmlformats.org/markup-compatibility/2006">
          <wp:inline>
            <wp:extent cx="5400040" cy="590169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42. Visualiza trayectorias de búsqueda de archivos ejecutables. </w:t>
      </w:r>
    </w:p>
    <w:p>
      <w:r>
        <w:rPr/>
        <w:drawing xmlns:mc="http://schemas.openxmlformats.org/markup-compatibility/2006">
          <wp:inline>
            <wp:extent cx="5400040" cy="46101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43. Ejecuta la orden `CHKDSK' </w:t>
      </w:r>
    </w:p>
    <w:p>
      <w:r>
        <w:rPr/>
        <w:drawing xmlns:mc="http://schemas.openxmlformats.org/markup-compatibility/2006">
          <wp:inline>
            <wp:extent cx="5400040" cy="8096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Grp="0" noSelect="0" noChangeAspect="1" noMove="0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t xml:space="preserve">44. Indica el resultado de la ejecución de las ordenes: </w:t>
      </w:r>
    </w:p>
    <w:p>
      <w:r>
        <w:t>45. Direcciona a un fichero la ayuda del comando `</w:t>
      </w:r>
      <w:r>
        <w:t>chkdsk</w:t>
      </w:r>
      <w:r>
        <w:t xml:space="preserve">', llámalo `ayuda1.doc' </w:t>
      </w:r>
    </w:p>
    <w:p>
      <w:r>
        <w:rPr/>
        <w:drawing xmlns:mc="http://schemas.openxmlformats.org/markup-compatibility/2006">
          <wp:inline>
            <wp:extent cx="5400040" cy="22606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>
                      <a:picLocks noGrp="0" noSelect="0" noChangeAspect="1" noMove="0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46. Crear un fichero con la ayuda del comando `</w:t>
      </w:r>
      <w:r>
        <w:t>mode</w:t>
      </w:r>
      <w:r>
        <w:t>', llámalo `ayuda2.</w:t>
      </w:r>
    </w:p>
    <w:p>
      <w:r>
        <w:rPr/>
        <w:drawing xmlns:mc="http://schemas.openxmlformats.org/markup-compatibility/2006">
          <wp:inline>
            <wp:extent cx="5400040" cy="17462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Grp="0" noSelect="0" noChangeAspect="1" noMove="0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47. Genera un fichero llamado `texto' desde el teclado </w:t>
      </w:r>
    </w:p>
    <w:p>
      <w:r>
        <w:rPr/>
        <w:drawing xmlns:mc="http://schemas.openxmlformats.org/markup-compatibility/2006">
          <wp:inline>
            <wp:extent cx="5400040" cy="20574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>
                      <a:picLocks noGrp="0" noSelect="0" noChangeAspect="1" noMove="0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48. Realiza una copia de `texto' en el mismo lugar llamada `copia' ¿de cuántas formas puedes hacerlo? </w:t>
      </w:r>
    </w:p>
    <w:p>
      <w:r>
        <w:rPr/>
        <w:drawing xmlns:mc="http://schemas.openxmlformats.org/markup-compatibility/2006">
          <wp:inline>
            <wp:extent cx="5400040" cy="31178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Grp="0" noSelect="0" noChangeAspect="1" noMove="0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49. Añade el contenido del fichero `texto' a `copia' </w:t>
      </w:r>
    </w:p>
    <w:p>
      <w:r>
        <w:rPr/>
        <w:drawing xmlns:mc="http://schemas.openxmlformats.org/markup-compatibility/2006">
          <wp:inline>
            <wp:extent cx="5400040" cy="16383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>
                      <a:picLocks noGrp="0" noSelect="0" noChangeAspect="1" noMove="0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50. Visualiza todos los ficheros del directorio c:\ que han sido creados o modificados hoy</w:t>
      </w:r>
    </w:p>
    <w:p>
      <w:r>
        <w:rPr/>
        <w:drawing xmlns:mc="http://schemas.openxmlformats.org/markup-compatibility/2006">
          <wp:inline>
            <wp:extent cx="2011680" cy="25971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Grp="0" noSelect="0" noChangeAspect="1" noMove="0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ystem-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10"/>
    <w:rsid w:val="003C1B64"/>
    <w:rsid w:val="00491D73"/>
    <w:rsid w:val="00AE6910"/>
    <w:rsid w:val="00EA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8FE3"/>
  <w15:chartTrackingRefBased/>
  <w15:docId w15:val="{89306D5D-5AA1-4C40-A471-17F157CA3ED0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s-E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numbering" Target="numbering.xm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" Type="http://schemas.openxmlformats.org/officeDocument/2006/relationships/settings" Target="settings.xm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DAW123@ACARBALLEIRA.LOCAL</dc:creator>
  <cp:lastModifiedBy>Fabio Prieto Álvarez</cp:lastModifiedBy>
</cp:coreProperties>
</file>