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43BE73" w14:textId="2998DB90" w:rsidR="0009773E" w:rsidRPr="00557198" w:rsidRDefault="00557198" w:rsidP="00557198">
      <w:pPr>
        <w:pStyle w:val="Title"/>
        <w:rPr>
          <w:sz w:val="44"/>
        </w:rPr>
      </w:pPr>
      <w:r w:rsidRPr="00557198">
        <w:rPr>
          <w:sz w:val="44"/>
        </w:rPr>
        <w:t xml:space="preserve">Conformance Clauses in </w:t>
      </w:r>
      <w:proofErr w:type="spellStart"/>
      <w:r w:rsidRPr="00557198">
        <w:rPr>
          <w:sz w:val="44"/>
        </w:rPr>
        <w:t>ReSpec</w:t>
      </w:r>
      <w:proofErr w:type="spellEnd"/>
      <w:r w:rsidRPr="00557198">
        <w:rPr>
          <w:sz w:val="44"/>
        </w:rPr>
        <w:t xml:space="preserve"> </w:t>
      </w:r>
      <w:r w:rsidR="000C75D0">
        <w:rPr>
          <w:sz w:val="44"/>
        </w:rPr>
        <w:t>1.0.1</w:t>
      </w:r>
      <w:r w:rsidRPr="00557198">
        <w:rPr>
          <w:sz w:val="44"/>
        </w:rPr>
        <w:t xml:space="preserve"> and later</w:t>
      </w:r>
    </w:p>
    <w:p w14:paraId="62EDF45A" w14:textId="06E506A4" w:rsidR="00557198" w:rsidRDefault="000C75D0">
      <w:proofErr w:type="spellStart"/>
      <w:r>
        <w:t>ReSpec</w:t>
      </w:r>
      <w:proofErr w:type="spellEnd"/>
      <w:r>
        <w:t xml:space="preserve"> 1.0.0 introduced</w:t>
      </w:r>
      <w:r w:rsidR="00557198">
        <w:t xml:space="preserve"> a new capability for conformance clause handling.</w:t>
      </w:r>
      <w:r w:rsidR="00754756">
        <w:t xml:space="preserve"> For a simple example, see </w:t>
      </w:r>
      <w:r w:rsidR="00754756" w:rsidRPr="00754756">
        <w:rPr>
          <w:rStyle w:val="Code"/>
        </w:rPr>
        <w:t>examples/oasis-</w:t>
      </w:r>
      <w:proofErr w:type="spellStart"/>
      <w:r w:rsidR="00754756" w:rsidRPr="00754756">
        <w:rPr>
          <w:rStyle w:val="Code"/>
        </w:rPr>
        <w:t>oslc</w:t>
      </w:r>
      <w:proofErr w:type="spellEnd"/>
      <w:r w:rsidR="00754756" w:rsidRPr="00754756">
        <w:rPr>
          <w:rStyle w:val="Code"/>
        </w:rPr>
        <w:t>/template-spec.html</w:t>
      </w:r>
      <w:r w:rsidR="00754756" w:rsidRPr="00754756">
        <w:t xml:space="preserve"> </w:t>
      </w:r>
      <w:r w:rsidR="00754756">
        <w:t xml:space="preserve">in the </w:t>
      </w:r>
      <w:proofErr w:type="spellStart"/>
      <w:r w:rsidR="00754756">
        <w:t>ReSpec</w:t>
      </w:r>
      <w:proofErr w:type="spellEnd"/>
      <w:r w:rsidR="00754756">
        <w:t xml:space="preserve"> project (</w:t>
      </w:r>
      <w:hyperlink r:id="rId4" w:history="1">
        <w:r w:rsidR="00754756" w:rsidRPr="006760B7">
          <w:rPr>
            <w:rStyle w:val="Hyperlink"/>
          </w:rPr>
          <w:t>http://ndjc.github.io/respec/examples/oasis-oslc/template-spec.html</w:t>
        </w:r>
      </w:hyperlink>
      <w:r w:rsidR="00754756">
        <w:t>).</w:t>
      </w:r>
    </w:p>
    <w:p w14:paraId="5DC411D6" w14:textId="77777777" w:rsidR="00557198" w:rsidRDefault="00557198" w:rsidP="00557198">
      <w:pPr>
        <w:pStyle w:val="Heading2"/>
      </w:pPr>
      <w:r>
        <w:t>Conformance Section</w:t>
      </w:r>
    </w:p>
    <w:p w14:paraId="45ED2339" w14:textId="77777777" w:rsidR="00557198" w:rsidRDefault="00557198">
      <w:pPr>
        <w:rPr>
          <w:b/>
          <w:color w:val="C00000"/>
        </w:rPr>
      </w:pPr>
      <w:proofErr w:type="spellStart"/>
      <w:r>
        <w:t>ReSpec</w:t>
      </w:r>
      <w:proofErr w:type="spellEnd"/>
      <w:r>
        <w:t xml:space="preserve"> now recognizes a </w:t>
      </w:r>
      <w:bookmarkStart w:id="0" w:name="_GoBack"/>
      <w:bookmarkEnd w:id="0"/>
      <w:r>
        <w:t xml:space="preserve">section with id=’conformance’ as special, and will add content to that section as described here. </w:t>
      </w:r>
      <w:r w:rsidRPr="00557198">
        <w:rPr>
          <w:b/>
          <w:color w:val="C00000"/>
        </w:rPr>
        <w:t>If you have an existing section with that id, you may need to rename it or move its contents.</w:t>
      </w:r>
    </w:p>
    <w:p w14:paraId="356D0B70" w14:textId="77777777" w:rsidR="00557198" w:rsidRDefault="00557198" w:rsidP="00557198">
      <w:proofErr w:type="spellStart"/>
      <w:r>
        <w:t>ReSpec</w:t>
      </w:r>
      <w:proofErr w:type="spellEnd"/>
      <w:r>
        <w:t xml:space="preserve"> will add conformance clause numbers to any existing references to conformance clauses (see later) that exist in the conformance section.</w:t>
      </w:r>
    </w:p>
    <w:p w14:paraId="335C9756" w14:textId="77777777" w:rsidR="00557198" w:rsidRDefault="00557198" w:rsidP="00557198">
      <w:r>
        <w:t>For example, the HTML</w:t>
      </w:r>
    </w:p>
    <w:p w14:paraId="02269B4F" w14:textId="77777777" w:rsidR="00557198" w:rsidRPr="00557198" w:rsidRDefault="00557198" w:rsidP="00BA63B2">
      <w:pPr>
        <w:pStyle w:val="CodeSample"/>
        <w:rPr>
          <w:rStyle w:val="Code"/>
        </w:rPr>
      </w:pPr>
      <w:r w:rsidRPr="00557198">
        <w:rPr>
          <w:rStyle w:val="Code"/>
        </w:rPr>
        <w:t>&lt;p&gt;Servers MUST do &lt;a href='#must1'&gt;various things&lt;/a&gt;.&lt;/p&gt;</w:t>
      </w:r>
    </w:p>
    <w:p w14:paraId="1E20C9BE" w14:textId="77777777" w:rsidR="00557198" w:rsidRDefault="00557198">
      <w:r>
        <w:t>(when appearing in the conformance section) will generate something looking like this:</w:t>
      </w:r>
    </w:p>
    <w:p w14:paraId="6AE83FA9" w14:textId="77777777" w:rsidR="00557198" w:rsidRPr="00557198" w:rsidRDefault="00557198" w:rsidP="00557198">
      <w:pPr>
        <w:pStyle w:val="Output"/>
      </w:pPr>
      <w:r w:rsidRPr="00557198">
        <w:t>Servers </w:t>
      </w:r>
      <w:r w:rsidRPr="00557198">
        <w:rPr>
          <w:color w:val="990000"/>
        </w:rPr>
        <w:t>must</w:t>
      </w:r>
      <w:r w:rsidRPr="00557198">
        <w:t> do </w:t>
      </w:r>
      <w:hyperlink r:id="rId5" w:anchor="must1" w:history="1">
        <w:r w:rsidRPr="00557198">
          <w:rPr>
            <w:color w:val="0000FF"/>
            <w:u w:val="single"/>
          </w:rPr>
          <w:t>various things</w:t>
        </w:r>
      </w:hyperlink>
      <w:r w:rsidRPr="00557198">
        <w:t> </w:t>
      </w:r>
      <w:r w:rsidRPr="00557198">
        <w:rPr>
          <w:color w:val="00B900"/>
        </w:rPr>
        <w:t>[cc-1]</w:t>
      </w:r>
      <w:r w:rsidRPr="00557198">
        <w:t>.</w:t>
      </w:r>
    </w:p>
    <w:p w14:paraId="6ADF2BBB" w14:textId="77777777" w:rsidR="00557198" w:rsidRDefault="00BA63B2">
      <w:r>
        <w:t xml:space="preserve">By default, </w:t>
      </w:r>
      <w:proofErr w:type="spellStart"/>
      <w:r>
        <w:t>ReSpec</w:t>
      </w:r>
      <w:proofErr w:type="spellEnd"/>
      <w:r>
        <w:t xml:space="preserve"> will add a table of conformance clauses at the end of the conformance section. If you do not want this table, but would prefer to have only your own text in the conformance section, add a property to the </w:t>
      </w:r>
      <w:proofErr w:type="spellStart"/>
      <w:r w:rsidRPr="00BA63B2">
        <w:rPr>
          <w:rStyle w:val="Code"/>
        </w:rPr>
        <w:t>respecConfig</w:t>
      </w:r>
      <w:proofErr w:type="spellEnd"/>
      <w:r>
        <w:t xml:space="preserve"> section:</w:t>
      </w:r>
    </w:p>
    <w:p w14:paraId="0E9D9029" w14:textId="77777777" w:rsidR="00BA63B2" w:rsidRDefault="00BA63B2" w:rsidP="00BA63B2">
      <w:pPr>
        <w:pStyle w:val="CodeSample"/>
      </w:pPr>
      <w:proofErr w:type="spellStart"/>
      <w:r>
        <w:t>noConformanceTable</w:t>
      </w:r>
      <w:proofErr w:type="spellEnd"/>
      <w:r>
        <w:t>: 1,</w:t>
      </w:r>
    </w:p>
    <w:p w14:paraId="4DB025AC" w14:textId="77777777" w:rsidR="00557198" w:rsidRDefault="00BA63B2">
      <w:r>
        <w:t xml:space="preserve">  The table will look like this:</w:t>
      </w:r>
    </w:p>
    <w:tbl>
      <w:tblPr>
        <w:tblW w:w="0" w:type="auto"/>
        <w:tblInd w:w="622" w:type="dxa"/>
        <w:tblBorders>
          <w:top w:val="single" w:sz="6" w:space="0" w:color="808080"/>
          <w:left w:val="single" w:sz="6" w:space="0" w:color="808080"/>
          <w:bottom w:val="single" w:sz="6" w:space="0" w:color="808080"/>
          <w:right w:val="single" w:sz="6" w:space="0" w:color="808080"/>
        </w:tblBorders>
        <w:tblCellMar>
          <w:top w:w="45" w:type="dxa"/>
          <w:left w:w="120" w:type="dxa"/>
          <w:right w:w="240" w:type="dxa"/>
        </w:tblCellMar>
        <w:tblLook w:val="04A0" w:firstRow="1" w:lastRow="0" w:firstColumn="1" w:lastColumn="0" w:noHBand="0" w:noVBand="1"/>
      </w:tblPr>
      <w:tblGrid>
        <w:gridCol w:w="1800"/>
        <w:gridCol w:w="2160"/>
        <w:gridCol w:w="4762"/>
      </w:tblGrid>
      <w:tr w:rsidR="00BA63B2" w:rsidRPr="00BA63B2" w14:paraId="222813D8" w14:textId="77777777" w:rsidTr="00BA63B2">
        <w:trPr>
          <w:tblHeader/>
        </w:trPr>
        <w:tc>
          <w:tcPr>
            <w:tcW w:w="1800" w:type="dxa"/>
            <w:tcBorders>
              <w:top w:val="single" w:sz="6" w:space="0" w:color="808080"/>
              <w:left w:val="single" w:sz="6" w:space="0" w:color="808080"/>
              <w:bottom w:val="single" w:sz="6" w:space="0" w:color="808080"/>
              <w:right w:val="single" w:sz="6" w:space="0" w:color="808080"/>
            </w:tcBorders>
            <w:tcMar>
              <w:top w:w="60" w:type="dxa"/>
              <w:left w:w="120" w:type="dxa"/>
              <w:bottom w:w="30" w:type="dxa"/>
              <w:right w:w="480" w:type="dxa"/>
            </w:tcMar>
            <w:vAlign w:val="center"/>
            <w:hideMark/>
          </w:tcPr>
          <w:p w14:paraId="79A21AD6" w14:textId="77777777" w:rsidR="00BA63B2" w:rsidRPr="00BA63B2" w:rsidRDefault="00BA63B2" w:rsidP="00BA63B2">
            <w:pPr>
              <w:spacing w:before="0" w:after="0"/>
              <w:rPr>
                <w:rFonts w:ascii="-webkit-standard" w:eastAsia="Times New Roman" w:hAnsi="-webkit-standard"/>
                <w:b/>
                <w:bCs/>
                <w:color w:val="000000"/>
                <w:szCs w:val="24"/>
              </w:rPr>
            </w:pPr>
            <w:r w:rsidRPr="00BA63B2">
              <w:rPr>
                <w:rFonts w:ascii="-webkit-standard" w:eastAsia="Times New Roman" w:hAnsi="-webkit-standard"/>
                <w:b/>
                <w:bCs/>
                <w:color w:val="000000"/>
                <w:szCs w:val="24"/>
              </w:rPr>
              <w:t>Clause Number</w:t>
            </w:r>
          </w:p>
        </w:tc>
        <w:tc>
          <w:tcPr>
            <w:tcW w:w="2160" w:type="dxa"/>
            <w:tcBorders>
              <w:top w:val="single" w:sz="6" w:space="0" w:color="808080"/>
              <w:left w:val="single" w:sz="6" w:space="0" w:color="808080"/>
              <w:bottom w:val="single" w:sz="6" w:space="0" w:color="808080"/>
              <w:right w:val="single" w:sz="6" w:space="0" w:color="808080"/>
            </w:tcBorders>
            <w:tcMar>
              <w:top w:w="60" w:type="dxa"/>
              <w:left w:w="120" w:type="dxa"/>
              <w:bottom w:w="30" w:type="dxa"/>
              <w:right w:w="480" w:type="dxa"/>
            </w:tcMar>
            <w:vAlign w:val="center"/>
            <w:hideMark/>
          </w:tcPr>
          <w:p w14:paraId="5AEC7E66" w14:textId="77777777" w:rsidR="00BA63B2" w:rsidRPr="00BA63B2" w:rsidRDefault="00BA63B2" w:rsidP="00BA63B2">
            <w:pPr>
              <w:spacing w:before="0" w:after="0"/>
              <w:rPr>
                <w:rFonts w:ascii="-webkit-standard" w:eastAsia="Times New Roman" w:hAnsi="-webkit-standard"/>
                <w:b/>
                <w:bCs/>
                <w:color w:val="000000"/>
                <w:szCs w:val="24"/>
              </w:rPr>
            </w:pPr>
            <w:r w:rsidRPr="00BA63B2">
              <w:rPr>
                <w:rFonts w:ascii="-webkit-standard" w:eastAsia="Times New Roman" w:hAnsi="-webkit-standard"/>
                <w:b/>
                <w:bCs/>
                <w:color w:val="000000"/>
                <w:szCs w:val="24"/>
              </w:rPr>
              <w:t>Strength</w:t>
            </w:r>
          </w:p>
        </w:tc>
        <w:tc>
          <w:tcPr>
            <w:tcW w:w="4762" w:type="dxa"/>
            <w:tcBorders>
              <w:top w:val="single" w:sz="6" w:space="0" w:color="808080"/>
              <w:left w:val="single" w:sz="6" w:space="0" w:color="808080"/>
              <w:bottom w:val="single" w:sz="6" w:space="0" w:color="808080"/>
              <w:right w:val="single" w:sz="6" w:space="0" w:color="808080"/>
            </w:tcBorders>
            <w:tcMar>
              <w:top w:w="60" w:type="dxa"/>
              <w:left w:w="120" w:type="dxa"/>
              <w:bottom w:w="30" w:type="dxa"/>
              <w:right w:w="480" w:type="dxa"/>
            </w:tcMar>
            <w:vAlign w:val="center"/>
            <w:hideMark/>
          </w:tcPr>
          <w:p w14:paraId="3DB9F63B" w14:textId="77777777" w:rsidR="00BA63B2" w:rsidRPr="00BA63B2" w:rsidRDefault="00BA63B2" w:rsidP="00BA63B2">
            <w:pPr>
              <w:spacing w:before="0" w:after="0"/>
              <w:rPr>
                <w:rFonts w:ascii="-webkit-standard" w:eastAsia="Times New Roman" w:hAnsi="-webkit-standard"/>
                <w:b/>
                <w:bCs/>
                <w:color w:val="000000"/>
                <w:szCs w:val="24"/>
              </w:rPr>
            </w:pPr>
            <w:r w:rsidRPr="00BA63B2">
              <w:rPr>
                <w:rFonts w:ascii="-webkit-standard" w:eastAsia="Times New Roman" w:hAnsi="-webkit-standard"/>
                <w:b/>
                <w:bCs/>
                <w:color w:val="000000"/>
                <w:szCs w:val="24"/>
              </w:rPr>
              <w:t>Requirement</w:t>
            </w:r>
          </w:p>
        </w:tc>
      </w:tr>
      <w:tr w:rsidR="00BA63B2" w:rsidRPr="00BA63B2" w14:paraId="51470218" w14:textId="77777777" w:rsidTr="00BA63B2">
        <w:tc>
          <w:tcPr>
            <w:tcW w:w="1800" w:type="dxa"/>
            <w:tcBorders>
              <w:top w:val="single" w:sz="6" w:space="0" w:color="808080"/>
              <w:left w:val="single" w:sz="6" w:space="0" w:color="808080"/>
              <w:bottom w:val="single" w:sz="6" w:space="0" w:color="808080"/>
              <w:right w:val="single" w:sz="6" w:space="0" w:color="808080"/>
            </w:tcBorders>
            <w:tcMar>
              <w:top w:w="45" w:type="dxa"/>
              <w:left w:w="120" w:type="dxa"/>
              <w:bottom w:w="0" w:type="dxa"/>
              <w:right w:w="480" w:type="dxa"/>
            </w:tcMar>
            <w:hideMark/>
          </w:tcPr>
          <w:p w14:paraId="768E1A36" w14:textId="77777777" w:rsidR="00BA63B2" w:rsidRPr="00BA63B2" w:rsidRDefault="000C75D0" w:rsidP="00BA63B2">
            <w:pPr>
              <w:spacing w:before="0" w:after="0"/>
              <w:rPr>
                <w:rFonts w:ascii="-webkit-standard" w:eastAsia="Times New Roman" w:hAnsi="-webkit-standard"/>
                <w:color w:val="000000"/>
                <w:szCs w:val="24"/>
              </w:rPr>
            </w:pPr>
            <w:hyperlink r:id="rId6" w:anchor="must1" w:history="1">
              <w:r w:rsidR="00BA63B2" w:rsidRPr="008C07B4">
                <w:rPr>
                  <w:rFonts w:ascii="-webkit-standard" w:eastAsia="Times New Roman" w:hAnsi="-webkit-standard"/>
                  <w:color w:val="0000FF"/>
                  <w:sz w:val="20"/>
                  <w:szCs w:val="24"/>
                  <w:u w:val="single"/>
                </w:rPr>
                <w:t>TEST-CC-1</w:t>
              </w:r>
            </w:hyperlink>
          </w:p>
        </w:tc>
        <w:tc>
          <w:tcPr>
            <w:tcW w:w="2160" w:type="dxa"/>
            <w:tcBorders>
              <w:top w:val="single" w:sz="6" w:space="0" w:color="808080"/>
              <w:left w:val="single" w:sz="6" w:space="0" w:color="808080"/>
              <w:bottom w:val="single" w:sz="6" w:space="0" w:color="808080"/>
              <w:right w:val="single" w:sz="6" w:space="0" w:color="808080"/>
            </w:tcBorders>
            <w:tcMar>
              <w:top w:w="45" w:type="dxa"/>
              <w:left w:w="120" w:type="dxa"/>
              <w:bottom w:w="0" w:type="dxa"/>
              <w:right w:w="480" w:type="dxa"/>
            </w:tcMar>
            <w:hideMark/>
          </w:tcPr>
          <w:p w14:paraId="4490742A" w14:textId="77777777" w:rsidR="00BA63B2" w:rsidRPr="00BA63B2" w:rsidRDefault="00BA63B2" w:rsidP="00BA63B2">
            <w:pPr>
              <w:spacing w:before="0" w:after="0"/>
              <w:rPr>
                <w:rFonts w:ascii="-webkit-standard" w:eastAsia="Times New Roman" w:hAnsi="-webkit-standard"/>
                <w:color w:val="000000"/>
                <w:szCs w:val="24"/>
              </w:rPr>
            </w:pPr>
            <w:r w:rsidRPr="00BA63B2">
              <w:rPr>
                <w:rFonts w:ascii="-webkit-standard" w:eastAsia="Times New Roman" w:hAnsi="-webkit-standard"/>
                <w:color w:val="990000"/>
                <w:szCs w:val="24"/>
              </w:rPr>
              <w:t>must</w:t>
            </w:r>
          </w:p>
        </w:tc>
        <w:tc>
          <w:tcPr>
            <w:tcW w:w="4762" w:type="dxa"/>
            <w:tcBorders>
              <w:top w:val="single" w:sz="6" w:space="0" w:color="808080"/>
              <w:left w:val="single" w:sz="6" w:space="0" w:color="808080"/>
              <w:bottom w:val="single" w:sz="6" w:space="0" w:color="808080"/>
              <w:right w:val="single" w:sz="6" w:space="0" w:color="808080"/>
            </w:tcBorders>
            <w:tcMar>
              <w:top w:w="45" w:type="dxa"/>
              <w:left w:w="120" w:type="dxa"/>
              <w:bottom w:w="0" w:type="dxa"/>
              <w:right w:w="480" w:type="dxa"/>
            </w:tcMar>
            <w:hideMark/>
          </w:tcPr>
          <w:p w14:paraId="74C5547C" w14:textId="77777777" w:rsidR="00BA63B2" w:rsidRPr="00BA63B2" w:rsidRDefault="00BA63B2" w:rsidP="00BA63B2">
            <w:pPr>
              <w:spacing w:before="0" w:after="0"/>
              <w:rPr>
                <w:rFonts w:ascii="-webkit-standard" w:eastAsia="Times New Roman" w:hAnsi="-webkit-standard"/>
                <w:color w:val="000000"/>
                <w:szCs w:val="24"/>
              </w:rPr>
            </w:pPr>
            <w:r w:rsidRPr="00BA63B2">
              <w:rPr>
                <w:rFonts w:ascii="-webkit-standard" w:eastAsia="Times New Roman" w:hAnsi="-webkit-standard"/>
                <w:color w:val="000000"/>
                <w:szCs w:val="24"/>
              </w:rPr>
              <w:t>Servers </w:t>
            </w:r>
            <w:r w:rsidRPr="00BA63B2">
              <w:rPr>
                <w:rFonts w:ascii="-webkit-standard" w:eastAsia="Times New Roman" w:hAnsi="-webkit-standard"/>
                <w:color w:val="990000"/>
                <w:szCs w:val="24"/>
              </w:rPr>
              <w:t>must</w:t>
            </w:r>
            <w:r w:rsidRPr="00BA63B2">
              <w:rPr>
                <w:rFonts w:ascii="-webkit-standard" w:eastAsia="Times New Roman" w:hAnsi="-webkit-standard"/>
                <w:color w:val="000000"/>
                <w:szCs w:val="24"/>
              </w:rPr>
              <w:t> do x y and z.</w:t>
            </w:r>
          </w:p>
        </w:tc>
      </w:tr>
      <w:tr w:rsidR="00BA63B2" w:rsidRPr="00BA63B2" w14:paraId="64FD5755" w14:textId="77777777" w:rsidTr="00BA63B2">
        <w:tc>
          <w:tcPr>
            <w:tcW w:w="1800" w:type="dxa"/>
            <w:tcBorders>
              <w:top w:val="single" w:sz="6" w:space="0" w:color="808080"/>
              <w:left w:val="single" w:sz="6" w:space="0" w:color="808080"/>
              <w:bottom w:val="single" w:sz="6" w:space="0" w:color="808080"/>
              <w:right w:val="single" w:sz="6" w:space="0" w:color="808080"/>
            </w:tcBorders>
            <w:tcMar>
              <w:top w:w="45" w:type="dxa"/>
              <w:left w:w="120" w:type="dxa"/>
              <w:bottom w:w="0" w:type="dxa"/>
              <w:right w:w="480" w:type="dxa"/>
            </w:tcMar>
            <w:hideMark/>
          </w:tcPr>
          <w:p w14:paraId="2C284609" w14:textId="77777777" w:rsidR="00BA63B2" w:rsidRPr="00BA63B2" w:rsidRDefault="000C75D0" w:rsidP="00BA63B2">
            <w:pPr>
              <w:spacing w:before="0" w:after="0"/>
              <w:rPr>
                <w:rFonts w:ascii="-webkit-standard" w:eastAsia="Times New Roman" w:hAnsi="-webkit-standard"/>
                <w:color w:val="000000"/>
                <w:szCs w:val="24"/>
              </w:rPr>
            </w:pPr>
            <w:hyperlink r:id="rId7" w:anchor="cc-clients-should-preserve-unknown-attributes" w:history="1">
              <w:r w:rsidR="00BA63B2" w:rsidRPr="008C07B4">
                <w:rPr>
                  <w:rFonts w:ascii="-webkit-standard" w:eastAsia="Times New Roman" w:hAnsi="-webkit-standard"/>
                  <w:color w:val="0000FF"/>
                  <w:sz w:val="20"/>
                  <w:szCs w:val="24"/>
                  <w:u w:val="single"/>
                </w:rPr>
                <w:t>TEST-CC-2</w:t>
              </w:r>
            </w:hyperlink>
          </w:p>
        </w:tc>
        <w:tc>
          <w:tcPr>
            <w:tcW w:w="2160" w:type="dxa"/>
            <w:tcBorders>
              <w:top w:val="single" w:sz="6" w:space="0" w:color="808080"/>
              <w:left w:val="single" w:sz="6" w:space="0" w:color="808080"/>
              <w:bottom w:val="single" w:sz="6" w:space="0" w:color="808080"/>
              <w:right w:val="single" w:sz="6" w:space="0" w:color="808080"/>
            </w:tcBorders>
            <w:tcMar>
              <w:top w:w="45" w:type="dxa"/>
              <w:left w:w="120" w:type="dxa"/>
              <w:bottom w:w="0" w:type="dxa"/>
              <w:right w:w="480" w:type="dxa"/>
            </w:tcMar>
            <w:hideMark/>
          </w:tcPr>
          <w:p w14:paraId="20138FA7" w14:textId="77777777" w:rsidR="00BA63B2" w:rsidRPr="00BA63B2" w:rsidRDefault="00BA63B2" w:rsidP="00BA63B2">
            <w:pPr>
              <w:spacing w:before="0" w:after="0"/>
              <w:rPr>
                <w:rFonts w:ascii="-webkit-standard" w:eastAsia="Times New Roman" w:hAnsi="-webkit-standard"/>
                <w:color w:val="000000"/>
                <w:szCs w:val="24"/>
              </w:rPr>
            </w:pPr>
            <w:r w:rsidRPr="00BA63B2">
              <w:rPr>
                <w:rFonts w:ascii="-webkit-standard" w:eastAsia="Times New Roman" w:hAnsi="-webkit-standard"/>
                <w:color w:val="990000"/>
                <w:szCs w:val="24"/>
              </w:rPr>
              <w:t>should</w:t>
            </w:r>
          </w:p>
        </w:tc>
        <w:tc>
          <w:tcPr>
            <w:tcW w:w="4762" w:type="dxa"/>
            <w:tcBorders>
              <w:top w:val="single" w:sz="6" w:space="0" w:color="808080"/>
              <w:left w:val="single" w:sz="6" w:space="0" w:color="808080"/>
              <w:bottom w:val="single" w:sz="6" w:space="0" w:color="808080"/>
              <w:right w:val="single" w:sz="6" w:space="0" w:color="808080"/>
            </w:tcBorders>
            <w:tcMar>
              <w:top w:w="45" w:type="dxa"/>
              <w:left w:w="120" w:type="dxa"/>
              <w:bottom w:w="0" w:type="dxa"/>
              <w:right w:w="480" w:type="dxa"/>
            </w:tcMar>
            <w:hideMark/>
          </w:tcPr>
          <w:p w14:paraId="297ABEFA" w14:textId="77777777" w:rsidR="00BA63B2" w:rsidRPr="00BA63B2" w:rsidRDefault="004831D8" w:rsidP="00BA63B2">
            <w:pPr>
              <w:spacing w:before="0" w:after="0"/>
              <w:rPr>
                <w:rFonts w:ascii="-webkit-standard" w:eastAsia="Times New Roman" w:hAnsi="-webkit-standard"/>
                <w:color w:val="000000"/>
                <w:szCs w:val="24"/>
              </w:rPr>
            </w:pPr>
            <w:r>
              <w:rPr>
                <w:rFonts w:ascii="-webkit-standard" w:eastAsia="Times New Roman" w:hAnsi="-webkit-standard"/>
                <w:color w:val="000000"/>
                <w:szCs w:val="24"/>
              </w:rPr>
              <w:t>Cl</w:t>
            </w:r>
            <w:r w:rsidR="00BA63B2" w:rsidRPr="00BA63B2">
              <w:rPr>
                <w:rFonts w:ascii="-webkit-standard" w:eastAsia="Times New Roman" w:hAnsi="-webkit-standard"/>
                <w:color w:val="000000"/>
                <w:szCs w:val="24"/>
              </w:rPr>
              <w:t>ients </w:t>
            </w:r>
            <w:r w:rsidR="00BA63B2" w:rsidRPr="00BA63B2">
              <w:rPr>
                <w:rFonts w:ascii="-webkit-standard" w:eastAsia="Times New Roman" w:hAnsi="-webkit-standard"/>
                <w:color w:val="990000"/>
                <w:szCs w:val="24"/>
              </w:rPr>
              <w:t>should</w:t>
            </w:r>
            <w:r w:rsidR="00BA63B2" w:rsidRPr="00BA63B2">
              <w:rPr>
                <w:rFonts w:ascii="-webkit-standard" w:eastAsia="Times New Roman" w:hAnsi="-webkit-standard"/>
                <w:color w:val="000000"/>
                <w:szCs w:val="24"/>
              </w:rPr>
              <w:t> preserve unknown attributes</w:t>
            </w:r>
          </w:p>
        </w:tc>
      </w:tr>
      <w:tr w:rsidR="00BA63B2" w:rsidRPr="00BA63B2" w14:paraId="3E4DA011" w14:textId="77777777" w:rsidTr="00BA63B2">
        <w:tc>
          <w:tcPr>
            <w:tcW w:w="1800" w:type="dxa"/>
            <w:tcBorders>
              <w:top w:val="single" w:sz="6" w:space="0" w:color="808080"/>
              <w:left w:val="single" w:sz="6" w:space="0" w:color="808080"/>
              <w:bottom w:val="single" w:sz="6" w:space="0" w:color="808080"/>
              <w:right w:val="single" w:sz="6" w:space="0" w:color="808080"/>
            </w:tcBorders>
            <w:tcMar>
              <w:top w:w="45" w:type="dxa"/>
              <w:left w:w="120" w:type="dxa"/>
              <w:bottom w:w="0" w:type="dxa"/>
              <w:right w:w="480" w:type="dxa"/>
            </w:tcMar>
            <w:hideMark/>
          </w:tcPr>
          <w:p w14:paraId="660C41E7" w14:textId="77777777" w:rsidR="00BA63B2" w:rsidRPr="00BA63B2" w:rsidRDefault="000C75D0" w:rsidP="00BA63B2">
            <w:pPr>
              <w:spacing w:before="0" w:after="0"/>
              <w:rPr>
                <w:rFonts w:ascii="-webkit-standard" w:eastAsia="Times New Roman" w:hAnsi="-webkit-standard"/>
                <w:color w:val="000000"/>
                <w:szCs w:val="24"/>
              </w:rPr>
            </w:pPr>
            <w:hyperlink r:id="rId8" w:anchor="perform" w:history="1">
              <w:r w:rsidR="00BA63B2" w:rsidRPr="008C07B4">
                <w:rPr>
                  <w:rFonts w:ascii="-webkit-standard" w:eastAsia="Times New Roman" w:hAnsi="-webkit-standard"/>
                  <w:color w:val="0000FF"/>
                  <w:sz w:val="20"/>
                  <w:szCs w:val="24"/>
                  <w:u w:val="single"/>
                </w:rPr>
                <w:t>TEST-CC-3</w:t>
              </w:r>
            </w:hyperlink>
          </w:p>
        </w:tc>
        <w:tc>
          <w:tcPr>
            <w:tcW w:w="2160" w:type="dxa"/>
            <w:tcBorders>
              <w:top w:val="single" w:sz="6" w:space="0" w:color="808080"/>
              <w:left w:val="single" w:sz="6" w:space="0" w:color="808080"/>
              <w:bottom w:val="single" w:sz="6" w:space="0" w:color="808080"/>
              <w:right w:val="single" w:sz="6" w:space="0" w:color="808080"/>
            </w:tcBorders>
            <w:tcMar>
              <w:top w:w="45" w:type="dxa"/>
              <w:left w:w="120" w:type="dxa"/>
              <w:bottom w:w="0" w:type="dxa"/>
              <w:right w:w="480" w:type="dxa"/>
            </w:tcMar>
            <w:hideMark/>
          </w:tcPr>
          <w:p w14:paraId="7F491594" w14:textId="77777777" w:rsidR="00BA63B2" w:rsidRPr="00BA63B2" w:rsidRDefault="00BA63B2" w:rsidP="00BA63B2">
            <w:pPr>
              <w:spacing w:before="0" w:after="0"/>
              <w:rPr>
                <w:rFonts w:ascii="-webkit-standard" w:eastAsia="Times New Roman" w:hAnsi="-webkit-standard"/>
                <w:color w:val="000000"/>
                <w:szCs w:val="24"/>
              </w:rPr>
            </w:pPr>
            <w:r w:rsidRPr="00BA63B2">
              <w:rPr>
                <w:rFonts w:ascii="-webkit-standard" w:eastAsia="Times New Roman" w:hAnsi="-webkit-standard"/>
                <w:color w:val="990000"/>
                <w:szCs w:val="24"/>
              </w:rPr>
              <w:t>must</w:t>
            </w:r>
          </w:p>
        </w:tc>
        <w:tc>
          <w:tcPr>
            <w:tcW w:w="4762" w:type="dxa"/>
            <w:tcBorders>
              <w:top w:val="single" w:sz="6" w:space="0" w:color="808080"/>
              <w:left w:val="single" w:sz="6" w:space="0" w:color="808080"/>
              <w:bottom w:val="single" w:sz="6" w:space="0" w:color="808080"/>
              <w:right w:val="single" w:sz="6" w:space="0" w:color="808080"/>
            </w:tcBorders>
            <w:tcMar>
              <w:top w:w="45" w:type="dxa"/>
              <w:left w:w="120" w:type="dxa"/>
              <w:bottom w:w="0" w:type="dxa"/>
              <w:right w:w="480" w:type="dxa"/>
            </w:tcMar>
            <w:hideMark/>
          </w:tcPr>
          <w:p w14:paraId="31CDC6BA" w14:textId="77777777" w:rsidR="00BA63B2" w:rsidRPr="00BA63B2" w:rsidRDefault="00BA63B2" w:rsidP="00BA63B2">
            <w:pPr>
              <w:spacing w:before="0" w:after="0"/>
              <w:rPr>
                <w:rFonts w:ascii="-webkit-standard" w:eastAsia="Times New Roman" w:hAnsi="-webkit-standard"/>
                <w:color w:val="000000"/>
                <w:szCs w:val="24"/>
              </w:rPr>
            </w:pPr>
            <w:r w:rsidRPr="00BA63B2">
              <w:rPr>
                <w:rFonts w:ascii="-webkit-standard" w:eastAsia="Times New Roman" w:hAnsi="-webkit-standard"/>
                <w:color w:val="000000"/>
                <w:szCs w:val="24"/>
              </w:rPr>
              <w:t>Must perform well</w:t>
            </w:r>
          </w:p>
        </w:tc>
      </w:tr>
    </w:tbl>
    <w:p w14:paraId="4302857E" w14:textId="321AA1F4" w:rsidR="00475C86" w:rsidRDefault="00475C86">
      <w:r>
        <w:t xml:space="preserve">Each row contains a link to an auto-numbered conformance clause, </w:t>
      </w:r>
      <w:r w:rsidR="00957B7F">
        <w:t xml:space="preserve">(optionally) </w:t>
      </w:r>
      <w:r>
        <w:t>the strength defined for that clause, and some text from that clause; see later for details on how to format a conformance clause.</w:t>
      </w:r>
    </w:p>
    <w:p w14:paraId="7ED2E51F" w14:textId="2E1FE243" w:rsidR="00442DC2" w:rsidRDefault="00442DC2" w:rsidP="00442DC2">
      <w:r>
        <w:t xml:space="preserve">By </w:t>
      </w:r>
      <w:r>
        <w:t xml:space="preserve">default, the </w:t>
      </w:r>
      <w:r w:rsidRPr="00442DC2">
        <w:rPr>
          <w:b/>
        </w:rPr>
        <w:t>Strength</w:t>
      </w:r>
      <w:r>
        <w:t xml:space="preserve"> column does not appear; you can get that column by adding </w:t>
      </w:r>
      <w:r>
        <w:t xml:space="preserve">a property to the </w:t>
      </w:r>
      <w:proofErr w:type="spellStart"/>
      <w:r w:rsidRPr="00BA63B2">
        <w:rPr>
          <w:rStyle w:val="Code"/>
        </w:rPr>
        <w:t>respecConfig</w:t>
      </w:r>
      <w:proofErr w:type="spellEnd"/>
      <w:r>
        <w:t xml:space="preserve"> section:</w:t>
      </w:r>
    </w:p>
    <w:p w14:paraId="7BACC574" w14:textId="66635B7B" w:rsidR="00442DC2" w:rsidRDefault="00442DC2" w:rsidP="00442DC2">
      <w:pPr>
        <w:pStyle w:val="CodeSample"/>
      </w:pPr>
      <w:proofErr w:type="spellStart"/>
      <w:r>
        <w:t>c</w:t>
      </w:r>
      <w:r>
        <w:t>onformance</w:t>
      </w:r>
      <w:r>
        <w:t>ClauseStrength</w:t>
      </w:r>
      <w:proofErr w:type="spellEnd"/>
      <w:r>
        <w:t>: 1,</w:t>
      </w:r>
    </w:p>
    <w:p w14:paraId="52C7FA08" w14:textId="432ABE9F" w:rsidR="00BA63B2" w:rsidRDefault="00BA63B2" w:rsidP="00442DC2">
      <w:pPr>
        <w:keepNext/>
      </w:pPr>
      <w:r>
        <w:lastRenderedPageBreak/>
        <w:t xml:space="preserve">If you do not have any of your own text in the conformance section, </w:t>
      </w:r>
      <w:proofErr w:type="spellStart"/>
      <w:r>
        <w:t>ReSpec</w:t>
      </w:r>
      <w:proofErr w:type="spellEnd"/>
      <w:r>
        <w:t xml:space="preserve"> will add the following text before the table:</w:t>
      </w:r>
    </w:p>
    <w:p w14:paraId="5CCFD4C7" w14:textId="77777777" w:rsidR="00BA63B2" w:rsidRPr="00BA63B2" w:rsidRDefault="00BA63B2" w:rsidP="00475C86">
      <w:pPr>
        <w:pStyle w:val="Output"/>
      </w:pPr>
      <w:r w:rsidRPr="00BA63B2">
        <w:t>Implementations of this specification need to satisfy the following conformance clauses.</w:t>
      </w:r>
    </w:p>
    <w:p w14:paraId="2C22C843" w14:textId="77777777" w:rsidR="00BA63B2" w:rsidRDefault="00475C86" w:rsidP="00475C86">
      <w:pPr>
        <w:pStyle w:val="Heading2"/>
      </w:pPr>
      <w:r>
        <w:t>Conformance Clauses</w:t>
      </w:r>
    </w:p>
    <w:p w14:paraId="4D697061" w14:textId="77777777" w:rsidR="00BA63B2" w:rsidRDefault="00475C86">
      <w:r>
        <w:t xml:space="preserve">Define </w:t>
      </w:r>
      <w:r w:rsidR="004831D8">
        <w:t xml:space="preserve">a conformance clause by adding </w:t>
      </w:r>
      <w:r w:rsidRPr="004831D8">
        <w:rPr>
          <w:rStyle w:val="Code"/>
        </w:rPr>
        <w:t>class='conformance'</w:t>
      </w:r>
      <w:r>
        <w:t xml:space="preserve"> to any HTML element (typically a paragraph or span). Define the strength of that clause with the </w:t>
      </w:r>
      <w:r w:rsidRPr="004831D8">
        <w:rPr>
          <w:rStyle w:val="Code"/>
        </w:rPr>
        <w:t>strength</w:t>
      </w:r>
      <w:r>
        <w:t xml:space="preserve"> attribute. Optionally, define an identifier if you want to declare your own links to that clause – if you do not define an identifier, one will be added for you</w:t>
      </w:r>
      <w:r w:rsidR="004831D8">
        <w:t xml:space="preserve">. Either way, the identifier is </w:t>
      </w:r>
      <w:r>
        <w:t>used for links from the conformance clause table.</w:t>
      </w:r>
    </w:p>
    <w:p w14:paraId="6109225C" w14:textId="77777777" w:rsidR="00475C86" w:rsidRDefault="00475C86">
      <w:r>
        <w:t xml:space="preserve">Here are some </w:t>
      </w:r>
      <w:r w:rsidR="004831D8">
        <w:t>(not necessarily good!) examples of conformance clauses, corresponding to the earlier example conformance clause table:</w:t>
      </w:r>
    </w:p>
    <w:p w14:paraId="36781D8E" w14:textId="77777777" w:rsidR="00475C86" w:rsidRDefault="00475C86" w:rsidP="00475C86">
      <w:pPr>
        <w:pStyle w:val="CodeSample"/>
      </w:pPr>
      <w:r w:rsidRPr="00475C86">
        <w:t>&lt;p class='conformance' id='must1' strength='MUST'&gt;Servers MUST do x y and z.&lt;/p&gt;</w:t>
      </w:r>
    </w:p>
    <w:p w14:paraId="3912AD46" w14:textId="77777777" w:rsidR="00475C86" w:rsidRPr="00475C86" w:rsidRDefault="00475C86" w:rsidP="00475C86">
      <w:pPr>
        <w:rPr>
          <w:sz w:val="10"/>
          <w:szCs w:val="10"/>
        </w:rPr>
      </w:pPr>
    </w:p>
    <w:p w14:paraId="1C8E245C" w14:textId="6B24B3BB" w:rsidR="00475C86" w:rsidRDefault="00475C86" w:rsidP="00475C86">
      <w:pPr>
        <w:pStyle w:val="CodeSample"/>
      </w:pPr>
      <w:r w:rsidRPr="00475C86">
        <w:t>&lt;spa</w:t>
      </w:r>
      <w:r w:rsidR="00957B7F">
        <w:t>n class='conformance' strength=</w:t>
      </w:r>
      <w:r w:rsidRPr="00475C86">
        <w:t>'</w:t>
      </w:r>
      <w:r>
        <w:t>should</w:t>
      </w:r>
      <w:r w:rsidRPr="00475C86">
        <w:t>'</w:t>
      </w:r>
      <w:r>
        <w:t>&gt;C</w:t>
      </w:r>
      <w:r w:rsidRPr="00475C86">
        <w:t>lients SHOULD preserve unknown attributes&lt;/span&gt;,</w:t>
      </w:r>
      <w:r>
        <w:t xml:space="preserve"> and …</w:t>
      </w:r>
    </w:p>
    <w:p w14:paraId="14158D4E" w14:textId="77777777" w:rsidR="00475C86" w:rsidRPr="00475C86" w:rsidRDefault="00475C86" w:rsidP="00475C86">
      <w:pPr>
        <w:rPr>
          <w:sz w:val="10"/>
          <w:szCs w:val="10"/>
        </w:rPr>
      </w:pPr>
    </w:p>
    <w:p w14:paraId="19DA9F70" w14:textId="77777777" w:rsidR="00475C86" w:rsidRDefault="00475C86" w:rsidP="004831D8">
      <w:pPr>
        <w:pStyle w:val="CodeSample"/>
      </w:pPr>
      <w:r w:rsidRPr="00475C86">
        <w:t>&lt;span id='perform' class='conformance' strength='m</w:t>
      </w:r>
      <w:r w:rsidR="004831D8">
        <w:t>ust' title='Must perform well'&gt;W</w:t>
      </w:r>
      <w:r w:rsidRPr="00475C86">
        <w:t>e require that the server respond within 1 second&lt;/span&gt;.</w:t>
      </w:r>
    </w:p>
    <w:p w14:paraId="732344B5" w14:textId="4D428198" w:rsidR="004831D8" w:rsidRDefault="00957B7F" w:rsidP="004831D8">
      <w:r>
        <w:t xml:space="preserve">The </w:t>
      </w:r>
      <w:r w:rsidRPr="00957B7F">
        <w:rPr>
          <w:rStyle w:val="Code"/>
        </w:rPr>
        <w:t>strength</w:t>
      </w:r>
      <w:r>
        <w:t xml:space="preserve"> attribute is only necessary if you use the option to display that value in the conformance clause table, as described earlier. </w:t>
      </w:r>
      <w:r w:rsidR="004831D8">
        <w:t xml:space="preserve">Note that the case of the </w:t>
      </w:r>
      <w:r w:rsidR="004831D8" w:rsidRPr="004831D8">
        <w:rPr>
          <w:rStyle w:val="Code"/>
        </w:rPr>
        <w:t>strength</w:t>
      </w:r>
      <w:r w:rsidR="004831D8">
        <w:t xml:space="preserve"> attribute does not matter, and that the text of the HTML element itself is used as the text in the conformance table by </w:t>
      </w:r>
      <w:proofErr w:type="gramStart"/>
      <w:r w:rsidR="004831D8">
        <w:t>default, but</w:t>
      </w:r>
      <w:proofErr w:type="gramEnd"/>
      <w:r w:rsidR="004831D8">
        <w:t xml:space="preserve"> may be replaced using the </w:t>
      </w:r>
      <w:r w:rsidR="004831D8" w:rsidRPr="004831D8">
        <w:rPr>
          <w:rStyle w:val="Code"/>
        </w:rPr>
        <w:t>title</w:t>
      </w:r>
      <w:r w:rsidR="004831D8">
        <w:t xml:space="preserve"> attribute.</w:t>
      </w:r>
    </w:p>
    <w:p w14:paraId="2B0FB65C" w14:textId="77777777" w:rsidR="008B4EB1" w:rsidRDefault="004831D8" w:rsidP="008B4EB1">
      <w:r>
        <w:t xml:space="preserve">Conformance clauses are numbered consecutively as discovered in the document as it appears after any reordering that </w:t>
      </w:r>
      <w:proofErr w:type="spellStart"/>
      <w:r>
        <w:t>ReSpec</w:t>
      </w:r>
      <w:proofErr w:type="spellEnd"/>
      <w:r>
        <w:t xml:space="preserve"> normally does on sections</w:t>
      </w:r>
      <w:r w:rsidR="008B4EB1">
        <w:t xml:space="preserve">. A prefix is added before the number; by </w:t>
      </w:r>
      <w:proofErr w:type="gramStart"/>
      <w:r w:rsidR="008B4EB1">
        <w:t>default</w:t>
      </w:r>
      <w:proofErr w:type="gramEnd"/>
      <w:r w:rsidR="008B4EB1">
        <w:t xml:space="preserve"> the prefix is </w:t>
      </w:r>
      <w:r w:rsidR="008B4EB1" w:rsidRPr="008B4EB1">
        <w:rPr>
          <w:rStyle w:val="Code"/>
          <w:highlight w:val="green"/>
        </w:rPr>
        <w:t>CC-</w:t>
      </w:r>
      <w:r w:rsidR="008B4EB1" w:rsidRPr="008B4EB1">
        <w:t xml:space="preserve">, but this </w:t>
      </w:r>
      <w:r w:rsidR="008B4EB1">
        <w:t xml:space="preserve">may be changed by adding a property to the </w:t>
      </w:r>
      <w:proofErr w:type="spellStart"/>
      <w:r w:rsidR="008B4EB1" w:rsidRPr="00BA63B2">
        <w:rPr>
          <w:rStyle w:val="Code"/>
        </w:rPr>
        <w:t>respecConfig</w:t>
      </w:r>
      <w:proofErr w:type="spellEnd"/>
      <w:r w:rsidR="008B4EB1">
        <w:t xml:space="preserve"> section:</w:t>
      </w:r>
    </w:p>
    <w:p w14:paraId="14D3C2C3" w14:textId="77777777" w:rsidR="008B4EB1" w:rsidRDefault="008B4EB1" w:rsidP="008B4EB1">
      <w:pPr>
        <w:pStyle w:val="CodeSample"/>
      </w:pPr>
      <w:proofErr w:type="spellStart"/>
      <w:r>
        <w:t>conformanceLabelPrefix</w:t>
      </w:r>
      <w:proofErr w:type="spellEnd"/>
      <w:r>
        <w:t>: "TEST-CC",</w:t>
      </w:r>
    </w:p>
    <w:p w14:paraId="1AE3766E" w14:textId="1F1B9477" w:rsidR="008B4EB1" w:rsidRDefault="008B4EB1" w:rsidP="004831D8">
      <w:r>
        <w:t xml:space="preserve">For each conformance clause, </w:t>
      </w:r>
      <w:proofErr w:type="spellStart"/>
      <w:r>
        <w:t>ReSpec</w:t>
      </w:r>
      <w:proofErr w:type="spellEnd"/>
      <w:r>
        <w:t xml:space="preserve"> adds an anchor using the given identifier, </w:t>
      </w:r>
      <w:r w:rsidR="008C07B4">
        <w:t>appends the clau</w:t>
      </w:r>
      <w:r w:rsidR="00442DC2">
        <w:t xml:space="preserve">se number, and applies a </w:t>
      </w:r>
      <w:proofErr w:type="gramStart"/>
      <w:r w:rsidR="00442DC2">
        <w:t>light</w:t>
      </w:r>
      <w:r w:rsidR="008C07B4">
        <w:t xml:space="preserve"> </w:t>
      </w:r>
      <w:r w:rsidR="00442DC2">
        <w:t>yellow</w:t>
      </w:r>
      <w:proofErr w:type="gramEnd"/>
      <w:r w:rsidR="008C07B4">
        <w:t xml:space="preserve"> background so the clause stands out:</w:t>
      </w:r>
    </w:p>
    <w:p w14:paraId="2343074B" w14:textId="48D43DA0" w:rsidR="008B4EB1" w:rsidRDefault="008B4EB1" w:rsidP="00442DC2">
      <w:pPr>
        <w:pStyle w:val="Output"/>
        <w:shd w:val="clear" w:color="auto" w:fill="FFFEA5"/>
        <w:rPr>
          <w:color w:val="00B900"/>
        </w:rPr>
      </w:pPr>
      <w:r w:rsidRPr="00442DC2">
        <w:t>Servers </w:t>
      </w:r>
      <w:r w:rsidRPr="00442DC2">
        <w:rPr>
          <w:color w:val="990000"/>
          <w:sz w:val="20"/>
          <w:szCs w:val="21"/>
        </w:rPr>
        <w:t>MUST</w:t>
      </w:r>
      <w:r w:rsidRPr="00442DC2">
        <w:rPr>
          <w:sz w:val="20"/>
        </w:rPr>
        <w:t> </w:t>
      </w:r>
      <w:r w:rsidRPr="00442DC2">
        <w:t>do x y and z. </w:t>
      </w:r>
      <w:r w:rsidRPr="00442DC2">
        <w:rPr>
          <w:color w:val="00B900"/>
        </w:rPr>
        <w:t>[</w:t>
      </w:r>
      <w:r w:rsidRPr="00442DC2">
        <w:rPr>
          <w:color w:val="00B900"/>
          <w:sz w:val="20"/>
          <w:szCs w:val="21"/>
        </w:rPr>
        <w:t>TEST-CC</w:t>
      </w:r>
      <w:r w:rsidRPr="00442DC2">
        <w:rPr>
          <w:color w:val="00B900"/>
          <w:sz w:val="20"/>
        </w:rPr>
        <w:t>-1</w:t>
      </w:r>
      <w:r w:rsidRPr="00442DC2">
        <w:rPr>
          <w:color w:val="00B900"/>
        </w:rPr>
        <w:t>]</w:t>
      </w:r>
    </w:p>
    <w:p w14:paraId="54BFBE6A" w14:textId="77777777" w:rsidR="008B4EB1" w:rsidRPr="00442DC2" w:rsidRDefault="008B4EB1" w:rsidP="00442DC2">
      <w:pPr>
        <w:pStyle w:val="Output"/>
        <w:shd w:val="clear" w:color="auto" w:fill="FFFEA5"/>
      </w:pPr>
      <w:r w:rsidRPr="00442DC2">
        <w:t>Clients </w:t>
      </w:r>
      <w:r w:rsidRPr="00442DC2">
        <w:rPr>
          <w:color w:val="970108"/>
          <w:sz w:val="20"/>
          <w:szCs w:val="20"/>
        </w:rPr>
        <w:t>SHOULD</w:t>
      </w:r>
      <w:r w:rsidRPr="00442DC2">
        <w:t> preserve unknown attributes [</w:t>
      </w:r>
      <w:r w:rsidRPr="00442DC2">
        <w:rPr>
          <w:color w:val="00B900"/>
          <w:sz w:val="20"/>
          <w:szCs w:val="21"/>
        </w:rPr>
        <w:t>TEST-CC-2</w:t>
      </w:r>
      <w:r w:rsidRPr="00442DC2">
        <w:t xml:space="preserve">], and … </w:t>
      </w:r>
    </w:p>
    <w:p w14:paraId="5AF8BAA1" w14:textId="77777777" w:rsidR="008B4EB1" w:rsidRPr="00442DC2" w:rsidRDefault="008B4EB1" w:rsidP="00442DC2">
      <w:pPr>
        <w:pStyle w:val="Output"/>
        <w:shd w:val="clear" w:color="auto" w:fill="FFFEA5"/>
      </w:pPr>
      <w:r w:rsidRPr="00442DC2">
        <w:t>We require that the server respond within 1 second [</w:t>
      </w:r>
      <w:r w:rsidRPr="00442DC2">
        <w:rPr>
          <w:color w:val="00B900"/>
          <w:sz w:val="20"/>
          <w:szCs w:val="21"/>
        </w:rPr>
        <w:t>TEST-CC-3</w:t>
      </w:r>
      <w:r w:rsidRPr="00442DC2">
        <w:t>].</w:t>
      </w:r>
    </w:p>
    <w:p w14:paraId="2DDA4E2A" w14:textId="77777777" w:rsidR="008C07B4" w:rsidRDefault="008C07B4" w:rsidP="008C07B4">
      <w:r>
        <w:rPr>
          <w:rFonts w:eastAsia="Times New Roman"/>
          <w:szCs w:val="24"/>
        </w:rPr>
        <w:t xml:space="preserve">If you do not want the coloring, </w:t>
      </w:r>
      <w:r>
        <w:t xml:space="preserve">add a property to the </w:t>
      </w:r>
      <w:proofErr w:type="spellStart"/>
      <w:r w:rsidRPr="00BA63B2">
        <w:rPr>
          <w:rStyle w:val="Code"/>
        </w:rPr>
        <w:t>respecConfig</w:t>
      </w:r>
      <w:proofErr w:type="spellEnd"/>
      <w:r>
        <w:t xml:space="preserve"> section:</w:t>
      </w:r>
    </w:p>
    <w:p w14:paraId="2AF55AE1" w14:textId="77777777" w:rsidR="008B4EB1" w:rsidRDefault="008C07B4" w:rsidP="008C07B4">
      <w:pPr>
        <w:pStyle w:val="CodeSample"/>
      </w:pPr>
      <w:proofErr w:type="spellStart"/>
      <w:r w:rsidRPr="008C07B4">
        <w:t>noConformanceStyling</w:t>
      </w:r>
      <w:proofErr w:type="spellEnd"/>
      <w:r w:rsidRPr="008C07B4">
        <w:t>: 1,</w:t>
      </w:r>
    </w:p>
    <w:p w14:paraId="7CA6C909" w14:textId="257B5A6D" w:rsidR="00957B7F" w:rsidRDefault="00957B7F" w:rsidP="00754756">
      <w:pPr>
        <w:pStyle w:val="Heading2"/>
      </w:pPr>
      <w:r>
        <w:lastRenderedPageBreak/>
        <w:t>Style sheets</w:t>
      </w:r>
    </w:p>
    <w:p w14:paraId="0848E0B1" w14:textId="0F2056AC" w:rsidR="00957B7F" w:rsidRPr="00957B7F" w:rsidRDefault="00957B7F" w:rsidP="00957B7F">
      <w:r>
        <w:t xml:space="preserve">The fonts, colors, etc., used for conformance clauses are governed by the stylesheet conformance.css. A copy of that stylesheet is linked in to your document automatically by </w:t>
      </w:r>
      <w:proofErr w:type="spellStart"/>
      <w:r>
        <w:t>ReSpec</w:t>
      </w:r>
      <w:proofErr w:type="spellEnd"/>
      <w:r>
        <w:t xml:space="preserve"> – however, it will probably not be used. Instead, most OSLC specifications will use the copy of that stylesheet in the Core repo, as they do for a number of other stylesheets: this allows the Core workgroup to override the styles built into </w:t>
      </w:r>
      <w:proofErr w:type="spellStart"/>
      <w:r>
        <w:t>ReSpec</w:t>
      </w:r>
      <w:proofErr w:type="spellEnd"/>
      <w:r>
        <w:t>.</w:t>
      </w:r>
    </w:p>
    <w:p w14:paraId="21AC375E" w14:textId="1EA6B627" w:rsidR="00754756" w:rsidRDefault="00754756" w:rsidP="00754756">
      <w:pPr>
        <w:pStyle w:val="Heading2"/>
      </w:pPr>
      <w:r>
        <w:t>Falling Back</w:t>
      </w:r>
    </w:p>
    <w:p w14:paraId="66D4CB84" w14:textId="77777777" w:rsidR="00754756" w:rsidRDefault="00754756" w:rsidP="00754756">
      <w:r>
        <w:t xml:space="preserve">If something goes wrong, and the newer version of </w:t>
      </w:r>
      <w:proofErr w:type="spellStart"/>
      <w:r>
        <w:t>ReSpec</w:t>
      </w:r>
      <w:proofErr w:type="spellEnd"/>
      <w:r>
        <w:t xml:space="preserve"> breaks your specification, modify the </w:t>
      </w:r>
      <w:proofErr w:type="spellStart"/>
      <w:r>
        <w:t>ReSpec</w:t>
      </w:r>
      <w:proofErr w:type="spellEnd"/>
      <w:r>
        <w:t xml:space="preserve"> script include to use the older version 0.3.</w:t>
      </w:r>
      <w:r w:rsidR="00F33931">
        <w:t>8:</w:t>
      </w:r>
    </w:p>
    <w:p w14:paraId="0C9073E7" w14:textId="77777777" w:rsidR="00F33931" w:rsidRPr="00F33931" w:rsidRDefault="00F33931" w:rsidP="00F33931">
      <w:pPr>
        <w:pStyle w:val="CodeSample"/>
        <w:rPr>
          <w:rFonts w:eastAsiaTheme="minorHAnsi"/>
        </w:rPr>
      </w:pPr>
      <w:r>
        <w:rPr>
          <w:rFonts w:eastAsiaTheme="minorHAnsi"/>
        </w:rPr>
        <w:t xml:space="preserve">&lt;script </w:t>
      </w:r>
      <w:r>
        <w:rPr>
          <w:rFonts w:eastAsiaTheme="minorHAnsi"/>
          <w:color w:val="000000"/>
          <w:u w:val="single"/>
        </w:rPr>
        <w:t>src</w:t>
      </w:r>
      <w:r>
        <w:rPr>
          <w:rFonts w:eastAsiaTheme="minorHAnsi"/>
        </w:rPr>
        <w:t>='file:///Users/</w:t>
      </w:r>
      <w:r>
        <w:rPr>
          <w:rFonts w:eastAsiaTheme="minorHAnsi"/>
          <w:color w:val="000000"/>
          <w:u w:val="single"/>
        </w:rPr>
        <w:t>ndjc</w:t>
      </w:r>
      <w:r>
        <w:rPr>
          <w:rFonts w:eastAsiaTheme="minorHAnsi"/>
        </w:rPr>
        <w:t>/</w:t>
      </w:r>
      <w:r>
        <w:rPr>
          <w:rFonts w:eastAsiaTheme="minorHAnsi"/>
          <w:color w:val="000000"/>
          <w:u w:val="single"/>
        </w:rPr>
        <w:t>git</w:t>
      </w:r>
      <w:r>
        <w:rPr>
          <w:rFonts w:eastAsiaTheme="minorHAnsi"/>
        </w:rPr>
        <w:t>/</w:t>
      </w:r>
      <w:r>
        <w:rPr>
          <w:rFonts w:eastAsiaTheme="minorHAnsi"/>
          <w:color w:val="000000"/>
          <w:u w:val="single"/>
        </w:rPr>
        <w:t>respec</w:t>
      </w:r>
      <w:r>
        <w:rPr>
          <w:rFonts w:eastAsiaTheme="minorHAnsi"/>
        </w:rPr>
        <w:t>/builds/oasis/</w:t>
      </w:r>
      <w:r>
        <w:rPr>
          <w:rFonts w:eastAsiaTheme="minorHAnsi"/>
          <w:color w:val="000000"/>
          <w:u w:val="single"/>
        </w:rPr>
        <w:t>respec</w:t>
      </w:r>
      <w:r>
        <w:rPr>
          <w:rFonts w:eastAsiaTheme="minorHAnsi"/>
        </w:rPr>
        <w:t xml:space="preserve">-oasis-common-0.3.8.js' </w:t>
      </w:r>
      <w:proofErr w:type="spellStart"/>
      <w:r>
        <w:rPr>
          <w:rFonts w:eastAsiaTheme="minorHAnsi"/>
          <w:color w:val="000000"/>
          <w:u w:val="single"/>
        </w:rPr>
        <w:t>async</w:t>
      </w:r>
      <w:proofErr w:type="spellEnd"/>
      <w:r>
        <w:rPr>
          <w:rFonts w:eastAsiaTheme="minorHAnsi"/>
        </w:rPr>
        <w:t xml:space="preserve"> class='remove'&gt;&lt;/script&gt;</w:t>
      </w:r>
    </w:p>
    <w:sectPr w:rsidR="00F33931" w:rsidRPr="00F33931" w:rsidSect="00E544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ndale Mono">
    <w:panose1 w:val="020B0509000000000004"/>
    <w:charset w:val="00"/>
    <w:family w:val="modern"/>
    <w:pitch w:val="fixed"/>
    <w:sig w:usb0="00000287" w:usb1="00000000" w:usb2="00000000" w:usb3="00000000" w:csb0="0000009F" w:csb1="00000000"/>
  </w:font>
  <w:font w:name="-webkit-standard">
    <w:altName w:val="Cambria"/>
    <w:panose1 w:val="020B06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198"/>
    <w:rsid w:val="0000059C"/>
    <w:rsid w:val="00015A71"/>
    <w:rsid w:val="00021712"/>
    <w:rsid w:val="00022EEA"/>
    <w:rsid w:val="00025C5B"/>
    <w:rsid w:val="000263AA"/>
    <w:rsid w:val="0002709F"/>
    <w:rsid w:val="0007148D"/>
    <w:rsid w:val="00074383"/>
    <w:rsid w:val="000743F3"/>
    <w:rsid w:val="000A73CC"/>
    <w:rsid w:val="000A79B4"/>
    <w:rsid w:val="000B5126"/>
    <w:rsid w:val="000C2AEE"/>
    <w:rsid w:val="000C75D0"/>
    <w:rsid w:val="000E0BC2"/>
    <w:rsid w:val="0012013C"/>
    <w:rsid w:val="00143F0A"/>
    <w:rsid w:val="00157D9B"/>
    <w:rsid w:val="00164590"/>
    <w:rsid w:val="001925CA"/>
    <w:rsid w:val="001A3C84"/>
    <w:rsid w:val="001D3C49"/>
    <w:rsid w:val="001F2189"/>
    <w:rsid w:val="001F6403"/>
    <w:rsid w:val="001F7243"/>
    <w:rsid w:val="00202357"/>
    <w:rsid w:val="0020393C"/>
    <w:rsid w:val="00210F7C"/>
    <w:rsid w:val="002212C0"/>
    <w:rsid w:val="002444F4"/>
    <w:rsid w:val="002536A9"/>
    <w:rsid w:val="00285189"/>
    <w:rsid w:val="002B1010"/>
    <w:rsid w:val="002D1F0D"/>
    <w:rsid w:val="002F4EB0"/>
    <w:rsid w:val="002F7807"/>
    <w:rsid w:val="003102E6"/>
    <w:rsid w:val="0033594F"/>
    <w:rsid w:val="003365A8"/>
    <w:rsid w:val="00363381"/>
    <w:rsid w:val="0039559C"/>
    <w:rsid w:val="003A6070"/>
    <w:rsid w:val="003A712B"/>
    <w:rsid w:val="003E0D5E"/>
    <w:rsid w:val="003F3935"/>
    <w:rsid w:val="00400BE2"/>
    <w:rsid w:val="0041751C"/>
    <w:rsid w:val="00442DC2"/>
    <w:rsid w:val="00453992"/>
    <w:rsid w:val="00453F66"/>
    <w:rsid w:val="00456F7F"/>
    <w:rsid w:val="004604D8"/>
    <w:rsid w:val="00461657"/>
    <w:rsid w:val="004646BD"/>
    <w:rsid w:val="00475C86"/>
    <w:rsid w:val="0047760B"/>
    <w:rsid w:val="004831D8"/>
    <w:rsid w:val="0048358D"/>
    <w:rsid w:val="00490E51"/>
    <w:rsid w:val="004F156E"/>
    <w:rsid w:val="0051190F"/>
    <w:rsid w:val="00515D7A"/>
    <w:rsid w:val="00523DA0"/>
    <w:rsid w:val="00557198"/>
    <w:rsid w:val="00563F5C"/>
    <w:rsid w:val="00570CEE"/>
    <w:rsid w:val="00576BBD"/>
    <w:rsid w:val="00582B03"/>
    <w:rsid w:val="005B2E17"/>
    <w:rsid w:val="005D38B2"/>
    <w:rsid w:val="005E0217"/>
    <w:rsid w:val="005F194F"/>
    <w:rsid w:val="005F19B8"/>
    <w:rsid w:val="005F717B"/>
    <w:rsid w:val="00612588"/>
    <w:rsid w:val="00616231"/>
    <w:rsid w:val="006850BF"/>
    <w:rsid w:val="00686396"/>
    <w:rsid w:val="006D6F85"/>
    <w:rsid w:val="007015E6"/>
    <w:rsid w:val="00710E98"/>
    <w:rsid w:val="00717140"/>
    <w:rsid w:val="00722540"/>
    <w:rsid w:val="00733E5A"/>
    <w:rsid w:val="00746518"/>
    <w:rsid w:val="00747760"/>
    <w:rsid w:val="00754756"/>
    <w:rsid w:val="007667F0"/>
    <w:rsid w:val="007737B8"/>
    <w:rsid w:val="007777E1"/>
    <w:rsid w:val="00781144"/>
    <w:rsid w:val="0079001E"/>
    <w:rsid w:val="007C1F74"/>
    <w:rsid w:val="007C545C"/>
    <w:rsid w:val="007D0FFE"/>
    <w:rsid w:val="007D6F13"/>
    <w:rsid w:val="0080023B"/>
    <w:rsid w:val="008100DB"/>
    <w:rsid w:val="00822C6B"/>
    <w:rsid w:val="00840A43"/>
    <w:rsid w:val="00857305"/>
    <w:rsid w:val="00864D11"/>
    <w:rsid w:val="00893A18"/>
    <w:rsid w:val="008A2956"/>
    <w:rsid w:val="008B4EB1"/>
    <w:rsid w:val="008C07B4"/>
    <w:rsid w:val="008C5D4C"/>
    <w:rsid w:val="008D1289"/>
    <w:rsid w:val="008D1BA1"/>
    <w:rsid w:val="008D76DD"/>
    <w:rsid w:val="008F5DF3"/>
    <w:rsid w:val="00913415"/>
    <w:rsid w:val="00925299"/>
    <w:rsid w:val="009406EF"/>
    <w:rsid w:val="00946A4E"/>
    <w:rsid w:val="009525F2"/>
    <w:rsid w:val="00953F8A"/>
    <w:rsid w:val="00957B7F"/>
    <w:rsid w:val="009606FE"/>
    <w:rsid w:val="009748A4"/>
    <w:rsid w:val="00995BE8"/>
    <w:rsid w:val="009A13D0"/>
    <w:rsid w:val="009B0434"/>
    <w:rsid w:val="009D0D78"/>
    <w:rsid w:val="009D4EE4"/>
    <w:rsid w:val="009F0666"/>
    <w:rsid w:val="009F71EB"/>
    <w:rsid w:val="00A06240"/>
    <w:rsid w:val="00A15DEF"/>
    <w:rsid w:val="00A334CC"/>
    <w:rsid w:val="00A35DE3"/>
    <w:rsid w:val="00A430D2"/>
    <w:rsid w:val="00A430FA"/>
    <w:rsid w:val="00A5428F"/>
    <w:rsid w:val="00A91E1E"/>
    <w:rsid w:val="00AA51EC"/>
    <w:rsid w:val="00AA732C"/>
    <w:rsid w:val="00AB1AF3"/>
    <w:rsid w:val="00AD4B2E"/>
    <w:rsid w:val="00B1561E"/>
    <w:rsid w:val="00B227E8"/>
    <w:rsid w:val="00B2344F"/>
    <w:rsid w:val="00B73CAC"/>
    <w:rsid w:val="00BA5D31"/>
    <w:rsid w:val="00BA63B2"/>
    <w:rsid w:val="00BC31B9"/>
    <w:rsid w:val="00BD36B5"/>
    <w:rsid w:val="00BE3417"/>
    <w:rsid w:val="00BF5CA7"/>
    <w:rsid w:val="00C03715"/>
    <w:rsid w:val="00C266B9"/>
    <w:rsid w:val="00C322AF"/>
    <w:rsid w:val="00C33ADA"/>
    <w:rsid w:val="00C41579"/>
    <w:rsid w:val="00C42AB5"/>
    <w:rsid w:val="00C70900"/>
    <w:rsid w:val="00C90CF0"/>
    <w:rsid w:val="00C918B3"/>
    <w:rsid w:val="00C92545"/>
    <w:rsid w:val="00C93A09"/>
    <w:rsid w:val="00CA5019"/>
    <w:rsid w:val="00CB1A18"/>
    <w:rsid w:val="00CB5988"/>
    <w:rsid w:val="00CC0E6E"/>
    <w:rsid w:val="00CC7678"/>
    <w:rsid w:val="00D12E9C"/>
    <w:rsid w:val="00D14FA0"/>
    <w:rsid w:val="00D37614"/>
    <w:rsid w:val="00D73290"/>
    <w:rsid w:val="00D80867"/>
    <w:rsid w:val="00D97FE8"/>
    <w:rsid w:val="00DD0A08"/>
    <w:rsid w:val="00DE7077"/>
    <w:rsid w:val="00E02DD9"/>
    <w:rsid w:val="00E27C13"/>
    <w:rsid w:val="00E544E9"/>
    <w:rsid w:val="00E54B42"/>
    <w:rsid w:val="00E66E75"/>
    <w:rsid w:val="00E7589D"/>
    <w:rsid w:val="00EA5F41"/>
    <w:rsid w:val="00EB2DCF"/>
    <w:rsid w:val="00EC3427"/>
    <w:rsid w:val="00EC46A1"/>
    <w:rsid w:val="00EF4BBF"/>
    <w:rsid w:val="00F01563"/>
    <w:rsid w:val="00F07D97"/>
    <w:rsid w:val="00F17E03"/>
    <w:rsid w:val="00F273C8"/>
    <w:rsid w:val="00F33931"/>
    <w:rsid w:val="00F42068"/>
    <w:rsid w:val="00F42DEF"/>
    <w:rsid w:val="00F5049F"/>
    <w:rsid w:val="00F81602"/>
    <w:rsid w:val="00F828F5"/>
    <w:rsid w:val="00F85498"/>
    <w:rsid w:val="00F919CE"/>
    <w:rsid w:val="00FB1D95"/>
    <w:rsid w:val="00FB333F"/>
    <w:rsid w:val="00FF6D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3EE561"/>
  <w14:defaultImageDpi w14:val="32767"/>
  <w15:chartTrackingRefBased/>
  <w15:docId w15:val="{E09B3699-4A2D-7643-AC9D-139CB1CB2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D6F85"/>
    <w:pPr>
      <w:spacing w:before="120" w:after="120"/>
    </w:pPr>
    <w:rPr>
      <w:rFonts w:ascii="Times New Roman" w:eastAsiaTheme="minorEastAsia" w:hAnsi="Times New Roman" w:cs="Times New Roman"/>
      <w:szCs w:val="20"/>
    </w:rPr>
  </w:style>
  <w:style w:type="paragraph" w:styleId="Heading1">
    <w:name w:val="heading 1"/>
    <w:basedOn w:val="Normal"/>
    <w:next w:val="Normal"/>
    <w:link w:val="Heading1Char"/>
    <w:uiPriority w:val="9"/>
    <w:qFormat/>
    <w:rsid w:val="006D6F85"/>
    <w:pPr>
      <w:keepNext/>
      <w:keepLines/>
      <w:spacing w:before="480"/>
      <w:outlineLvl w:val="0"/>
    </w:pPr>
    <w:rPr>
      <w:rFonts w:asciiTheme="majorHAnsi" w:eastAsiaTheme="majorEastAsia" w:hAnsiTheme="majorHAnsi" w:cstheme="majorBidi"/>
      <w:b/>
      <w:bCs/>
      <w:color w:val="2D4F8E" w:themeColor="accent1" w:themeShade="B5"/>
      <w:sz w:val="32"/>
      <w:szCs w:val="32"/>
    </w:rPr>
  </w:style>
  <w:style w:type="paragraph" w:styleId="Heading2">
    <w:name w:val="heading 2"/>
    <w:basedOn w:val="Normal"/>
    <w:next w:val="Normal"/>
    <w:link w:val="Heading2Char"/>
    <w:uiPriority w:val="9"/>
    <w:unhideWhenUsed/>
    <w:qFormat/>
    <w:rsid w:val="006D6F85"/>
    <w:pPr>
      <w:keepNext/>
      <w:keepLines/>
      <w:spacing w:before="20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de">
    <w:name w:val="Code"/>
    <w:basedOn w:val="DefaultParagraphFont"/>
    <w:uiPriority w:val="1"/>
    <w:qFormat/>
    <w:rsid w:val="00BA63B2"/>
    <w:rPr>
      <w:rFonts w:ascii="Courier New" w:hAnsi="Courier New"/>
      <w:sz w:val="22"/>
      <w:szCs w:val="22"/>
      <w:bdr w:val="none" w:sz="0" w:space="0" w:color="auto"/>
    </w:rPr>
  </w:style>
  <w:style w:type="character" w:customStyle="1" w:styleId="Heading1Char">
    <w:name w:val="Heading 1 Char"/>
    <w:basedOn w:val="DefaultParagraphFont"/>
    <w:link w:val="Heading1"/>
    <w:uiPriority w:val="9"/>
    <w:rsid w:val="006D6F85"/>
    <w:rPr>
      <w:rFonts w:asciiTheme="majorHAnsi" w:eastAsiaTheme="majorEastAsia" w:hAnsiTheme="majorHAnsi" w:cstheme="majorBidi"/>
      <w:b/>
      <w:bCs/>
      <w:color w:val="2D4F8E" w:themeColor="accent1" w:themeShade="B5"/>
      <w:sz w:val="32"/>
      <w:szCs w:val="32"/>
    </w:rPr>
  </w:style>
  <w:style w:type="character" w:customStyle="1" w:styleId="Heading2Char">
    <w:name w:val="Heading 2 Char"/>
    <w:basedOn w:val="DefaultParagraphFont"/>
    <w:link w:val="Heading2"/>
    <w:uiPriority w:val="9"/>
    <w:rsid w:val="006D6F85"/>
    <w:rPr>
      <w:rFonts w:asciiTheme="majorHAnsi" w:eastAsiaTheme="majorEastAsia" w:hAnsiTheme="majorHAnsi" w:cstheme="majorBidi"/>
      <w:b/>
      <w:bCs/>
      <w:color w:val="4472C4" w:themeColor="accent1"/>
      <w:sz w:val="26"/>
      <w:szCs w:val="26"/>
    </w:rPr>
  </w:style>
  <w:style w:type="paragraph" w:customStyle="1" w:styleId="Outline">
    <w:name w:val="Outline"/>
    <w:basedOn w:val="Normal"/>
    <w:qFormat/>
    <w:rsid w:val="006D6F85"/>
    <w:pPr>
      <w:spacing w:before="20" w:after="20"/>
      <w:ind w:left="432"/>
    </w:pPr>
  </w:style>
  <w:style w:type="paragraph" w:styleId="Title">
    <w:name w:val="Title"/>
    <w:basedOn w:val="Normal"/>
    <w:next w:val="Normal"/>
    <w:link w:val="TitleChar"/>
    <w:uiPriority w:val="10"/>
    <w:qFormat/>
    <w:rsid w:val="006D6F85"/>
    <w:pPr>
      <w:pBdr>
        <w:bottom w:val="single" w:sz="8" w:space="4" w:color="4472C4" w:themeColor="accent1"/>
      </w:pBdr>
      <w:spacing w:before="0"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6D6F85"/>
    <w:rPr>
      <w:rFonts w:asciiTheme="majorHAnsi" w:eastAsiaTheme="majorEastAsia" w:hAnsiTheme="majorHAnsi" w:cstheme="majorBidi"/>
      <w:color w:val="323E4F" w:themeColor="text2" w:themeShade="BF"/>
      <w:spacing w:val="5"/>
      <w:kern w:val="28"/>
      <w:sz w:val="52"/>
      <w:szCs w:val="52"/>
    </w:rPr>
  </w:style>
  <w:style w:type="character" w:customStyle="1" w:styleId="apple-converted-space">
    <w:name w:val="apple-converted-space"/>
    <w:basedOn w:val="DefaultParagraphFont"/>
    <w:rsid w:val="00557198"/>
  </w:style>
  <w:style w:type="character" w:styleId="Emphasis">
    <w:name w:val="Emphasis"/>
    <w:basedOn w:val="DefaultParagraphFont"/>
    <w:uiPriority w:val="20"/>
    <w:qFormat/>
    <w:rsid w:val="00557198"/>
    <w:rPr>
      <w:i/>
      <w:iCs/>
    </w:rPr>
  </w:style>
  <w:style w:type="character" w:styleId="Hyperlink">
    <w:name w:val="Hyperlink"/>
    <w:basedOn w:val="DefaultParagraphFont"/>
    <w:uiPriority w:val="99"/>
    <w:unhideWhenUsed/>
    <w:rsid w:val="00557198"/>
    <w:rPr>
      <w:color w:val="0000FF"/>
      <w:u w:val="single"/>
    </w:rPr>
  </w:style>
  <w:style w:type="character" w:customStyle="1" w:styleId="conformance-label">
    <w:name w:val="conformance-label"/>
    <w:basedOn w:val="DefaultParagraphFont"/>
    <w:rsid w:val="00557198"/>
  </w:style>
  <w:style w:type="paragraph" w:customStyle="1" w:styleId="conformance">
    <w:name w:val="conformance"/>
    <w:basedOn w:val="Normal"/>
    <w:rsid w:val="008B4EB1"/>
    <w:pPr>
      <w:spacing w:before="100" w:beforeAutospacing="1" w:after="100" w:afterAutospacing="1"/>
    </w:pPr>
    <w:rPr>
      <w:rFonts w:eastAsia="Times New Roman"/>
      <w:szCs w:val="24"/>
    </w:rPr>
  </w:style>
  <w:style w:type="paragraph" w:customStyle="1" w:styleId="Output">
    <w:name w:val="Output"/>
    <w:basedOn w:val="Normal"/>
    <w:qFormat/>
    <w:rsid w:val="00BA63B2"/>
    <w:pPr>
      <w:pBdr>
        <w:top w:val="single" w:sz="4" w:space="4" w:color="auto"/>
        <w:left w:val="single" w:sz="4" w:space="4" w:color="auto"/>
        <w:bottom w:val="single" w:sz="4" w:space="4" w:color="auto"/>
        <w:right w:val="single" w:sz="4" w:space="4" w:color="auto"/>
      </w:pBdr>
      <w:spacing w:before="0" w:after="0"/>
      <w:ind w:left="720"/>
    </w:pPr>
    <w:rPr>
      <w:rFonts w:asciiTheme="minorHAnsi" w:eastAsia="Times New Roman" w:hAnsiTheme="minorHAnsi"/>
      <w:color w:val="000000"/>
      <w:sz w:val="21"/>
      <w:szCs w:val="27"/>
    </w:rPr>
  </w:style>
  <w:style w:type="paragraph" w:customStyle="1" w:styleId="CodeSample">
    <w:name w:val="CodeSample"/>
    <w:basedOn w:val="Normal"/>
    <w:qFormat/>
    <w:rsid w:val="00BA63B2"/>
    <w:pPr>
      <w:pBdr>
        <w:top w:val="single" w:sz="4" w:space="4" w:color="auto"/>
        <w:left w:val="single" w:sz="4" w:space="4" w:color="auto"/>
        <w:bottom w:val="single" w:sz="4" w:space="4" w:color="auto"/>
        <w:right w:val="single" w:sz="4" w:space="4" w:color="auto"/>
      </w:pBdr>
      <w:ind w:left="720"/>
    </w:pPr>
    <w:rPr>
      <w:rFonts w:ascii="Andale Mono" w:hAnsi="Andale Mono"/>
      <w:sz w:val="21"/>
    </w:rPr>
  </w:style>
  <w:style w:type="paragraph" w:styleId="NormalWeb">
    <w:name w:val="Normal (Web)"/>
    <w:basedOn w:val="Normal"/>
    <w:uiPriority w:val="99"/>
    <w:semiHidden/>
    <w:unhideWhenUsed/>
    <w:rsid w:val="008B4EB1"/>
    <w:pPr>
      <w:spacing w:before="100" w:beforeAutospacing="1" w:after="100" w:afterAutospacing="1"/>
    </w:pPr>
    <w:rPr>
      <w:rFonts w:eastAsia="Times New Roman"/>
      <w:szCs w:val="24"/>
    </w:rPr>
  </w:style>
  <w:style w:type="character" w:customStyle="1" w:styleId="conformance1">
    <w:name w:val="conformance1"/>
    <w:basedOn w:val="DefaultParagraphFont"/>
    <w:rsid w:val="008B4EB1"/>
  </w:style>
  <w:style w:type="character" w:styleId="UnresolvedMention">
    <w:name w:val="Unresolved Mention"/>
    <w:basedOn w:val="DefaultParagraphFont"/>
    <w:uiPriority w:val="99"/>
    <w:rsid w:val="007547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7003958">
      <w:bodyDiv w:val="1"/>
      <w:marLeft w:val="0"/>
      <w:marRight w:val="0"/>
      <w:marTop w:val="0"/>
      <w:marBottom w:val="0"/>
      <w:divBdr>
        <w:top w:val="none" w:sz="0" w:space="0" w:color="auto"/>
        <w:left w:val="none" w:sz="0" w:space="0" w:color="auto"/>
        <w:bottom w:val="none" w:sz="0" w:space="0" w:color="auto"/>
        <w:right w:val="none" w:sz="0" w:space="0" w:color="auto"/>
      </w:divBdr>
    </w:div>
    <w:div w:id="1512985627">
      <w:bodyDiv w:val="1"/>
      <w:marLeft w:val="0"/>
      <w:marRight w:val="0"/>
      <w:marTop w:val="0"/>
      <w:marBottom w:val="0"/>
      <w:divBdr>
        <w:top w:val="none" w:sz="0" w:space="0" w:color="auto"/>
        <w:left w:val="none" w:sz="0" w:space="0" w:color="auto"/>
        <w:bottom w:val="none" w:sz="0" w:space="0" w:color="auto"/>
        <w:right w:val="none" w:sz="0" w:space="0" w:color="auto"/>
      </w:divBdr>
    </w:div>
    <w:div w:id="1546092219">
      <w:bodyDiv w:val="1"/>
      <w:marLeft w:val="0"/>
      <w:marRight w:val="0"/>
      <w:marTop w:val="0"/>
      <w:marBottom w:val="0"/>
      <w:divBdr>
        <w:top w:val="none" w:sz="0" w:space="0" w:color="auto"/>
        <w:left w:val="none" w:sz="0" w:space="0" w:color="auto"/>
        <w:bottom w:val="none" w:sz="0" w:space="0" w:color="auto"/>
        <w:right w:val="none" w:sz="0" w:space="0" w:color="auto"/>
      </w:divBdr>
    </w:div>
    <w:div w:id="1659766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Users/ndjc/git/respec/examples/oasis-oslc/conformance-test-table.html" TargetMode="External"/><Relationship Id="rId3" Type="http://schemas.openxmlformats.org/officeDocument/2006/relationships/webSettings" Target="webSettings.xml"/><Relationship Id="rId7" Type="http://schemas.openxmlformats.org/officeDocument/2006/relationships/hyperlink" Target="file:///Users/ndjc/git/respec/examples/oasis-oslc/conformance-test-table.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file:///Users/ndjc/git/respec/examples/oasis-oslc/conformance-test-table.html" TargetMode="External"/><Relationship Id="rId5" Type="http://schemas.openxmlformats.org/officeDocument/2006/relationships/hyperlink" Target="file:///Users/ndjc/git/respec/examples/oasis-oslc/conformance-test-terse.html" TargetMode="External"/><Relationship Id="rId10" Type="http://schemas.openxmlformats.org/officeDocument/2006/relationships/theme" Target="theme/theme1.xml"/><Relationship Id="rId4" Type="http://schemas.openxmlformats.org/officeDocument/2006/relationships/hyperlink" Target="http://ndjc.github.io/respec/examples/oasis-oslc/template-spec.html"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773</Words>
  <Characters>4409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Crossley</dc:creator>
  <cp:keywords/>
  <dc:description/>
  <cp:lastModifiedBy>Nicholas Crossley</cp:lastModifiedBy>
  <cp:revision>3</cp:revision>
  <dcterms:created xsi:type="dcterms:W3CDTF">2018-07-03T06:17:00Z</dcterms:created>
  <dcterms:modified xsi:type="dcterms:W3CDTF">2018-07-06T00:34:00Z</dcterms:modified>
</cp:coreProperties>
</file>