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>os vários instrumentos de avaliação que a contituem.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8B13F9" w:rsidP="004E12DC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C76C67" w:rsidRDefault="00C76C67" w:rsidP="00C76C67">
      <w:p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1- </w:t>
      </w:r>
      <w:r w:rsidRPr="00C76C67">
        <w:rPr>
          <w:iCs/>
          <w:color w:val="000000"/>
        </w:rPr>
        <w:t>Supondo que se pretende implementar um sistema de controlo e diagnóstico do funcionamento duma máquina</w:t>
      </w:r>
      <w:r w:rsidR="00A60E17" w:rsidRPr="00C76C67">
        <w:rPr>
          <w:iCs/>
          <w:color w:val="000000"/>
        </w:rPr>
        <w:t>.</w:t>
      </w:r>
      <w:r w:rsidRPr="00C76C67">
        <w:rPr>
          <w:iCs/>
          <w:color w:val="000000"/>
        </w:rPr>
        <w:t xml:space="preserve"> O sistema deve garantir que a máquina apenas fica funcional sempre que supera com sucesso uma série de teste que são executados cada vez que esta é ligada. Assim</w:t>
      </w:r>
      <w:r w:rsidR="00A60E17" w:rsidRPr="00C76C67">
        <w:rPr>
          <w:iCs/>
          <w:color w:val="000000"/>
        </w:rPr>
        <w:t xml:space="preserve"> </w:t>
      </w:r>
      <w:r w:rsidRPr="00C76C67">
        <w:rPr>
          <w:iCs/>
          <w:color w:val="000000"/>
        </w:rPr>
        <w:t xml:space="preserve">esta nunca poderá arrancar se o sensor da temperatura apresentar um valor elevado. Só pode estar operacional se de modo apenas um dos sensores de desgaste </w:t>
      </w:r>
      <w:r>
        <w:rPr>
          <w:iCs/>
          <w:color w:val="000000"/>
        </w:rPr>
        <w:t>estiver. Deve igualmente manter-se desligada se o sensor de encravamento estiver activo. Determinar a função booleana que permite a implementação dum sistema que valida o arranque em segurança da máquina.</w:t>
      </w:r>
    </w:p>
    <w:p w:rsidR="00A60E17" w:rsidRPr="00C76C6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>Indique justificando quais as variáveis de entrada e saída presentes nos problema.</w:t>
      </w:r>
      <w:r w:rsidR="00865284" w:rsidRPr="00C76C67">
        <w:rPr>
          <w:iCs/>
          <w:color w:val="000000"/>
        </w:rPr>
        <w:t xml:space="preserve"> Apresentar a respectiva tabela de verdade. </w:t>
      </w: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C D + A B /C D + /A B C D + /A /B /C D + A </w:t>
      </w:r>
      <w:r w:rsidR="00135CC8">
        <w:rPr>
          <w:iCs/>
          <w:color w:val="000000"/>
        </w:rPr>
        <w:t>A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>+ A B C D (</w:t>
      </w:r>
      <w:r w:rsidR="00A60E17">
        <w:rPr>
          <w:iCs/>
          <w:color w:val="000000"/>
        </w:rPr>
        <w:t>nesta e próximas alíneas</w:t>
      </w:r>
      <w:r w:rsidR="00B42B05">
        <w:rPr>
          <w:iCs/>
          <w:color w:val="000000"/>
        </w:rPr>
        <w:t>).</w:t>
      </w: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>
        <w:rPr>
          <w:iCs/>
          <w:color w:val="000000"/>
        </w:rPr>
        <w:t>NOR</w:t>
      </w:r>
      <w:r>
        <w:rPr>
          <w:iCs/>
          <w:color w:val="000000"/>
        </w:rPr>
        <w:t>.</w:t>
      </w: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r w:rsidRPr="00135CC8">
        <w:rPr>
          <w:i/>
          <w:iCs/>
          <w:color w:val="000000"/>
        </w:rPr>
        <w:t>multiplexer</w:t>
      </w:r>
      <w:r w:rsidR="00135CC8">
        <w:rPr>
          <w:iCs/>
          <w:color w:val="000000"/>
        </w:rPr>
        <w:t xml:space="preserve"> com três endereços de selecção</w:t>
      </w:r>
      <w:r w:rsidR="00865284">
        <w:rPr>
          <w:iCs/>
          <w:color w:val="000000"/>
        </w:rPr>
        <w:t>.</w:t>
      </w: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se pretende </w:t>
      </w:r>
      <w:r w:rsidR="00C76C67">
        <w:rPr>
          <w:iCs/>
          <w:color w:val="000000"/>
        </w:rPr>
        <w:t>impedir que a máquina acidentalmente seja de novo arrancada sempre que da última vez tenha ocorrido alguma das situações impeditivas descritas no enunciado. Assim, desde que a máquina tenho o arranque bloqueado, não poderá voltar a ser arrancada (mesmo que as anomalias desapareçam) enquanto a manutenção não validar o arranque.</w:t>
      </w:r>
    </w:p>
    <w:p w:rsidR="00550CC4" w:rsidRDefault="00550CC4" w:rsidP="00550CC4">
      <w:pPr>
        <w:autoSpaceDE w:val="0"/>
        <w:autoSpaceDN w:val="0"/>
        <w:adjustRightInd w:val="0"/>
        <w:ind w:left="1080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C76C67" w:rsidRDefault="00C76C67" w:rsidP="00C76C67">
      <w:p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2- </w:t>
      </w:r>
      <w:r w:rsidR="0010474A" w:rsidRPr="00C76C67">
        <w:rPr>
          <w:iCs/>
          <w:color w:val="000000"/>
        </w:rPr>
        <w:t xml:space="preserve">Projecte um </w:t>
      </w:r>
      <w:r>
        <w:rPr>
          <w:iCs/>
          <w:color w:val="000000"/>
        </w:rPr>
        <w:t xml:space="preserve">sistema que permita em tempo real analisar tramas de 4 bits que atravessam uma rede </w:t>
      </w:r>
      <w:r>
        <w:rPr>
          <w:i/>
          <w:iCs/>
          <w:color w:val="000000"/>
        </w:rPr>
        <w:t>Ethernet</w:t>
      </w:r>
      <w:r>
        <w:rPr>
          <w:iCs/>
          <w:color w:val="000000"/>
        </w:rPr>
        <w:t xml:space="preserve"> e despolete uma situação de alarme sempre que forem detectados mais do que três ‘1’s consecvutivos.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C76C67">
        <w:rPr>
          <w:iCs/>
          <w:color w:val="000000"/>
        </w:rPr>
        <w:t>JK</w:t>
      </w:r>
      <w:r>
        <w:rPr>
          <w:iCs/>
          <w:color w:val="000000"/>
        </w:rPr>
        <w:t>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 w:rsidSect="00E24E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2FC" w:rsidRDefault="00E542FC">
      <w:r>
        <w:separator/>
      </w:r>
    </w:p>
  </w:endnote>
  <w:endnote w:type="continuationSeparator" w:id="0">
    <w:p w:rsidR="00E542FC" w:rsidRDefault="00E542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585" w:rsidRDefault="00113585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E24EF5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E24EF5">
      <w:rPr>
        <w:rStyle w:val="Nmerodepgina"/>
        <w:rFonts w:ascii="Arial" w:hAnsi="Arial" w:cs="Arial"/>
        <w:sz w:val="16"/>
        <w:szCs w:val="16"/>
      </w:rPr>
      <w:fldChar w:fldCharType="separate"/>
    </w:r>
    <w:r w:rsidR="00C76C67">
      <w:rPr>
        <w:rStyle w:val="Nmerodepgina"/>
        <w:rFonts w:ascii="Arial" w:hAnsi="Arial" w:cs="Arial"/>
        <w:noProof/>
        <w:sz w:val="16"/>
        <w:szCs w:val="16"/>
      </w:rPr>
      <w:t>2</w:t>
    </w:r>
    <w:r w:rsidR="00E24EF5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E24EF5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E24EF5">
      <w:rPr>
        <w:rStyle w:val="Nmerodepgina"/>
        <w:rFonts w:ascii="Arial" w:hAnsi="Arial" w:cs="Arial"/>
        <w:sz w:val="16"/>
        <w:szCs w:val="16"/>
      </w:rPr>
      <w:fldChar w:fldCharType="separate"/>
    </w:r>
    <w:r w:rsidR="005727B9">
      <w:rPr>
        <w:rStyle w:val="Nmerodepgina"/>
        <w:rFonts w:ascii="Arial" w:hAnsi="Arial" w:cs="Arial"/>
        <w:noProof/>
        <w:sz w:val="16"/>
        <w:szCs w:val="16"/>
      </w:rPr>
      <w:t>1</w:t>
    </w:r>
    <w:r w:rsidR="00E24EF5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E24EF5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E24EF5">
      <w:rPr>
        <w:rStyle w:val="Nmerodepgina"/>
        <w:rFonts w:ascii="Arial" w:hAnsi="Arial" w:cs="Arial"/>
        <w:sz w:val="16"/>
        <w:szCs w:val="16"/>
      </w:rPr>
      <w:fldChar w:fldCharType="separate"/>
    </w:r>
    <w:r w:rsidR="00113585">
      <w:rPr>
        <w:rStyle w:val="Nmerodepgina"/>
        <w:rFonts w:ascii="Arial" w:hAnsi="Arial" w:cs="Arial"/>
        <w:noProof/>
        <w:sz w:val="16"/>
        <w:szCs w:val="16"/>
      </w:rPr>
      <w:t>1</w:t>
    </w:r>
    <w:r w:rsidR="00E24EF5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E24EF5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E24EF5">
      <w:rPr>
        <w:rStyle w:val="Nmerodepgina"/>
        <w:rFonts w:ascii="Arial" w:hAnsi="Arial" w:cs="Arial"/>
        <w:sz w:val="16"/>
        <w:szCs w:val="16"/>
      </w:rPr>
      <w:fldChar w:fldCharType="separate"/>
    </w:r>
    <w:r w:rsidR="005727B9">
      <w:rPr>
        <w:rStyle w:val="Nmerodepgina"/>
        <w:rFonts w:ascii="Arial" w:hAnsi="Arial" w:cs="Arial"/>
        <w:noProof/>
        <w:sz w:val="16"/>
        <w:szCs w:val="16"/>
      </w:rPr>
      <w:t>1</w:t>
    </w:r>
    <w:r w:rsidR="00E24EF5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2FC" w:rsidRDefault="00E542FC">
      <w:r>
        <w:separator/>
      </w:r>
    </w:p>
  </w:footnote>
  <w:footnote w:type="continuationSeparator" w:id="0">
    <w:p w:rsidR="00E542FC" w:rsidRDefault="00E542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585" w:rsidRDefault="00113585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Instituto Superior Politécnico Gaya</w:t>
    </w: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39" w:type="dxa"/>
      <w:tblInd w:w="-432" w:type="dxa"/>
      <w:tblLook w:val="01E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113585">
            <w:rPr>
              <w:rFonts w:ascii="Arial" w:hAnsi="Arial" w:cs="Arial"/>
              <w:sz w:val="20"/>
              <w:szCs w:val="20"/>
            </w:rPr>
            <w:t>Época Esp</w:t>
          </w:r>
          <w:r w:rsidR="00C76C67">
            <w:rPr>
              <w:rFonts w:ascii="Arial" w:hAnsi="Arial" w:cs="Arial"/>
              <w:sz w:val="20"/>
              <w:szCs w:val="20"/>
            </w:rPr>
            <w:t>ecial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C76C67">
            <w:rPr>
              <w:rFonts w:ascii="Arial" w:hAnsi="Arial" w:cs="Arial"/>
              <w:sz w:val="20"/>
              <w:szCs w:val="20"/>
            </w:rPr>
            <w:t>08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C76C67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C76C67">
            <w:rPr>
              <w:rFonts w:ascii="Arial" w:hAnsi="Arial" w:cs="Arial"/>
              <w:sz w:val="20"/>
              <w:szCs w:val="20"/>
            </w:rPr>
            <w:t>10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A60E17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 5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787D"/>
    <w:rsid w:val="00037A48"/>
    <w:rsid w:val="0004787D"/>
    <w:rsid w:val="000C32E2"/>
    <w:rsid w:val="000E38F9"/>
    <w:rsid w:val="0010474A"/>
    <w:rsid w:val="001047A8"/>
    <w:rsid w:val="00113585"/>
    <w:rsid w:val="00135CC8"/>
    <w:rsid w:val="00167CCF"/>
    <w:rsid w:val="0018489F"/>
    <w:rsid w:val="001A1692"/>
    <w:rsid w:val="001B65AD"/>
    <w:rsid w:val="002745C5"/>
    <w:rsid w:val="00276236"/>
    <w:rsid w:val="002952DF"/>
    <w:rsid w:val="002B15CB"/>
    <w:rsid w:val="00301B74"/>
    <w:rsid w:val="003853E3"/>
    <w:rsid w:val="00391FE0"/>
    <w:rsid w:val="00422DE6"/>
    <w:rsid w:val="00467BA6"/>
    <w:rsid w:val="004C25E6"/>
    <w:rsid w:val="004E12DC"/>
    <w:rsid w:val="00513977"/>
    <w:rsid w:val="00525D1D"/>
    <w:rsid w:val="00533161"/>
    <w:rsid w:val="0054077E"/>
    <w:rsid w:val="00550CC4"/>
    <w:rsid w:val="00554BBC"/>
    <w:rsid w:val="005727B9"/>
    <w:rsid w:val="00583F84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825652"/>
    <w:rsid w:val="00865284"/>
    <w:rsid w:val="008760FC"/>
    <w:rsid w:val="008B0BDD"/>
    <w:rsid w:val="008B13F9"/>
    <w:rsid w:val="00912A1F"/>
    <w:rsid w:val="00924CEA"/>
    <w:rsid w:val="00931E15"/>
    <w:rsid w:val="0094274D"/>
    <w:rsid w:val="00954028"/>
    <w:rsid w:val="00957114"/>
    <w:rsid w:val="00964BF5"/>
    <w:rsid w:val="00985EBB"/>
    <w:rsid w:val="00A00F02"/>
    <w:rsid w:val="00A54BF9"/>
    <w:rsid w:val="00A56AB5"/>
    <w:rsid w:val="00A60E17"/>
    <w:rsid w:val="00A84EE6"/>
    <w:rsid w:val="00AD13F1"/>
    <w:rsid w:val="00B05632"/>
    <w:rsid w:val="00B33222"/>
    <w:rsid w:val="00B42B05"/>
    <w:rsid w:val="00BE02E4"/>
    <w:rsid w:val="00C15F68"/>
    <w:rsid w:val="00C76C67"/>
    <w:rsid w:val="00CD6E59"/>
    <w:rsid w:val="00D5541E"/>
    <w:rsid w:val="00D6291B"/>
    <w:rsid w:val="00D67CB6"/>
    <w:rsid w:val="00DE2D00"/>
    <w:rsid w:val="00DF577B"/>
    <w:rsid w:val="00E24EF5"/>
    <w:rsid w:val="00E542FC"/>
    <w:rsid w:val="00E90D85"/>
    <w:rsid w:val="00EB0334"/>
    <w:rsid w:val="00F33935"/>
    <w:rsid w:val="00FD7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321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hp</cp:lastModifiedBy>
  <cp:revision>4</cp:revision>
  <cp:lastPrinted>2010-09-08T08:53:00Z</cp:lastPrinted>
  <dcterms:created xsi:type="dcterms:W3CDTF">2010-09-08T08:42:00Z</dcterms:created>
  <dcterms:modified xsi:type="dcterms:W3CDTF">2010-09-08T09:29:00Z</dcterms:modified>
</cp:coreProperties>
</file>