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E05BBC9" w14:textId="788F923E"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>.1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AD5166">
        <w:rPr>
          <w:rFonts w:ascii="Arial" w:hAnsi="Arial" w:cs="Arial"/>
          <w:i/>
          <w:iCs/>
          <w:color w:val="000000"/>
          <w:sz w:val="16"/>
          <w:szCs w:val="16"/>
        </w:rPr>
        <w:t xml:space="preserve">dois valores; Questão 1.6: dois valores e restantes questões </w:t>
      </w:r>
      <w:r w:rsidR="00D62A82">
        <w:rPr>
          <w:rFonts w:ascii="Arial" w:hAnsi="Arial" w:cs="Arial"/>
          <w:i/>
          <w:iCs/>
          <w:color w:val="000000"/>
          <w:sz w:val="16"/>
          <w:szCs w:val="16"/>
        </w:rPr>
        <w:t>com quatro valores de cotação.</w:t>
      </w:r>
    </w:p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34CEC36D" w14:textId="7C7D6712" w:rsidR="007572CC" w:rsidRDefault="000B2A15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 xml:space="preserve">A prova é composta por </w:t>
      </w:r>
      <w:r w:rsidR="009A7861">
        <w:rPr>
          <w:rFonts w:ascii="Arial" w:hAnsi="Arial" w:cs="Arial"/>
          <w:iCs/>
          <w:color w:val="000000"/>
          <w:sz w:val="16"/>
          <w:szCs w:val="16"/>
        </w:rPr>
        <w:t>uma página</w:t>
      </w:r>
      <w:r>
        <w:rPr>
          <w:rFonts w:ascii="Arial" w:hAnsi="Arial" w:cs="Arial"/>
          <w:iCs/>
          <w:color w:val="000000"/>
          <w:sz w:val="16"/>
          <w:szCs w:val="16"/>
        </w:rPr>
        <w:t xml:space="preserve"> de enunciado.</w:t>
      </w:r>
    </w:p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69CD9EFB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  <w:r w:rsidR="000B2A15">
        <w:rPr>
          <w:noProof/>
        </w:rPr>
        <w:drawing>
          <wp:inline distT="0" distB="0" distL="0" distR="0" wp14:anchorId="112DFAF1" wp14:editId="3EE6AD97">
            <wp:extent cx="1752600" cy="983642"/>
            <wp:effectExtent l="0" t="0" r="0" b="6985"/>
            <wp:docPr id="1423567617" name="Imagem 1" descr="Ferrari, McLaren e Williams em 2025. Designer projeta futuro de carros da F1  | fórmula 1 | 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rrari, McLaren e Williams em 2025. Designer projeta futuro de carros da F1  | fórmula 1 | 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787" cy="98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6BB8E67E" w14:textId="1B19472D" w:rsidR="003B6818" w:rsidRPr="00445209" w:rsidRDefault="00593809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Com o arranque da nova temporada de F1, a FIA pretende introduzir uma série de alterações nos regulamentos dos automóveis de F1. Estas implicarão a introdução de: novo controlo de semáforos (3), </w:t>
      </w:r>
      <w:r w:rsidR="000B2A15">
        <w:rPr>
          <w:iCs/>
          <w:color w:val="000000"/>
        </w:rPr>
        <w:t>velocidade engrenada (caixa de velocidades), identificação, a cada volta, do F1 que atravessa a linha da meta, ativação de DRS e Visualização do nome do piloto.</w:t>
      </w:r>
    </w:p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618F16E9" w14:textId="77777777"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</w:t>
      </w:r>
    </w:p>
    <w:p w14:paraId="496ECE19" w14:textId="7EC29D7D" w:rsidR="00972C7D" w:rsidRPr="00A8700D" w:rsidRDefault="00593809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Semáforos de Arranque</w:t>
      </w:r>
      <w:r w:rsidR="00B17ED5">
        <w:rPr>
          <w:bCs/>
          <w:iCs/>
          <w:color w:val="000000"/>
        </w:rPr>
        <w:t xml:space="preserve">: </w:t>
      </w:r>
      <w:r>
        <w:rPr>
          <w:bCs/>
          <w:iCs/>
          <w:color w:val="000000"/>
        </w:rPr>
        <w:t xml:space="preserve">o semáforo de arranque deve produzir a seguinte sequencia: 3 </w:t>
      </w:r>
      <w:proofErr w:type="spellStart"/>
      <w:r>
        <w:rPr>
          <w:bCs/>
          <w:iCs/>
          <w:color w:val="000000"/>
        </w:rPr>
        <w:t>LEDs</w:t>
      </w:r>
      <w:proofErr w:type="spellEnd"/>
      <w:r>
        <w:rPr>
          <w:bCs/>
          <w:iCs/>
          <w:color w:val="000000"/>
        </w:rPr>
        <w:t xml:space="preserve"> vermelhos acesos, 3 </w:t>
      </w:r>
      <w:proofErr w:type="spellStart"/>
      <w:r>
        <w:rPr>
          <w:bCs/>
          <w:iCs/>
          <w:color w:val="000000"/>
        </w:rPr>
        <w:t>LEDs</w:t>
      </w:r>
      <w:proofErr w:type="spellEnd"/>
      <w:r>
        <w:rPr>
          <w:bCs/>
          <w:iCs/>
          <w:color w:val="000000"/>
        </w:rPr>
        <w:t xml:space="preserve"> laranjas acesos e 3 </w:t>
      </w:r>
      <w:proofErr w:type="spellStart"/>
      <w:r>
        <w:rPr>
          <w:bCs/>
          <w:iCs/>
          <w:color w:val="000000"/>
        </w:rPr>
        <w:t>LEDs</w:t>
      </w:r>
      <w:proofErr w:type="spellEnd"/>
      <w:r>
        <w:rPr>
          <w:bCs/>
          <w:iCs/>
          <w:color w:val="000000"/>
        </w:rPr>
        <w:t xml:space="preserve"> verdes de partida</w:t>
      </w:r>
      <w:r w:rsidR="00AE1666">
        <w:rPr>
          <w:bCs/>
          <w:iCs/>
          <w:color w:val="000000"/>
        </w:rPr>
        <w:t>.</w:t>
      </w:r>
      <w:r>
        <w:rPr>
          <w:bCs/>
          <w:iCs/>
          <w:color w:val="000000"/>
        </w:rPr>
        <w:t xml:space="preserve"> Apresente a solução </w:t>
      </w:r>
      <w:r w:rsidR="000B2A15">
        <w:rPr>
          <w:bCs/>
          <w:iCs/>
          <w:color w:val="000000"/>
        </w:rPr>
        <w:t>digital.</w:t>
      </w:r>
      <w:r w:rsidR="00AE1666">
        <w:rPr>
          <w:bCs/>
          <w:iCs/>
          <w:color w:val="000000"/>
        </w:rPr>
        <w:t xml:space="preserve"> </w:t>
      </w:r>
      <w:r w:rsidR="00395708">
        <w:rPr>
          <w:bCs/>
          <w:iCs/>
          <w:color w:val="000000"/>
        </w:rPr>
        <w:t xml:space="preserve"> Justifique todas as considerações que serviram de suporte à solução proposta.</w:t>
      </w:r>
    </w:p>
    <w:p w14:paraId="3863D314" w14:textId="4824F810" w:rsidR="00A8700D" w:rsidRPr="00D41B8A" w:rsidRDefault="00A8700D" w:rsidP="00A8700D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A8700D">
        <w:rPr>
          <w:b/>
          <w:iCs/>
          <w:color w:val="000000"/>
          <w:highlight w:val="yellow"/>
        </w:rPr>
        <w:t>R</w:t>
      </w:r>
      <w:r w:rsidRPr="00A8700D">
        <w:rPr>
          <w:iCs/>
          <w:color w:val="000000"/>
          <w:highlight w:val="yellow"/>
        </w:rPr>
        <w:t xml:space="preserve">: Máquina de estados </w:t>
      </w:r>
      <w:r w:rsidRPr="00A8700D">
        <w:rPr>
          <w:i/>
          <w:color w:val="000000"/>
          <w:highlight w:val="yellow"/>
        </w:rPr>
        <w:t>Moore</w:t>
      </w:r>
      <w:r w:rsidRPr="00A8700D">
        <w:rPr>
          <w:iCs/>
          <w:color w:val="000000"/>
          <w:highlight w:val="yellow"/>
        </w:rPr>
        <w:t xml:space="preserve"> com 3 estados, como os </w:t>
      </w:r>
      <w:proofErr w:type="spellStart"/>
      <w:r w:rsidRPr="00A8700D">
        <w:rPr>
          <w:iCs/>
          <w:color w:val="000000"/>
          <w:highlight w:val="yellow"/>
        </w:rPr>
        <w:t>LEDs</w:t>
      </w:r>
      <w:proofErr w:type="spellEnd"/>
      <w:r w:rsidRPr="00A8700D">
        <w:rPr>
          <w:iCs/>
          <w:color w:val="000000"/>
          <w:highlight w:val="yellow"/>
        </w:rPr>
        <w:t xml:space="preserve"> vermelhos ligam-se ao mesmo tempo basta uma saída – </w:t>
      </w:r>
      <w:proofErr w:type="spellStart"/>
      <w:r w:rsidRPr="00A8700D">
        <w:rPr>
          <w:iCs/>
          <w:color w:val="000000"/>
          <w:highlight w:val="yellow"/>
        </w:rPr>
        <w:t>Lred</w:t>
      </w:r>
      <w:proofErr w:type="spellEnd"/>
      <w:r w:rsidRPr="00A8700D">
        <w:rPr>
          <w:iCs/>
          <w:color w:val="000000"/>
          <w:highlight w:val="yellow"/>
        </w:rPr>
        <w:t xml:space="preserve"> (igual para laranja e verde). A máquina num dos estados tem a saída LRED ativa, estado seguinte LORG ativa e finalmente </w:t>
      </w:r>
      <w:proofErr w:type="spellStart"/>
      <w:r w:rsidRPr="00A8700D">
        <w:rPr>
          <w:iCs/>
          <w:color w:val="000000"/>
          <w:highlight w:val="yellow"/>
        </w:rPr>
        <w:t>LGreen</w:t>
      </w:r>
      <w:proofErr w:type="spellEnd"/>
      <w:r w:rsidRPr="00A8700D">
        <w:rPr>
          <w:iCs/>
          <w:color w:val="000000"/>
          <w:highlight w:val="yellow"/>
        </w:rPr>
        <w:t xml:space="preserve"> ativa. E um </w:t>
      </w:r>
      <w:proofErr w:type="spellStart"/>
      <w:r w:rsidRPr="00A8700D">
        <w:rPr>
          <w:iCs/>
          <w:color w:val="000000"/>
          <w:highlight w:val="yellow"/>
        </w:rPr>
        <w:t>reset</w:t>
      </w:r>
      <w:proofErr w:type="spellEnd"/>
      <w:r w:rsidRPr="00A8700D">
        <w:rPr>
          <w:iCs/>
          <w:color w:val="000000"/>
          <w:highlight w:val="yellow"/>
        </w:rPr>
        <w:t xml:space="preserve"> para a fazer voltar ao estado inicial.</w:t>
      </w:r>
    </w:p>
    <w:p w14:paraId="3AE56CAD" w14:textId="08D4815E" w:rsidR="00972C7D" w:rsidRPr="00A8700D" w:rsidRDefault="00593809" w:rsidP="00395708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Telemetria da velocidade de cada piloto</w:t>
      </w:r>
      <w:r w:rsidR="00B17ED5">
        <w:rPr>
          <w:iCs/>
          <w:color w:val="000000"/>
        </w:rPr>
        <w:t>:</w:t>
      </w:r>
      <w:r w:rsidR="00395708">
        <w:rPr>
          <w:iCs/>
          <w:color w:val="000000"/>
        </w:rPr>
        <w:t xml:space="preserve"> </w:t>
      </w:r>
      <w:r>
        <w:rPr>
          <w:iCs/>
          <w:color w:val="000000"/>
        </w:rPr>
        <w:t>considerando que os automóveis F1 têm 6 velocidades pretende-se enviar no formato série essa informação para o centro de controlo</w:t>
      </w:r>
      <w:r w:rsidR="00B17ED5">
        <w:rPr>
          <w:iCs/>
          <w:color w:val="000000"/>
        </w:rPr>
        <w:t>.</w:t>
      </w:r>
      <w:r>
        <w:rPr>
          <w:iCs/>
          <w:color w:val="000000"/>
        </w:rPr>
        <w:t xml:space="preserve"> A velocidade </w:t>
      </w:r>
      <w:r w:rsidR="000B2A15">
        <w:rPr>
          <w:iCs/>
          <w:color w:val="000000"/>
        </w:rPr>
        <w:t>engrenada na caixa de velocidades</w:t>
      </w:r>
      <w:r>
        <w:rPr>
          <w:iCs/>
          <w:color w:val="000000"/>
        </w:rPr>
        <w:t xml:space="preserve"> </w:t>
      </w:r>
      <w:r w:rsidR="009A7861">
        <w:rPr>
          <w:iCs/>
          <w:color w:val="000000"/>
        </w:rPr>
        <w:t>t</w:t>
      </w:r>
      <w:r>
        <w:rPr>
          <w:iCs/>
          <w:color w:val="000000"/>
        </w:rPr>
        <w:t>em 4 bits</w:t>
      </w:r>
      <w:r w:rsidR="009A7861">
        <w:rPr>
          <w:iCs/>
          <w:color w:val="000000"/>
        </w:rPr>
        <w:t xml:space="preserve"> (</w:t>
      </w:r>
      <w:proofErr w:type="spellStart"/>
      <w:r w:rsidR="009A7861">
        <w:rPr>
          <w:iCs/>
          <w:color w:val="000000"/>
        </w:rPr>
        <w:t>form</w:t>
      </w:r>
      <w:proofErr w:type="spellEnd"/>
      <w:r w:rsidR="009A7861">
        <w:rPr>
          <w:iCs/>
          <w:color w:val="000000"/>
        </w:rPr>
        <w:t>. paralelo)</w:t>
      </w:r>
      <w:r>
        <w:rPr>
          <w:iCs/>
          <w:color w:val="000000"/>
        </w:rPr>
        <w:t xml:space="preserve"> e terá ser enviada serializada por 5G.</w:t>
      </w:r>
      <w:r w:rsidR="00B17ED5">
        <w:rPr>
          <w:iCs/>
          <w:color w:val="000000"/>
        </w:rPr>
        <w:t xml:space="preserve"> </w:t>
      </w:r>
      <w:r w:rsidR="00395708">
        <w:rPr>
          <w:bCs/>
          <w:iCs/>
          <w:color w:val="000000"/>
        </w:rPr>
        <w:t>Justifique todas as considerações que serviram de suporte à solução proposta.</w:t>
      </w:r>
    </w:p>
    <w:p w14:paraId="293729B7" w14:textId="21821079" w:rsidR="00A8700D" w:rsidRPr="00D41B8A" w:rsidRDefault="00A8700D" w:rsidP="00A8700D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A8700D">
        <w:rPr>
          <w:b/>
          <w:iCs/>
          <w:color w:val="000000"/>
          <w:highlight w:val="yellow"/>
        </w:rPr>
        <w:t>R</w:t>
      </w:r>
      <w:r w:rsidRPr="00A8700D">
        <w:rPr>
          <w:iCs/>
          <w:color w:val="000000"/>
          <w:highlight w:val="yellow"/>
        </w:rPr>
        <w:t xml:space="preserve">: A velocidade da caixa de velocidade está no formato paralelo, terá que ser injetada num </w:t>
      </w:r>
      <w:proofErr w:type="spellStart"/>
      <w:r w:rsidRPr="00A8700D">
        <w:rPr>
          <w:i/>
          <w:color w:val="000000"/>
          <w:highlight w:val="yellow"/>
        </w:rPr>
        <w:t>shif</w:t>
      </w:r>
      <w:r w:rsidRPr="00A8700D">
        <w:rPr>
          <w:iCs/>
          <w:color w:val="000000"/>
          <w:highlight w:val="yellow"/>
        </w:rPr>
        <w:t>-</w:t>
      </w:r>
      <w:r w:rsidRPr="00A8700D">
        <w:rPr>
          <w:i/>
          <w:color w:val="000000"/>
          <w:highlight w:val="yellow"/>
        </w:rPr>
        <w:t>register</w:t>
      </w:r>
      <w:proofErr w:type="spellEnd"/>
      <w:r w:rsidRPr="00A8700D">
        <w:rPr>
          <w:iCs/>
          <w:color w:val="000000"/>
          <w:highlight w:val="yellow"/>
        </w:rPr>
        <w:t xml:space="preserve"> de 4 </w:t>
      </w:r>
      <w:r w:rsidRPr="00A8700D">
        <w:rPr>
          <w:i/>
          <w:color w:val="000000"/>
          <w:highlight w:val="yellow"/>
        </w:rPr>
        <w:t>Flip-Flops</w:t>
      </w:r>
      <w:r w:rsidRPr="00A8700D">
        <w:rPr>
          <w:iCs/>
          <w:color w:val="000000"/>
          <w:highlight w:val="yellow"/>
        </w:rPr>
        <w:t xml:space="preserve"> e sairá em série ao fim de 4 ciclos de relógio.</w:t>
      </w:r>
    </w:p>
    <w:p w14:paraId="0E86E94A" w14:textId="3701E7C0" w:rsidR="009C64A1" w:rsidRDefault="000B2A15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Controlo de Pilotos em pista:</w:t>
      </w:r>
      <w:r w:rsidR="00395708">
        <w:rPr>
          <w:iCs/>
          <w:color w:val="000000"/>
        </w:rPr>
        <w:t xml:space="preserve"> </w:t>
      </w:r>
      <w:r>
        <w:rPr>
          <w:iCs/>
          <w:color w:val="000000"/>
        </w:rPr>
        <w:t xml:space="preserve">para ajudar a operação da Box de cada marca, cada automóvel que atravessa a linha da meta </w:t>
      </w:r>
      <w:r w:rsidR="009A7861">
        <w:rPr>
          <w:iCs/>
          <w:color w:val="000000"/>
        </w:rPr>
        <w:t>(</w:t>
      </w:r>
      <w:r>
        <w:rPr>
          <w:iCs/>
          <w:color w:val="000000"/>
        </w:rPr>
        <w:t>em cada volta</w:t>
      </w:r>
      <w:r w:rsidR="009A7861">
        <w:rPr>
          <w:iCs/>
          <w:color w:val="000000"/>
        </w:rPr>
        <w:t>)</w:t>
      </w:r>
      <w:r>
        <w:rPr>
          <w:iCs/>
          <w:color w:val="000000"/>
        </w:rPr>
        <w:t xml:space="preserve"> envia 4 bits (2 com a marca que representa + 2 que identificam 1 dos 2 pilotos de cada marca)</w:t>
      </w:r>
      <w:r w:rsidR="007572CC">
        <w:rPr>
          <w:iCs/>
          <w:color w:val="000000"/>
        </w:rPr>
        <w:t>.</w:t>
      </w:r>
      <w:r>
        <w:rPr>
          <w:iCs/>
          <w:color w:val="000000"/>
        </w:rPr>
        <w:t xml:space="preserve"> Apresente um sistema digital que a cada volta gere uma luz verde quando passarem os dois carros de cada escuderia.</w:t>
      </w:r>
      <w:r w:rsidR="007572CC">
        <w:rPr>
          <w:iCs/>
          <w:color w:val="000000"/>
        </w:rPr>
        <w:t xml:space="preserve"> Justificar a solução proposta </w:t>
      </w:r>
      <w:r>
        <w:rPr>
          <w:iCs/>
          <w:color w:val="000000"/>
        </w:rPr>
        <w:t>de forma adequada.</w:t>
      </w:r>
    </w:p>
    <w:p w14:paraId="50E58214" w14:textId="73C982AB" w:rsidR="00A8700D" w:rsidRDefault="00A8700D" w:rsidP="00A8700D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A8700D">
        <w:rPr>
          <w:b/>
          <w:bCs/>
          <w:iCs/>
          <w:color w:val="000000"/>
          <w:highlight w:val="yellow"/>
        </w:rPr>
        <w:lastRenderedPageBreak/>
        <w:t>R:</w:t>
      </w:r>
      <w:r w:rsidRPr="00A8700D">
        <w:rPr>
          <w:iCs/>
          <w:color w:val="000000"/>
          <w:highlight w:val="yellow"/>
        </w:rPr>
        <w:t xml:space="preserve"> Sugeria fazer uma máquina de estados para uma das marcas de F1 e </w:t>
      </w:r>
      <w:proofErr w:type="spellStart"/>
      <w:r w:rsidRPr="00A8700D">
        <w:rPr>
          <w:iCs/>
          <w:color w:val="000000"/>
          <w:highlight w:val="yellow"/>
        </w:rPr>
        <w:t>dp</w:t>
      </w:r>
      <w:proofErr w:type="spellEnd"/>
      <w:r w:rsidRPr="00A8700D">
        <w:rPr>
          <w:iCs/>
          <w:color w:val="000000"/>
          <w:highlight w:val="yellow"/>
        </w:rPr>
        <w:t xml:space="preserve"> o conceito replica-se para as restantes. E como só existem 2 pilotos por marca os últimos 2 bits só podem ser “00” ou “01”. Trata-se de um detetor de </w:t>
      </w:r>
      <w:proofErr w:type="spellStart"/>
      <w:r w:rsidRPr="00A8700D">
        <w:rPr>
          <w:i/>
          <w:color w:val="000000"/>
          <w:highlight w:val="yellow"/>
        </w:rPr>
        <w:t>Mealy</w:t>
      </w:r>
      <w:proofErr w:type="spellEnd"/>
      <w:r w:rsidRPr="00A8700D">
        <w:rPr>
          <w:iCs/>
          <w:color w:val="000000"/>
          <w:highlight w:val="yellow"/>
        </w:rPr>
        <w:t xml:space="preserve"> que deteta as sequencias 00-01 ou 01-00 com a ativação de uma saída.</w:t>
      </w:r>
    </w:p>
    <w:p w14:paraId="68B07773" w14:textId="3095EC7A" w:rsidR="00E81B50" w:rsidRPr="00A8700D" w:rsidRDefault="000B2A15" w:rsidP="00D27269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Ativação de DRS</w:t>
      </w:r>
      <w:r w:rsidRPr="000B2A15">
        <w:rPr>
          <w:b/>
          <w:bCs/>
          <w:iCs/>
          <w:color w:val="000000"/>
          <w:vertAlign w:val="subscript"/>
        </w:rPr>
        <w:t>(1)</w:t>
      </w:r>
      <w:r w:rsidR="00B17ED5">
        <w:rPr>
          <w:b/>
          <w:bCs/>
          <w:iCs/>
          <w:color w:val="000000"/>
        </w:rPr>
        <w:t>:</w:t>
      </w:r>
      <w:r w:rsidR="00C933E1">
        <w:rPr>
          <w:iCs/>
          <w:color w:val="000000"/>
        </w:rPr>
        <w:t xml:space="preserve"> </w:t>
      </w:r>
      <w:r>
        <w:rPr>
          <w:iCs/>
          <w:color w:val="000000"/>
        </w:rPr>
        <w:t xml:space="preserve">sempre que a distancia entre 2 monolugares for superior a “1000” e a </w:t>
      </w:r>
      <w:proofErr w:type="spellStart"/>
      <w:r>
        <w:rPr>
          <w:iCs/>
          <w:color w:val="000000"/>
        </w:rPr>
        <w:t>flag</w:t>
      </w:r>
      <w:proofErr w:type="spellEnd"/>
      <w:r>
        <w:rPr>
          <w:iCs/>
          <w:color w:val="000000"/>
        </w:rPr>
        <w:t xml:space="preserve"> de autorização for “0”, o DRS pode ser ativado</w:t>
      </w:r>
      <w:r w:rsidR="007F6F86">
        <w:rPr>
          <w:iCs/>
          <w:color w:val="000000"/>
        </w:rPr>
        <w:t>.</w:t>
      </w:r>
      <w:r>
        <w:rPr>
          <w:iCs/>
          <w:color w:val="000000"/>
        </w:rPr>
        <w:t xml:space="preserve"> Apresentar a solução suportada por MUX.</w:t>
      </w:r>
      <w:r w:rsidR="00C933E1">
        <w:rPr>
          <w:iCs/>
          <w:color w:val="000000"/>
        </w:rPr>
        <w:t xml:space="preserve"> </w:t>
      </w:r>
      <w:r w:rsidR="00C933E1">
        <w:rPr>
          <w:bCs/>
          <w:iCs/>
          <w:color w:val="000000"/>
        </w:rPr>
        <w:t>Justifique todas as considerações que serviram de suporte à solução proposta.</w:t>
      </w:r>
    </w:p>
    <w:p w14:paraId="5F7CFA9F" w14:textId="79C9B39B" w:rsidR="00A8700D" w:rsidRPr="00D41B8A" w:rsidRDefault="00A8700D" w:rsidP="00A8700D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B20574">
        <w:rPr>
          <w:b/>
          <w:bCs/>
          <w:iCs/>
          <w:color w:val="000000"/>
          <w:highlight w:val="yellow"/>
        </w:rPr>
        <w:t>R:</w:t>
      </w:r>
      <w:r w:rsidRPr="00B20574">
        <w:rPr>
          <w:iCs/>
          <w:color w:val="000000"/>
          <w:highlight w:val="yellow"/>
        </w:rPr>
        <w:t xml:space="preserve"> Resolver o problema como um MUX clássico – ignorando a “</w:t>
      </w:r>
      <w:proofErr w:type="spellStart"/>
      <w:r w:rsidRPr="00B20574">
        <w:rPr>
          <w:iCs/>
          <w:color w:val="000000"/>
          <w:highlight w:val="yellow"/>
        </w:rPr>
        <w:t>flag</w:t>
      </w:r>
      <w:proofErr w:type="spellEnd"/>
      <w:r w:rsidRPr="00B20574">
        <w:rPr>
          <w:iCs/>
          <w:color w:val="000000"/>
          <w:highlight w:val="yellow"/>
        </w:rPr>
        <w:t>”. No fim a “</w:t>
      </w:r>
      <w:proofErr w:type="spellStart"/>
      <w:r w:rsidRPr="00B20574">
        <w:rPr>
          <w:iCs/>
          <w:color w:val="000000"/>
          <w:highlight w:val="yellow"/>
        </w:rPr>
        <w:t>flag</w:t>
      </w:r>
      <w:proofErr w:type="spellEnd"/>
      <w:r w:rsidRPr="00B20574">
        <w:rPr>
          <w:iCs/>
          <w:color w:val="000000"/>
          <w:highlight w:val="yellow"/>
        </w:rPr>
        <w:t xml:space="preserve">” pode ser aplicada à entrada do MUX – </w:t>
      </w:r>
      <w:proofErr w:type="spellStart"/>
      <w:r w:rsidRPr="00B20574">
        <w:rPr>
          <w:iCs/>
          <w:color w:val="000000"/>
          <w:highlight w:val="yellow"/>
        </w:rPr>
        <w:t>Enable</w:t>
      </w:r>
      <w:proofErr w:type="spellEnd"/>
      <w:r w:rsidRPr="00B20574">
        <w:rPr>
          <w:iCs/>
          <w:color w:val="000000"/>
          <w:highlight w:val="yellow"/>
        </w:rPr>
        <w:t xml:space="preserve"> (que tipicamente é ativo baixo).</w:t>
      </w:r>
    </w:p>
    <w:p w14:paraId="31EB944D" w14:textId="22241533" w:rsidR="00AD13F1" w:rsidRDefault="007572CC" w:rsidP="00BD6D35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Visualização do Nome do Vencedor</w:t>
      </w:r>
      <w:r w:rsidR="00B17ED5">
        <w:rPr>
          <w:iCs/>
          <w:color w:val="000000"/>
        </w:rPr>
        <w:t>:</w:t>
      </w:r>
      <w:r w:rsidR="00AD5166">
        <w:rPr>
          <w:iCs/>
          <w:color w:val="000000"/>
        </w:rPr>
        <w:t xml:space="preserve"> </w:t>
      </w:r>
      <w:r w:rsidR="00B17ED5">
        <w:rPr>
          <w:iCs/>
          <w:color w:val="000000"/>
        </w:rPr>
        <w:t>a</w:t>
      </w:r>
      <w:r w:rsidR="00AD5166">
        <w:rPr>
          <w:iCs/>
          <w:color w:val="000000"/>
        </w:rPr>
        <w:t xml:space="preserve">presente em detalhe, sem ter de concluir o projeto de que forma poderia ser </w:t>
      </w:r>
      <w:r w:rsidR="00B17ED5">
        <w:rPr>
          <w:iCs/>
          <w:color w:val="000000"/>
        </w:rPr>
        <w:t xml:space="preserve">implementado um </w:t>
      </w:r>
      <w:r>
        <w:rPr>
          <w:iCs/>
          <w:color w:val="000000"/>
        </w:rPr>
        <w:t>circuito digital que permita a visualização do Nome do estado selecionado num display</w:t>
      </w:r>
      <w:r w:rsidR="00AD5166">
        <w:rPr>
          <w:iCs/>
          <w:color w:val="000000"/>
        </w:rPr>
        <w:t>. Justifique devidamente o principio proposto.</w:t>
      </w:r>
      <w:r w:rsidR="00316794">
        <w:rPr>
          <w:iCs/>
          <w:color w:val="000000"/>
        </w:rPr>
        <w:t xml:space="preserve"> </w:t>
      </w:r>
    </w:p>
    <w:p w14:paraId="7B9EDA43" w14:textId="2B3937CB" w:rsidR="00B20574" w:rsidRPr="009A7861" w:rsidRDefault="00B20574" w:rsidP="00B20574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B20574">
        <w:rPr>
          <w:b/>
          <w:bCs/>
          <w:iCs/>
          <w:color w:val="000000"/>
          <w:highlight w:val="yellow"/>
        </w:rPr>
        <w:t>R</w:t>
      </w:r>
      <w:r w:rsidRPr="00B20574">
        <w:rPr>
          <w:highlight w:val="yellow"/>
        </w:rPr>
        <w:t>. Definir o tamanho máximo do nome do piloto a apresentar. Usar o número de displays conforme o ponto anterior. Tem de ser concebido um descodificador que transforma a letra do nome do piloto numa sequencia de segmentos / Pixel a ligar.</w:t>
      </w:r>
    </w:p>
    <w:sectPr w:rsidR="00B20574" w:rsidRPr="009A7861" w:rsidSect="0054739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F1016" w14:textId="77777777" w:rsidR="00807E4B" w:rsidRDefault="00807E4B">
      <w:r>
        <w:separator/>
      </w:r>
    </w:p>
  </w:endnote>
  <w:endnote w:type="continuationSeparator" w:id="0">
    <w:p w14:paraId="77D77371" w14:textId="77777777" w:rsidR="00807E4B" w:rsidRDefault="00807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3621A" w14:textId="0D306254" w:rsidR="00F9160D" w:rsidRDefault="000B2A15" w:rsidP="000B2A15">
    <w:pPr>
      <w:pStyle w:val="Rodap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(1)- </w:t>
    </w:r>
    <w:r w:rsidR="009A7861">
      <w:rPr>
        <w:rFonts w:ascii="Arial" w:hAnsi="Arial" w:cs="Arial"/>
        <w:sz w:val="16"/>
        <w:szCs w:val="16"/>
      </w:rPr>
      <w:t xml:space="preserve">DRS - </w:t>
    </w:r>
    <w:r w:rsidRPr="000B2A15">
      <w:rPr>
        <w:rFonts w:ascii="Arial" w:hAnsi="Arial" w:cs="Arial"/>
        <w:sz w:val="16"/>
        <w:szCs w:val="16"/>
      </w:rPr>
      <w:t>O Sistema de Redução de Arrasto é um mecanismo de asa traseira móvel incorporado no design do carro de Fórmula 1. Está normalmente localizado na asa traseira do carro e a sua função é reduzir a resistência e aumentar a velocidade em linha reta. O DRS não está disponível durante toda a corrida; a sua utilização é regulada para zonas específicas da pista e só é permitida em determinadas condições.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F91CA" w14:textId="77777777" w:rsidR="00807E4B" w:rsidRDefault="00807E4B">
      <w:r>
        <w:separator/>
      </w:r>
    </w:p>
  </w:footnote>
  <w:footnote w:type="continuationSeparator" w:id="0">
    <w:p w14:paraId="5303C2FC" w14:textId="77777777" w:rsidR="00807E4B" w:rsidRDefault="00807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6097E344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7572CC">
            <w:rPr>
              <w:rFonts w:ascii="Arial" w:hAnsi="Arial" w:cs="Arial"/>
              <w:b/>
              <w:sz w:val="20"/>
              <w:szCs w:val="20"/>
            </w:rPr>
            <w:t>– Prova A</w:t>
          </w:r>
        </w:p>
        <w:p w14:paraId="506E864E" w14:textId="65E18CF6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0B2A15">
            <w:rPr>
              <w:rFonts w:ascii="Arial" w:hAnsi="Arial" w:cs="Arial"/>
              <w:sz w:val="20"/>
              <w:szCs w:val="20"/>
            </w:rPr>
            <w:t>21</w:t>
          </w:r>
          <w:r w:rsidR="00452271">
            <w:rPr>
              <w:rFonts w:ascii="Arial" w:hAnsi="Arial" w:cs="Arial"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sz w:val="20"/>
              <w:szCs w:val="20"/>
            </w:rPr>
            <w:t xml:space="preserve">de </w:t>
          </w:r>
          <w:r w:rsidR="008E6549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8E6549">
            <w:rPr>
              <w:rFonts w:ascii="Arial" w:hAnsi="Arial" w:cs="Arial"/>
              <w:sz w:val="20"/>
              <w:szCs w:val="20"/>
            </w:rPr>
            <w:t>5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626C8076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8E6549">
            <w:rPr>
              <w:rFonts w:ascii="Arial" w:hAnsi="Arial" w:cs="Arial"/>
              <w:sz w:val="20"/>
              <w:szCs w:val="20"/>
            </w:rPr>
            <w:t>75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11D13"/>
    <w:rsid w:val="00022F7A"/>
    <w:rsid w:val="00023C5E"/>
    <w:rsid w:val="00037A48"/>
    <w:rsid w:val="0004787D"/>
    <w:rsid w:val="00066D77"/>
    <w:rsid w:val="00085865"/>
    <w:rsid w:val="00096039"/>
    <w:rsid w:val="000B2A15"/>
    <w:rsid w:val="000C3035"/>
    <w:rsid w:val="000C32E2"/>
    <w:rsid w:val="000D0770"/>
    <w:rsid w:val="000E38F9"/>
    <w:rsid w:val="0010474A"/>
    <w:rsid w:val="001047A8"/>
    <w:rsid w:val="00135BEE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2DD6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3450"/>
    <w:rsid w:val="00354B07"/>
    <w:rsid w:val="003628CB"/>
    <w:rsid w:val="003700C3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501B"/>
    <w:rsid w:val="00407CA6"/>
    <w:rsid w:val="004128FC"/>
    <w:rsid w:val="0041466E"/>
    <w:rsid w:val="00422DE6"/>
    <w:rsid w:val="00445209"/>
    <w:rsid w:val="00452271"/>
    <w:rsid w:val="00460D6A"/>
    <w:rsid w:val="004A73C5"/>
    <w:rsid w:val="004B05AB"/>
    <w:rsid w:val="004B2C35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3809"/>
    <w:rsid w:val="00594276"/>
    <w:rsid w:val="00595F92"/>
    <w:rsid w:val="00597C2B"/>
    <w:rsid w:val="005A1B1C"/>
    <w:rsid w:val="005A1BCF"/>
    <w:rsid w:val="005A5804"/>
    <w:rsid w:val="005C4F20"/>
    <w:rsid w:val="005D5BAE"/>
    <w:rsid w:val="005F118D"/>
    <w:rsid w:val="00613B00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2E91"/>
    <w:rsid w:val="006F4195"/>
    <w:rsid w:val="00730DCC"/>
    <w:rsid w:val="007337B5"/>
    <w:rsid w:val="007438B4"/>
    <w:rsid w:val="00747B2C"/>
    <w:rsid w:val="007572CC"/>
    <w:rsid w:val="00767F0D"/>
    <w:rsid w:val="007A1F25"/>
    <w:rsid w:val="007A595F"/>
    <w:rsid w:val="007B336C"/>
    <w:rsid w:val="007B582C"/>
    <w:rsid w:val="007F2F3B"/>
    <w:rsid w:val="007F6F86"/>
    <w:rsid w:val="00803F77"/>
    <w:rsid w:val="00806037"/>
    <w:rsid w:val="00806624"/>
    <w:rsid w:val="00807E4B"/>
    <w:rsid w:val="00825652"/>
    <w:rsid w:val="0084016A"/>
    <w:rsid w:val="00841A0C"/>
    <w:rsid w:val="00860B9A"/>
    <w:rsid w:val="008760FC"/>
    <w:rsid w:val="00885ACB"/>
    <w:rsid w:val="008B0BDD"/>
    <w:rsid w:val="008B13F9"/>
    <w:rsid w:val="008E2E93"/>
    <w:rsid w:val="008E654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761CE"/>
    <w:rsid w:val="00985EBB"/>
    <w:rsid w:val="00993558"/>
    <w:rsid w:val="009940C6"/>
    <w:rsid w:val="0099709D"/>
    <w:rsid w:val="009A7861"/>
    <w:rsid w:val="009C0D73"/>
    <w:rsid w:val="009C64A1"/>
    <w:rsid w:val="00A00F02"/>
    <w:rsid w:val="00A1243D"/>
    <w:rsid w:val="00A35397"/>
    <w:rsid w:val="00A45D82"/>
    <w:rsid w:val="00A54BF9"/>
    <w:rsid w:val="00A550DA"/>
    <w:rsid w:val="00A56AB5"/>
    <w:rsid w:val="00A818EA"/>
    <w:rsid w:val="00A84EE6"/>
    <w:rsid w:val="00A8700D"/>
    <w:rsid w:val="00A96F55"/>
    <w:rsid w:val="00AA6D85"/>
    <w:rsid w:val="00AC60D2"/>
    <w:rsid w:val="00AD13F1"/>
    <w:rsid w:val="00AD4B88"/>
    <w:rsid w:val="00AD5166"/>
    <w:rsid w:val="00AE1666"/>
    <w:rsid w:val="00AE1EBC"/>
    <w:rsid w:val="00AF2B50"/>
    <w:rsid w:val="00AF35DD"/>
    <w:rsid w:val="00AF5458"/>
    <w:rsid w:val="00B17ED5"/>
    <w:rsid w:val="00B20574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33E1"/>
    <w:rsid w:val="00CD6E59"/>
    <w:rsid w:val="00CF3913"/>
    <w:rsid w:val="00CF3D33"/>
    <w:rsid w:val="00D114F7"/>
    <w:rsid w:val="00D14CE7"/>
    <w:rsid w:val="00D27269"/>
    <w:rsid w:val="00D4007A"/>
    <w:rsid w:val="00D406E6"/>
    <w:rsid w:val="00D40F0D"/>
    <w:rsid w:val="00D41B8A"/>
    <w:rsid w:val="00D6291B"/>
    <w:rsid w:val="00D62A82"/>
    <w:rsid w:val="00D67CB6"/>
    <w:rsid w:val="00D767B2"/>
    <w:rsid w:val="00D77346"/>
    <w:rsid w:val="00DD3279"/>
    <w:rsid w:val="00DE2D00"/>
    <w:rsid w:val="00DE46AF"/>
    <w:rsid w:val="00DF0DAB"/>
    <w:rsid w:val="00DF42E4"/>
    <w:rsid w:val="00DF577B"/>
    <w:rsid w:val="00E0098B"/>
    <w:rsid w:val="00E274E8"/>
    <w:rsid w:val="00E81B50"/>
    <w:rsid w:val="00E868FE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Lourenço</cp:lastModifiedBy>
  <cp:revision>3</cp:revision>
  <cp:lastPrinted>2025-02-11T11:21:00Z</cp:lastPrinted>
  <dcterms:created xsi:type="dcterms:W3CDTF">2025-02-21T18:35:00Z</dcterms:created>
  <dcterms:modified xsi:type="dcterms:W3CDTF">2025-02-21T18:48:00Z</dcterms:modified>
</cp:coreProperties>
</file>