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60" w:before="240" w:lineRule="auto"/>
        <w:ind w:left="0" w:firstLine="0"/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Universidade do Vale do Itajaí - Campus São José –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Simulação Discreta – Atividade avaliativa relativa à 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0" w:firstLine="0"/>
        <w:jc w:val="cente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Nome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Fábio Volkmann Coelho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Responda de forma clara e precisa as perguntas a seguir. Mesmo valor para cada questão.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Tendo em mente as definições de  Schriber [1974] e Pegden [1991]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dê a definição de simulação de sistemas.</w:t>
      </w:r>
    </w:p>
    <w:tbl>
      <w:tblPr>
        <w:tblStyle w:val="Table1"/>
        <w:tblW w:w="10411.0" w:type="dxa"/>
        <w:jc w:val="left"/>
        <w:tblInd w:w="0.0" w:type="dxa"/>
        <w:tblLayout w:type="fixed"/>
        <w:tblLook w:val="0000"/>
      </w:tblPr>
      <w:tblGrid>
        <w:gridCol w:w="10411"/>
        <w:tblGridChange w:id="0">
          <w:tblGrid>
            <w:gridCol w:w="104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simulação de sistemas é um processo de geração de modelos para determinadas situações e que possui 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Metodologia experimental, onde pode-se descrever o comportamento do sistema, construir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teorias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 hipóteses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Considerando as observações efetuadas, prever um comportamento futuro através do modelo gerado, além 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Conseguir validar uma mudança de variável no sistema verificando as alterações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2ª.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Dê dois exemplos de fatores que favorecem a adoção da solução de problemas via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imulação.</w:t>
      </w:r>
    </w:p>
    <w:tbl>
      <w:tblPr>
        <w:tblStyle w:val="Table2"/>
        <w:tblW w:w="10411.0" w:type="dxa"/>
        <w:jc w:val="left"/>
        <w:tblInd w:w="0.0" w:type="dxa"/>
        <w:tblLayout w:type="fixed"/>
        <w:tblLook w:val="0000"/>
      </w:tblPr>
      <w:tblGrid>
        <w:gridCol w:w="10411"/>
        <w:tblGridChange w:id="0">
          <w:tblGrid>
            <w:gridCol w:w="104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Pode ser estudada a mudanças em diversos processos,regras de negócio, etc... sem alterar o mundo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Pode-se entender melhor a interação entre as variáveis do ambiente, verificando a participação dos mesmos para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performance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3ª.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Cite 3 razões para não se realizar experimentos sobre os sistema real.</w:t>
      </w:r>
      <w:r w:rsidDel="00000000" w:rsidR="00000000" w:rsidRPr="00000000">
        <w:rPr>
          <w:rtl w:val="0"/>
        </w:rPr>
      </w:r>
    </w:p>
    <w:tbl>
      <w:tblPr>
        <w:tblStyle w:val="Table3"/>
        <w:tblW w:w="10411.0" w:type="dxa"/>
        <w:jc w:val="left"/>
        <w:tblInd w:w="0.0" w:type="dxa"/>
        <w:tblLayout w:type="fixed"/>
        <w:tblLook w:val="0000"/>
      </w:tblPr>
      <w:tblGrid>
        <w:gridCol w:w="10411"/>
        <w:tblGridChange w:id="0">
          <w:tblGrid>
            <w:gridCol w:w="104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pouca quantidade de dados, pois os mesmos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dependem do sistema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Pouca variabilidade entre os dados anotados, com poucas casos excepcionais que os números randômicos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gerariam.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de resultado limitado, pois os dados são estáticos e não se pode fazer diversas simulações, pois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irão possuir o mesmo resultado.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4ª.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Usamos a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eoria de Filas para resolver um problema proposto em sala. Porque não adotar esta técnica de solução de problemas ao invés da simulação? Dê duas justificativas.</w:t>
      </w:r>
    </w:p>
    <w:tbl>
      <w:tblPr>
        <w:tblStyle w:val="Table4"/>
        <w:tblW w:w="10411.0" w:type="dxa"/>
        <w:jc w:val="left"/>
        <w:tblInd w:w="0.0" w:type="dxa"/>
        <w:tblLayout w:type="fixed"/>
        <w:tblLook w:val="0000"/>
      </w:tblPr>
      <w:tblGrid>
        <w:gridCol w:w="10411"/>
        <w:tblGridChange w:id="0">
          <w:tblGrid>
            <w:gridCol w:w="104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fórmulas quando considerado um grande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período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observação é apropriada, porém para pequenos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períodos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São inapropriadas.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extremamente complexo analisar a variabilidade do sistema através das Teoria de Filas, quanto que utilizando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simulação é mais simples.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5ª.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série de termos são usualmente empregados quando da conceituação dos elementos básicos envolvidos na modelagem e na simulação de sistemas. Com base na afirmação acima, faça o relacionamento da Lista I, II, III, IV, V, VI, VII, VIII, IX, X com a Lista A, B, C, D, E, F, G, H, I, 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700.0" w:type="dxa"/>
        <w:jc w:val="center"/>
        <w:tblLayout w:type="fixed"/>
        <w:tblLook w:val="0000"/>
      </w:tblPr>
      <w:tblGrid>
        <w:gridCol w:w="3060"/>
        <w:gridCol w:w="1640"/>
        <w:tblGridChange w:id="0">
          <w:tblGrid>
            <w:gridCol w:w="3060"/>
            <w:gridCol w:w="1640"/>
          </w:tblGrid>
        </w:tblGridChange>
      </w:tblGrid>
      <w:tr>
        <w:trPr>
          <w:trHeight w:val="284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   - Recursos.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   - Tempo de Simulação.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  - Entidades.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  - Atividade.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   - Variáveis de Estado.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3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  - Atributos.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VII  - Modelos Discretos.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VIII - Tempo Simulado.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IX   - Eventos.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   - Modelos Contínuos.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(A) As variáveis cujo valor definem o estado do sistema. Constituem o conjunto de informações necessárias à compreensão do que está ocorrendo no sistema num determinado instante de tempo, com relação aos objetos de estudo.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(B) São acontecimentos, programados ou não, os quais, quando ocorrem, provocam uma mudança de estado em um sistema. Toda mudança de estado é provocada pela ocorrência dele.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 representa um objeto que necessita de uma clara e explícita definição. Ela pode ser dinâmica, movendo-se através do sistema, ou estática, servindo a outras.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São as características próprias das entidades, isto é, aquelas que as definem totalmente.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(E) Caracteriza-se por ser uma entidade estática que fornece serviços às entidades dinâmicas. Ele pode ter a capacidade de servir a uma ou mais entidades dinâmicas ao mesmo tempo, operando como um servidor paralelo.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 Nestes modelos, as variáveis de estado podem variar continuamente ao longo do tempo.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(G) Uma vez iniciada tem uma duração previsível, normalmente expressa por uma função de distribuição aleatória.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(H) É o tempo do sistema real simulado.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o tempo necessário à execução de um experimento no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(J) Nos modelos assim classificados, as variáveis de estado mantêm-se inalteradas ao longo do intervalos de tempo e mudam os seus valores somente em intervalos bem definidos, também conhecidos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ocorrência de evento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6ª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Para a simulação o objetivo é compreender o comportamento dinâmico e aleatório das variáveis, com a intenção de incorporá-lo ao modelo. Para tanto vale-se dos Geradores de Números Aleatórios (GNAs) para garantir a variabilidade ao sistema. Defina, o que é um GNA? E o que são os números pseudo-aleatórios?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1.0" w:type="dxa"/>
        <w:jc w:val="left"/>
        <w:tblInd w:w="0.0" w:type="dxa"/>
        <w:tblLayout w:type="fixed"/>
        <w:tblLook w:val="0000"/>
      </w:tblPr>
      <w:tblGrid>
        <w:gridCol w:w="10411"/>
        <w:tblGridChange w:id="0">
          <w:tblGrid>
            <w:gridCol w:w="104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GNA é um programa computacional que deve ser capaz de gerar valores aleatórios independentes e uniforme-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Mente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distribuídos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 intervalo de 0 a 1.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valores gerados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aleatoriamente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pelo computador, na verdade são pseudo-aleatórios, pois os mesmos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São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reproduzíveis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dada uma semente, os próximos números gerados serão sempre iguais, portanto não são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completamente aleatórias.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7ª.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Método de Monte Carlo (MMC), técnica que permite a geração de dados artificialmente pela utilização de um gerador de números aleatórios e uma distribuição de freqüências da variável de interesse, é bastante utilizada na simulação de sistemas. Para a sua utilização pode-se, por exemplo, obter uma distribuição de freqüência a partir de dados brutos.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este recurso para os dados abaixo correspondentes ao tempo de serviço (TS), considerando a identificação de 10 classes de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553.0" w:type="dxa"/>
        <w:jc w:val="left"/>
        <w:tblInd w:w="0.0" w:type="dxa"/>
        <w:tblLayout w:type="fixed"/>
        <w:tblLook w:val="000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93"/>
        <w:tblGridChange w:id="0">
          <w:tblGrid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693"/>
          </w:tblGrid>
        </w:tblGridChange>
      </w:tblGrid>
      <w:tr>
        <w:trPr>
          <w:trHeight w:val="2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2205"/>
        <w:gridCol w:w="1875"/>
        <w:gridCol w:w="1500"/>
        <w:tblGridChange w:id="0">
          <w:tblGrid>
            <w:gridCol w:w="1500"/>
            <w:gridCol w:w="1500"/>
            <w:gridCol w:w="1500"/>
            <w:gridCol w:w="2205"/>
            <w:gridCol w:w="1875"/>
            <w:gridCol w:w="1500"/>
          </w:tblGrid>
        </w:tblGridChange>
      </w:tblGrid>
      <w:tr>
        <w:trPr>
          <w:trHeight w:val="315" w:hRule="atLeast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Classe</w:t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Frequência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Frequência Acumulada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Intervalo de valores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0.03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0.03</w:t>
            </w:r>
          </w:p>
        </w:tc>
      </w:tr>
      <w:tr>
        <w:trPr>
          <w:trHeight w:val="315" w:hRule="atLeast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trHeight w:val="315" w:hRule="atLeast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0.18</w:t>
            </w:r>
          </w:p>
        </w:tc>
      </w:tr>
      <w:tr>
        <w:trPr>
          <w:trHeight w:val="315" w:hRule="atLeast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0.19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0.35</w:t>
            </w:r>
          </w:p>
        </w:tc>
      </w:tr>
      <w:tr>
        <w:trPr>
          <w:trHeight w:val="315" w:hRule="atLeast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0.53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0.36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0.53</w:t>
            </w:r>
          </w:p>
        </w:tc>
      </w:tr>
      <w:tr>
        <w:trPr>
          <w:trHeight w:val="315" w:hRule="atLeast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0.63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0.54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0.63</w:t>
            </w:r>
          </w:p>
        </w:tc>
      </w:tr>
      <w:tr>
        <w:trPr>
          <w:trHeight w:val="315" w:hRule="atLeast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0.81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0.64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0.81</w:t>
            </w:r>
          </w:p>
        </w:tc>
      </w:tr>
      <w:tr>
        <w:trPr>
          <w:trHeight w:val="315" w:hRule="atLeast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84</w:t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0.94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0.82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0.94</w:t>
            </w:r>
          </w:p>
        </w:tc>
      </w:tr>
      <w:tr>
        <w:trPr>
          <w:trHeight w:val="315" w:hRule="atLeast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96</w:t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0.96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0.95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0.96</w:t>
            </w:r>
          </w:p>
        </w:tc>
      </w:tr>
      <w:tr>
        <w:trPr>
          <w:trHeight w:val="315" w:hRule="atLeast"/>
        </w:trPr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0.97</w:t>
            </w:r>
          </w:p>
        </w:tc>
        <w:tc>
          <w:tcPr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 agora os seguintes valores obtidos a partir de um GNA: 0,32; 0,03; 0,54; 0,88 e 0,65. Quais são os valores a serem adotados para TS?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GNA</w:t>
            </w:r>
          </w:p>
        </w:tc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MMC</w:t>
            </w:r>
          </w:p>
        </w:tc>
      </w:tr>
      <w:tr>
        <w:trPr>
          <w:trHeight w:val="315" w:hRule="atLeast"/>
        </w:trPr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0.32</w:t>
            </w:r>
          </w:p>
        </w:tc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41.5</w:t>
            </w:r>
          </w:p>
        </w:tc>
      </w:tr>
      <w:tr>
        <w:trPr>
          <w:trHeight w:val="315" w:hRule="atLeast"/>
        </w:trPr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0.03</w:t>
            </w:r>
          </w:p>
        </w:tc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5.5</w:t>
            </w:r>
          </w:p>
        </w:tc>
      </w:tr>
      <w:tr>
        <w:trPr>
          <w:trHeight w:val="315" w:hRule="atLeast"/>
        </w:trPr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0.54</w:t>
            </w:r>
          </w:p>
        </w:tc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65.5</w:t>
            </w:r>
          </w:p>
        </w:tc>
      </w:tr>
      <w:tr>
        <w:trPr>
          <w:trHeight w:val="315" w:hRule="atLeast"/>
        </w:trPr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0.88</w:t>
            </w:r>
          </w:p>
        </w:tc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89.5</w:t>
            </w:r>
          </w:p>
        </w:tc>
      </w:tr>
      <w:tr>
        <w:trPr>
          <w:trHeight w:val="315" w:hRule="atLeast"/>
        </w:trPr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0.65</w:t>
            </w:r>
          </w:p>
        </w:tc>
        <w:tc>
          <w:tcPr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77.5</w:t>
            </w:r>
          </w:p>
        </w:tc>
      </w:tr>
    </w:tbl>
    <w:p w:rsidR="00000000" w:rsidDel="00000000" w:rsidP="00000000" w:rsidRDefault="00000000" w:rsidRPr="00000000" w14:paraId="000001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79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0"/>
      <w:numFmt w:val="upperRoman"/>
      <w:lvlText w:val="(%1)"/>
      <w:lvlJc w:val="left"/>
      <w:pPr>
        <w:ind w:left="0" w:firstLine="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500"/>
      <w:numFmt w:val="upperRoman"/>
      <w:lvlText w:val="(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upperRoman"/>
      <w:lvlText w:val="(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0" w:firstLine="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  <w:ind w:left="0" w:firstLine="0"/>
      <w:jc w:val="both"/>
    </w:pPr>
    <w:rPr>
      <w:rFonts w:ascii="Helvetica Neue" w:cs="Helvetica Neue" w:eastAsia="Helvetica Neue" w:hAnsi="Helvetica Neue"/>
      <w:b w:val="1"/>
      <w:i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overflowPunct w:val="0"/>
      <w:autoSpaceDE w:val="0"/>
      <w:bidi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overflowPunct w:val="0"/>
      <w:autoSpaceDE w:val="0"/>
      <w:bidi w:val="0"/>
      <w:spacing w:after="6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eastAsia="Times New Roman" w:hAnsi="Arial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zh-CN" w:val="pt-BR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overflowPunct w:val="0"/>
      <w:autoSpaceDE w:val="0"/>
      <w:bidi w:val="0"/>
      <w:spacing w:after="60" w:before="240"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Helvetica" w:cs="Arial" w:eastAsia="Times New Roman" w:hAnsi="Helvetica"/>
      <w:b w:val="1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Arial" w:cs="Arial" w:hAnsi="Aria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Arial" w:cs="Arial" w:hAnsi="Arial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overflowPunct w:val="0"/>
      <w:autoSpaceDE w:val="0"/>
      <w:bidi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overflowPunct w:val="0"/>
      <w:autoSpaceDE w:val="0"/>
      <w:bidi w:val="0"/>
      <w:spacing w:line="28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overflowPunct w:val="0"/>
      <w:autoSpaceDE w:val="0"/>
      <w:bidi w:val="0"/>
      <w:spacing w:line="28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Lohit Devanagari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overflowPunct w:val="0"/>
      <w:autoSpaceDE w:val="0"/>
      <w:bidi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overflowPunct w:val="0"/>
      <w:autoSpaceDE w:val="0"/>
      <w:bidi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cs="Lohit Devanagari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Estilo1">
    <w:name w:val="Estilo1"/>
    <w:basedOn w:val="Normal"/>
    <w:next w:val="Estilo1"/>
    <w:autoRedefine w:val="0"/>
    <w:hidden w:val="0"/>
    <w:qFormat w:val="0"/>
    <w:pPr>
      <w:widowControl w:val="1"/>
      <w:suppressAutoHyphens w:val="0"/>
      <w:overflowPunct w:val="0"/>
      <w:autoSpaceDE w:val="0"/>
      <w:bidi w:val="0"/>
      <w:spacing w:after="0" w:before="240" w:line="1" w:lineRule="atLeast"/>
      <w:ind w:left="0" w:right="0" w:leftChars="-1" w:rightChars="0" w:firstLine="539" w:firstLineChars="-1"/>
      <w:jc w:val="both"/>
      <w:textDirection w:val="btLr"/>
      <w:textAlignment w:val="baseline"/>
      <w:outlineLvl w:val="0"/>
    </w:pPr>
    <w:rPr>
      <w:rFonts w:ascii="Arial" w:cs="Arial" w:eastAsia="Times New Roman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TextBody"/>
    <w:next w:val="ConteúdodaTabela"/>
    <w:autoRedefine w:val="0"/>
    <w:hidden w:val="0"/>
    <w:qFormat w:val="0"/>
    <w:pPr>
      <w:widowControl w:val="1"/>
      <w:suppressLineNumbers w:val="1"/>
      <w:suppressAutoHyphens w:val="0"/>
      <w:overflowPunct w:val="0"/>
      <w:autoSpaceDE w:val="0"/>
      <w:bidi w:val="0"/>
      <w:spacing w:line="28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WW-ConteúdodaTabela">
    <w:name w:val="WW-Conteúdo da Tabela"/>
    <w:basedOn w:val="TextBody"/>
    <w:next w:val="WW-ConteúdodaTabela"/>
    <w:autoRedefine w:val="0"/>
    <w:hidden w:val="0"/>
    <w:qFormat w:val="0"/>
    <w:pPr>
      <w:widowControl w:val="1"/>
      <w:suppressLineNumbers w:val="1"/>
      <w:suppressAutoHyphens w:val="0"/>
      <w:overflowPunct w:val="0"/>
      <w:autoSpaceDE w:val="0"/>
      <w:bidi w:val="0"/>
      <w:spacing w:line="28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leContents">
    <w:name w:val="Table Contents"/>
    <w:basedOn w:val="TextBody"/>
    <w:next w:val="TableContents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bidi w:val="0"/>
      <w:spacing w:after="120" w:before="0" w:line="240" w:lineRule="auto"/>
      <w:ind w:leftChars="-1" w:rightChars="0" w:firstLineChars="-1"/>
      <w:jc w:val="left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BodyIndent">
    <w:name w:val="Text Body Indent"/>
    <w:basedOn w:val="Normal"/>
    <w:next w:val="TextBodyIndent"/>
    <w:autoRedefine w:val="0"/>
    <w:hidden w:val="0"/>
    <w:qFormat w:val="0"/>
    <w:pPr>
      <w:widowControl w:val="1"/>
      <w:suppressAutoHyphens w:val="0"/>
      <w:overflowPunct w:val="0"/>
      <w:autoSpaceDE w:val="0"/>
      <w:bidi w:val="0"/>
      <w:spacing w:after="120" w:before="0" w:line="1" w:lineRule="atLeast"/>
      <w:ind w:left="283" w:right="0" w:leftChars="-1" w:rightChars="0" w:firstLine="0" w:firstLineChars="-1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bidi w:val="0"/>
      <w:spacing w:after="120" w:before="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i1Sdh65zLCh09sKgSa2laGnRLw==">AMUW2mX8MHMz8eyUTEYWyiE3B/rSIdYz/79BpMbiDpD92v9kLtVr9kknJySGm95uGM7ZPk3xqNFR15A6W1mohO2ubQsW21xyj5+qq/PHi8eI+pWHDsAF2wk=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2020-04-02T23:28:00Z</dcterms:created>
  <dc:creator>univali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str>0x010100BBA1CDEB92032E4E982A78B48E580194</vt:lpstr>
  </property>
</Properties>
</file>