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AD702" w14:textId="77777777" w:rsidR="002D08E8" w:rsidRDefault="00000000">
      <w:pPr>
        <w:jc w:val="center"/>
        <w:rPr>
          <w:rFonts w:hint="eastAsia"/>
          <w:b/>
        </w:rPr>
      </w:pPr>
      <w:r>
        <w:rPr>
          <w:b/>
        </w:rPr>
        <w:t>TERMO DE VISTORIA</w:t>
      </w:r>
    </w:p>
    <w:p w14:paraId="60872C49" w14:textId="77777777" w:rsidR="002D08E8" w:rsidRDefault="002D08E8">
      <w:pPr>
        <w:rPr>
          <w:rFonts w:ascii="Arial Narrow" w:hAnsi="Arial Narrow" w:cs="Arial"/>
          <w:sz w:val="28"/>
        </w:rPr>
      </w:pPr>
    </w:p>
    <w:p w14:paraId="3CBACE14" w14:textId="77777777" w:rsidR="002D08E8" w:rsidRDefault="00000000">
      <w:pPr>
        <w:rPr>
          <w:rFonts w:hint="eastAsia"/>
        </w:rPr>
      </w:pPr>
      <w:r>
        <w:rPr>
          <w:rFonts w:ascii="Arial Narrow" w:hAnsi="Arial Narrow" w:cs="Arial"/>
          <w:sz w:val="28"/>
        </w:rPr>
        <w:t xml:space="preserve">Sr. (a) </w:t>
      </w:r>
      <w:r>
        <w:rPr>
          <w:b/>
        </w:rPr>
        <w:t>BRUNO ANTÔNIO BERNARDO DA SILVEIRA</w:t>
      </w:r>
    </w:p>
    <w:p w14:paraId="65809BC5" w14:textId="77777777" w:rsidR="002D08E8" w:rsidRDefault="00000000">
      <w:pPr>
        <w:rPr>
          <w:rFonts w:hint="eastAsia"/>
        </w:rPr>
      </w:pPr>
      <w:r>
        <w:rPr>
          <w:rFonts w:ascii="Arial Narrow" w:hAnsi="Arial Narrow" w:cs="Arial"/>
          <w:sz w:val="28"/>
        </w:rPr>
        <w:t>Prezado Cliente,</w:t>
      </w:r>
    </w:p>
    <w:p w14:paraId="11E4D1DA" w14:textId="77777777" w:rsidR="002D08E8" w:rsidRDefault="00000000">
      <w:pPr>
        <w:rPr>
          <w:rFonts w:ascii="Arial Narrow" w:hAnsi="Arial Narrow" w:cs="Arial"/>
          <w:sz w:val="28"/>
        </w:rPr>
      </w:pPr>
      <w:r>
        <w:rPr>
          <w:rFonts w:ascii="Arial Narrow" w:hAnsi="Arial Narrow" w:cs="Arial"/>
          <w:sz w:val="28"/>
        </w:rPr>
        <w:t>Fornecemos abaixo algumas instruções importantes para o bom andamento da locação:</w:t>
      </w:r>
    </w:p>
    <w:p w14:paraId="12534049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Rubrique todas as folhas do contrato e assine a última, assim como o termo de vistoria, juntamente com os fiadores. Reconhecer as firmas dos signatários por presença e traga todas as vias para serem assinadas pelo Locatário. A devolução da sua via será feita após assinatura do Locatário;</w:t>
      </w:r>
    </w:p>
    <w:p w14:paraId="1ED5EAD1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Procure entender todas as cláusulas contratuais. Em caso de dúvidas esclarecerem com o atendente responsável pela locação.</w:t>
      </w:r>
    </w:p>
    <w:p w14:paraId="0F9E138B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Dirija-se a uma </w:t>
      </w:r>
      <w:proofErr w:type="gramStart"/>
      <w:r>
        <w:rPr>
          <w:rFonts w:ascii="Arial Narrow" w:hAnsi="Arial Narrow" w:cs="Arial"/>
          <w:sz w:val="24"/>
        </w:rPr>
        <w:t>agencia</w:t>
      </w:r>
      <w:proofErr w:type="gramEnd"/>
      <w:r>
        <w:rPr>
          <w:rFonts w:ascii="Arial Narrow" w:hAnsi="Arial Narrow" w:cs="Arial"/>
          <w:sz w:val="24"/>
        </w:rPr>
        <w:t xml:space="preserve"> da COELCE mais próxima e solicite a ligação de energia (não se esqueça de levar sua via do contrato de locação.). Quanto a CAGECE, solicitar a ligação de água. Caso haja pendência de débito, não efetue o pagamento, comunique a nossa Central de Relacionamento: (88) 9 9721-7117;</w:t>
      </w:r>
    </w:p>
    <w:p w14:paraId="3E607724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O aluguel e os demais encargos da locação serão cobrados a partir da rede bancária. Procure respeitar o prazo.</w:t>
      </w:r>
    </w:p>
    <w:p w14:paraId="15C76A09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O imóvel deverá ser entregue nas condições de bom estado, como pintura, portas, fechaduras, tudo em perfeito estado de conservação, a devolução ao fim do contrato deverá ser entregue nas devidas condições estabelecidas no contrato de locação. </w:t>
      </w:r>
    </w:p>
    <w:p w14:paraId="1E3B9976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 xml:space="preserve">Informamos que nossos representantes legais possuem assinaturas registradas nos cartórios: </w:t>
      </w:r>
    </w:p>
    <w:p w14:paraId="6F7B1490" w14:textId="77777777" w:rsidR="002D08E8" w:rsidRDefault="00000000">
      <w:pPr>
        <w:pStyle w:val="PargrafodaLista"/>
        <w:numPr>
          <w:ilvl w:val="0"/>
          <w:numId w:val="19"/>
        </w:numPr>
        <w:spacing w:after="0" w:line="240" w:lineRule="auto"/>
        <w:jc w:val="both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A não devolução do presente contrato em 24 horas será interpretada como desistência por parte do(a) locatário(a), ficando o imóvel exposto a locação.</w:t>
      </w:r>
    </w:p>
    <w:p w14:paraId="5FD0CA34" w14:textId="77777777" w:rsidR="002D08E8" w:rsidRDefault="002D08E8">
      <w:pPr>
        <w:ind w:left="360"/>
        <w:jc w:val="both"/>
        <w:rPr>
          <w:rFonts w:ascii="Arial Narrow" w:hAnsi="Arial Narrow" w:cs="Arial"/>
        </w:rPr>
      </w:pPr>
    </w:p>
    <w:p w14:paraId="67EA0A53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Observações: </w:t>
      </w:r>
    </w:p>
    <w:p w14:paraId="189AFF67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1° Apartamento entregue bem conservado e em perfeito estado de conservação.</w:t>
      </w:r>
    </w:p>
    <w:p w14:paraId="0D44BF74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2° Sem pintura nova.</w:t>
      </w:r>
    </w:p>
    <w:p w14:paraId="21717EFD" w14:textId="77777777" w:rsidR="002D08E8" w:rsidRDefault="00000000">
      <w:pPr>
        <w:ind w:left="36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3° _______________________________________________________________________</w:t>
      </w:r>
    </w:p>
    <w:p w14:paraId="1A216C15" w14:textId="77777777" w:rsidR="002D08E8" w:rsidRDefault="002D08E8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</w:p>
    <w:p w14:paraId="0F3C0FA3" w14:textId="77777777" w:rsidR="002D08E8" w:rsidRDefault="00000000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  <w:r>
        <w:rPr>
          <w:rFonts w:ascii="Arial Narrow" w:hAnsi="Arial Narrow" w:cs="Arial"/>
          <w:sz w:val="24"/>
        </w:rPr>
        <w:t>Estamos muito satisfeitos em tê-lo conosco.</w:t>
      </w:r>
    </w:p>
    <w:p w14:paraId="0E30A7ED" w14:textId="77777777" w:rsidR="002D08E8" w:rsidRDefault="002D08E8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</w:p>
    <w:p w14:paraId="7BA6DC0D" w14:textId="77777777" w:rsidR="002D08E8" w:rsidRDefault="00000000">
      <w:pPr>
        <w:pStyle w:val="PargrafodaLista"/>
        <w:spacing w:after="0" w:line="240" w:lineRule="auto"/>
        <w:ind w:left="0"/>
        <w:rPr>
          <w:rFonts w:ascii="Arial Narrow" w:hAnsi="Arial Narrow" w:cs="Arial"/>
          <w:sz w:val="24"/>
        </w:rPr>
      </w:pPr>
      <w:proofErr w:type="gramStart"/>
      <w:r>
        <w:rPr>
          <w:rFonts w:ascii="Arial Narrow" w:hAnsi="Arial Narrow" w:cs="Arial"/>
          <w:sz w:val="24"/>
        </w:rPr>
        <w:t xml:space="preserve">Atenciosamente,   </w:t>
      </w:r>
      <w:proofErr w:type="gramEnd"/>
      <w:r>
        <w:rPr>
          <w:rFonts w:ascii="Arial Narrow" w:hAnsi="Arial Narrow" w:cs="Arial"/>
          <w:sz w:val="24"/>
        </w:rPr>
        <w:t xml:space="preserve">                                                                          ______________________      </w:t>
      </w:r>
    </w:p>
    <w:p w14:paraId="4B54DE53" w14:textId="77777777" w:rsidR="002D08E8" w:rsidRDefault="00000000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 xml:space="preserve">Thaynara </w:t>
      </w:r>
      <w:proofErr w:type="spellStart"/>
      <w:r>
        <w:rPr>
          <w:rFonts w:ascii="Arial Narrow" w:hAnsi="Arial Narrow" w:cs="Arial"/>
        </w:rPr>
        <w:t>Osterno</w:t>
      </w:r>
      <w:proofErr w:type="spellEnd"/>
      <w:r>
        <w:rPr>
          <w:rFonts w:ascii="Arial Narrow" w:hAnsi="Arial Narrow" w:cs="Arial"/>
        </w:rPr>
        <w:t xml:space="preserve">                                                                               BRUNO GONZAGA </w:t>
      </w:r>
    </w:p>
    <w:p w14:paraId="11E1FCE2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25AF1EB4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4A39A67F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20B53E70" w14:textId="77777777" w:rsidR="002D08E8" w:rsidRDefault="002D08E8">
      <w:pPr>
        <w:pStyle w:val="Standard"/>
        <w:widowControl w:val="0"/>
        <w:autoSpaceDE w:val="0"/>
        <w:jc w:val="both"/>
        <w:rPr>
          <w:rFonts w:ascii="Arial Narrow" w:hAnsi="Arial Narrow" w:cs="Arial"/>
        </w:rPr>
      </w:pPr>
    </w:p>
    <w:p w14:paraId="64292288" w14:textId="77777777" w:rsidR="002D08E8" w:rsidRDefault="00000000">
      <w:pPr>
        <w:pStyle w:val="Standard"/>
        <w:widowControl w:val="0"/>
        <w:tabs>
          <w:tab w:val="left" w:pos="1515"/>
          <w:tab w:val="center" w:pos="4819"/>
        </w:tabs>
        <w:autoSpaceDE w:val="0"/>
        <w:rPr>
          <w:rFonts w:hint="eastAsia"/>
        </w:rPr>
      </w:pPr>
      <w:r>
        <w:rPr>
          <w:rFonts w:ascii="Arial Narrow" w:hAnsi="Arial Narrow" w:cs="Arial"/>
          <w:b/>
          <w:bCs/>
        </w:rPr>
        <w:tab/>
      </w:r>
      <w:r>
        <w:rPr>
          <w:rFonts w:ascii="Arial Narrow" w:hAnsi="Arial Narrow" w:cs="Arial"/>
          <w:b/>
          <w:bCs/>
        </w:rPr>
        <w:tab/>
        <w:t>Marco, 03 de abril de 2025.</w:t>
      </w:r>
    </w:p>
    <w:sectPr w:rsidR="002D08E8">
      <w:headerReference w:type="default" r:id="rId7"/>
      <w:footerReference w:type="default" r:id="rId8"/>
      <w:type w:val="continuous"/>
      <w:pgSz w:w="11906" w:h="16838"/>
      <w:pgMar w:top="2438" w:right="1134" w:bottom="3288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2F5A7A" w14:textId="77777777" w:rsidR="004719EE" w:rsidRDefault="004719EE">
      <w:pPr>
        <w:rPr>
          <w:rFonts w:hint="eastAsia"/>
        </w:rPr>
      </w:pPr>
      <w:r>
        <w:separator/>
      </w:r>
    </w:p>
  </w:endnote>
  <w:endnote w:type="continuationSeparator" w:id="0">
    <w:p w14:paraId="24D4A8AA" w14:textId="77777777" w:rsidR="004719EE" w:rsidRDefault="004719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52CD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</w:p>
  <w:p w14:paraId="5D0F50FF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ROD BR 403, 218, Unidade 201</w:t>
    </w:r>
  </w:p>
  <w:p w14:paraId="2FA32E44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Triângulo do Marco, Marco-Ceará | CEP: 62.560-000</w:t>
    </w:r>
  </w:p>
  <w:p w14:paraId="2232A233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E-MAIL: imobiliarianeves.marco@gmail.com</w:t>
    </w:r>
  </w:p>
  <w:p w14:paraId="0B853A8C" w14:textId="77777777" w:rsidR="00000000" w:rsidRDefault="00000000">
    <w:pPr>
      <w:pStyle w:val="Rodap"/>
      <w:rPr>
        <w:rFonts w:hint="eastAsia"/>
        <w:b/>
        <w:bCs/>
        <w:color w:val="2A6099"/>
        <w:sz w:val="18"/>
        <w:szCs w:val="18"/>
      </w:rPr>
    </w:pPr>
    <w:r>
      <w:rPr>
        <w:b/>
        <w:bCs/>
        <w:color w:val="2A6099"/>
        <w:sz w:val="18"/>
        <w:szCs w:val="18"/>
      </w:rPr>
      <w:t>TELEFONE: (88) 9.9721-7117.</w:t>
    </w:r>
  </w:p>
  <w:p w14:paraId="1123D34C" w14:textId="77777777" w:rsidR="00000000" w:rsidRDefault="00000000">
    <w:pPr>
      <w:pStyle w:val="Rodap"/>
      <w:rPr>
        <w:rFonts w:hint="eastAsia"/>
        <w:b/>
        <w:bCs/>
        <w:color w:val="2A6099"/>
        <w:sz w:val="20"/>
        <w:szCs w:val="20"/>
      </w:rPr>
    </w:pPr>
  </w:p>
  <w:tbl>
    <w:tblPr>
      <w:tblW w:w="722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721"/>
      <w:gridCol w:w="1829"/>
      <w:gridCol w:w="1830"/>
      <w:gridCol w:w="1840"/>
    </w:tblGrid>
    <w:tr w:rsidR="001B3806" w14:paraId="7CC697B8" w14:textId="77777777">
      <w:tblPrEx>
        <w:tblCellMar>
          <w:top w:w="0" w:type="dxa"/>
          <w:bottom w:w="0" w:type="dxa"/>
        </w:tblCellMar>
      </w:tblPrEx>
      <w:trPr>
        <w:trHeight w:val="630"/>
      </w:trPr>
      <w:tc>
        <w:tcPr>
          <w:tcW w:w="17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66DB432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Locador(a)</w:t>
          </w:r>
        </w:p>
        <w:p w14:paraId="59A6B4BC" w14:textId="77777777" w:rsidR="00000000" w:rsidRDefault="00000000">
          <w:pPr>
            <w:pStyle w:val="Rodap"/>
            <w:ind w:right="-680"/>
            <w:rPr>
              <w:rFonts w:hint="eastAsia"/>
            </w:rPr>
          </w:pPr>
        </w:p>
      </w:tc>
      <w:tc>
        <w:tcPr>
          <w:tcW w:w="18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6B707094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Locatário(a)</w:t>
          </w:r>
        </w:p>
      </w:tc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39BC744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Testemunha 01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1A384BF4" w14:textId="77777777" w:rsidR="00000000" w:rsidRDefault="00000000">
          <w:pPr>
            <w:pStyle w:val="Rodap"/>
            <w:ind w:right="-680"/>
            <w:rPr>
              <w:rFonts w:hint="eastAsia"/>
            </w:rPr>
          </w:pPr>
          <w:r>
            <w:t>Testemunha 02</w:t>
          </w:r>
        </w:p>
      </w:tc>
    </w:tr>
  </w:tbl>
  <w:p w14:paraId="69B76401" w14:textId="77777777" w:rsidR="00000000" w:rsidRDefault="00000000">
    <w:pPr>
      <w:pStyle w:val="Standard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29280" w14:textId="77777777" w:rsidR="004719EE" w:rsidRDefault="004719E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EA8AF2A" w14:textId="77777777" w:rsidR="004719EE" w:rsidRDefault="004719E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93EDE" w14:textId="77777777" w:rsidR="00000000" w:rsidRDefault="00000000">
    <w:pPr>
      <w:pStyle w:val="Cabealho"/>
      <w:rPr>
        <w:rFonts w:hint="eastAsia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CF4308E" wp14:editId="2EF78F41">
          <wp:simplePos x="0" y="0"/>
          <wp:positionH relativeFrom="column">
            <wp:posOffset>-35643</wp:posOffset>
          </wp:positionH>
          <wp:positionV relativeFrom="paragraph">
            <wp:posOffset>-544680</wp:posOffset>
          </wp:positionV>
          <wp:extent cx="1693075" cy="1322643"/>
          <wp:effectExtent l="0" t="0" r="2375" b="0"/>
          <wp:wrapSquare wrapText="bothSides"/>
          <wp:docPr id="1266017104" name="Figura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10774" t="3508" r="11379" b="9464"/>
                  <a:stretch>
                    <a:fillRect/>
                  </a:stretch>
                </pic:blipFill>
                <pic:spPr>
                  <a:xfrm>
                    <a:off x="0" y="0"/>
                    <a:ext cx="1693075" cy="1322643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E03CB"/>
    <w:multiLevelType w:val="multilevel"/>
    <w:tmpl w:val="62F6FFAE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" w15:restartNumberingAfterBreak="0">
    <w:nsid w:val="1C575D70"/>
    <w:multiLevelType w:val="multilevel"/>
    <w:tmpl w:val="B15A3D80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C726641"/>
    <w:multiLevelType w:val="multilevel"/>
    <w:tmpl w:val="54781AD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F506C5E"/>
    <w:multiLevelType w:val="multilevel"/>
    <w:tmpl w:val="1F62392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4" w15:restartNumberingAfterBreak="0">
    <w:nsid w:val="203D7687"/>
    <w:multiLevelType w:val="multilevel"/>
    <w:tmpl w:val="EBF6C39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5" w15:restartNumberingAfterBreak="0">
    <w:nsid w:val="24120DBF"/>
    <w:multiLevelType w:val="multilevel"/>
    <w:tmpl w:val="388EFBF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263B5679"/>
    <w:multiLevelType w:val="multilevel"/>
    <w:tmpl w:val="2CA2A96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7" w15:restartNumberingAfterBreak="0">
    <w:nsid w:val="27DE3769"/>
    <w:multiLevelType w:val="multilevel"/>
    <w:tmpl w:val="EAF0C1B0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upp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upp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upp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upp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upp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upp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upp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upp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8" w15:restartNumberingAfterBreak="0">
    <w:nsid w:val="282A025C"/>
    <w:multiLevelType w:val="multilevel"/>
    <w:tmpl w:val="855CBFBE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9" w15:restartNumberingAfterBreak="0">
    <w:nsid w:val="395A7BA5"/>
    <w:multiLevelType w:val="multilevel"/>
    <w:tmpl w:val="931890A0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0" w15:restartNumberingAfterBreak="0">
    <w:nsid w:val="3C3F6C1E"/>
    <w:multiLevelType w:val="multilevel"/>
    <w:tmpl w:val="20BC19D4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1" w15:restartNumberingAfterBreak="0">
    <w:nsid w:val="4F4F4C93"/>
    <w:multiLevelType w:val="multilevel"/>
    <w:tmpl w:val="F3FCC9B8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2" w15:restartNumberingAfterBreak="0">
    <w:nsid w:val="50127FB5"/>
    <w:multiLevelType w:val="multilevel"/>
    <w:tmpl w:val="38384FC6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3" w15:restartNumberingAfterBreak="0">
    <w:nsid w:val="56DF0247"/>
    <w:multiLevelType w:val="multilevel"/>
    <w:tmpl w:val="3C82AD72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4" w15:restartNumberingAfterBreak="0">
    <w:nsid w:val="587F52CB"/>
    <w:multiLevelType w:val="multilevel"/>
    <w:tmpl w:val="14FE9B8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5F4E7187"/>
    <w:multiLevelType w:val="multilevel"/>
    <w:tmpl w:val="1568BBA8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6" w15:restartNumberingAfterBreak="0">
    <w:nsid w:val="655B2A82"/>
    <w:multiLevelType w:val="multilevel"/>
    <w:tmpl w:val="EF60C92C"/>
    <w:lvl w:ilvl="0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abstractNum w:abstractNumId="17" w15:restartNumberingAfterBreak="0">
    <w:nsid w:val="7ADE6E79"/>
    <w:multiLevelType w:val="multilevel"/>
    <w:tmpl w:val="CF1278D4"/>
    <w:lvl w:ilvl="0">
      <w:start w:val="6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>
      <w:start w:val="1"/>
      <w:numFmt w:val="lowerLetter"/>
      <w:lvlText w:val="%3)"/>
      <w:lvlJc w:val="left"/>
      <w:pPr>
        <w:ind w:left="1440" w:hanging="360"/>
      </w:pPr>
      <w:rPr>
        <w:b w:val="0"/>
        <w:bCs w:val="0"/>
      </w:rPr>
    </w:lvl>
    <w:lvl w:ilvl="3">
      <w:start w:val="1"/>
      <w:numFmt w:val="lowerLetter"/>
      <w:lvlText w:val="%4)"/>
      <w:lvlJc w:val="left"/>
      <w:pPr>
        <w:ind w:left="1800" w:hanging="360"/>
      </w:pPr>
      <w:rPr>
        <w:b w:val="0"/>
        <w:bCs w:val="0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b w:val="0"/>
        <w:bCs w:val="0"/>
      </w:rPr>
    </w:lvl>
    <w:lvl w:ilvl="5">
      <w:start w:val="1"/>
      <w:numFmt w:val="lowerLetter"/>
      <w:lvlText w:val="%6)"/>
      <w:lvlJc w:val="left"/>
      <w:pPr>
        <w:ind w:left="2520" w:hanging="360"/>
      </w:pPr>
      <w:rPr>
        <w:b w:val="0"/>
        <w:bCs w:val="0"/>
      </w:rPr>
    </w:lvl>
    <w:lvl w:ilvl="6">
      <w:start w:val="1"/>
      <w:numFmt w:val="lowerLetter"/>
      <w:lvlText w:val="%7)"/>
      <w:lvlJc w:val="left"/>
      <w:pPr>
        <w:ind w:left="2880" w:hanging="360"/>
      </w:pPr>
      <w:rPr>
        <w:b w:val="0"/>
        <w:bCs w:val="0"/>
      </w:rPr>
    </w:lvl>
    <w:lvl w:ilvl="7">
      <w:start w:val="1"/>
      <w:numFmt w:val="lowerLetter"/>
      <w:lvlText w:val="%8)"/>
      <w:lvlJc w:val="left"/>
      <w:pPr>
        <w:ind w:left="3240" w:hanging="360"/>
      </w:pPr>
      <w:rPr>
        <w:b w:val="0"/>
        <w:bCs w:val="0"/>
      </w:rPr>
    </w:lvl>
    <w:lvl w:ilvl="8">
      <w:start w:val="1"/>
      <w:numFmt w:val="lowerLetter"/>
      <w:lvlText w:val="%9)"/>
      <w:lvlJc w:val="left"/>
      <w:pPr>
        <w:ind w:left="3600" w:hanging="360"/>
      </w:pPr>
      <w:rPr>
        <w:b w:val="0"/>
        <w:bCs w:val="0"/>
      </w:rPr>
    </w:lvl>
  </w:abstractNum>
  <w:num w:numId="1" w16cid:durableId="467743601">
    <w:abstractNumId w:val="6"/>
  </w:num>
  <w:num w:numId="2" w16cid:durableId="486673504">
    <w:abstractNumId w:val="11"/>
  </w:num>
  <w:num w:numId="3" w16cid:durableId="2054619481">
    <w:abstractNumId w:val="4"/>
  </w:num>
  <w:num w:numId="4" w16cid:durableId="1818108515">
    <w:abstractNumId w:val="1"/>
  </w:num>
  <w:num w:numId="5" w16cid:durableId="1788114827">
    <w:abstractNumId w:val="1"/>
    <w:lvlOverride w:ilvl="0">
      <w:startOverride w:val="1"/>
    </w:lvlOverride>
  </w:num>
  <w:num w:numId="6" w16cid:durableId="1552618772">
    <w:abstractNumId w:val="3"/>
  </w:num>
  <w:num w:numId="7" w16cid:durableId="210775418">
    <w:abstractNumId w:val="16"/>
  </w:num>
  <w:num w:numId="8" w16cid:durableId="1104569353">
    <w:abstractNumId w:val="0"/>
  </w:num>
  <w:num w:numId="9" w16cid:durableId="1107887643">
    <w:abstractNumId w:val="8"/>
  </w:num>
  <w:num w:numId="10" w16cid:durableId="1222211210">
    <w:abstractNumId w:val="13"/>
  </w:num>
  <w:num w:numId="11" w16cid:durableId="211499892">
    <w:abstractNumId w:val="7"/>
  </w:num>
  <w:num w:numId="12" w16cid:durableId="1593079605">
    <w:abstractNumId w:val="17"/>
  </w:num>
  <w:num w:numId="13" w16cid:durableId="1765298788">
    <w:abstractNumId w:val="2"/>
  </w:num>
  <w:num w:numId="14" w16cid:durableId="1798403472">
    <w:abstractNumId w:val="9"/>
  </w:num>
  <w:num w:numId="15" w16cid:durableId="1741175396">
    <w:abstractNumId w:val="12"/>
  </w:num>
  <w:num w:numId="16" w16cid:durableId="1411778816">
    <w:abstractNumId w:val="15"/>
  </w:num>
  <w:num w:numId="17" w16cid:durableId="1608853789">
    <w:abstractNumId w:val="5"/>
  </w:num>
  <w:num w:numId="18" w16cid:durableId="425661890">
    <w:abstractNumId w:val="10"/>
  </w:num>
  <w:num w:numId="19" w16cid:durableId="18854361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D08E8"/>
    <w:rsid w:val="002D08E8"/>
    <w:rsid w:val="002E2602"/>
    <w:rsid w:val="004719EE"/>
    <w:rsid w:val="005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35A1"/>
  <w15:docId w15:val="{808B19FC-FBD2-41A4-B37D-E83B71D33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Standarduser">
    <w:name w:val="Standard (user)"/>
    <w:pPr>
      <w:suppressAutoHyphens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western">
    <w:name w:val="western"/>
    <w:basedOn w:val="Normal"/>
    <w:pPr>
      <w:suppressAutoHyphens w:val="0"/>
      <w:spacing w:before="100" w:after="119" w:line="276" w:lineRule="auto"/>
      <w:textAlignment w:val="auto"/>
    </w:pPr>
    <w:rPr>
      <w:rFonts w:ascii="Calibri" w:eastAsia="Times New Roman" w:hAnsi="Calibri" w:cs="Calibri"/>
      <w:kern w:val="0"/>
      <w:sz w:val="22"/>
      <w:szCs w:val="22"/>
      <w:lang w:eastAsia="pt-BR" w:bidi="ar-SA"/>
    </w:rPr>
  </w:style>
  <w:style w:type="paragraph" w:styleId="NormalWeb">
    <w:name w:val="Normal (Web)"/>
    <w:basedOn w:val="Standard"/>
    <w:pPr>
      <w:suppressAutoHyphens w:val="0"/>
      <w:spacing w:before="100" w:after="100"/>
    </w:pPr>
    <w:rPr>
      <w:rFonts w:ascii="Times New Roman" w:eastAsia="Times New Roman" w:hAnsi="Times New Roman" w:cs="Times New Roman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PargrafodaLista">
    <w:name w:val="List Paragraph"/>
    <w:basedOn w:val="Normal"/>
    <w:pPr>
      <w:suppressAutoHyphens w:val="0"/>
      <w:spacing w:after="200" w:line="276" w:lineRule="auto"/>
      <w:ind w:left="720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CORPORATIVO</dc:creator>
  <cp:lastModifiedBy>Fábio Rocha</cp:lastModifiedBy>
  <cp:revision>2</cp:revision>
  <cp:lastPrinted>2025-02-17T18:10:00Z</cp:lastPrinted>
  <dcterms:created xsi:type="dcterms:W3CDTF">2025-08-06T17:44:00Z</dcterms:created>
  <dcterms:modified xsi:type="dcterms:W3CDTF">2025-08-06T17:44:00Z</dcterms:modified>
</cp:coreProperties>
</file>