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2270"/>
        <w:gridCol w:w="5314"/>
      </w:tblGrid>
      <w:tr w:rsidR="00E52EE4" w:rsidRPr="00E52EE4" w:rsidTr="00E52E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Simulated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Interpretation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~ 68.00%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The percentage of times the model correctly predicted whether the water was potable (1) or not (0).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~ 0.5500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 critical metric to evaluate the balance between precision and recall, especially if the classes (potable/non-potable) are imbalanced.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Loss Function (Loss)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Decreases from Training to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52EE4" w:rsidRPr="00E52EE4" w:rsidRDefault="00E52EE4" w:rsidP="00E52E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Indicates that the model learned and stopped making as many errors over the epochs.</w:t>
            </w:r>
          </w:p>
        </w:tc>
      </w:tr>
    </w:tbl>
    <w:p w:rsidR="00991520" w:rsidRDefault="00991520"/>
    <w:p w:rsidR="00E52EE4" w:rsidRPr="00E52EE4" w:rsidRDefault="00E52EE4" w:rsidP="00E52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of 68%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suggests the model is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reasonable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but requires optimization (more real data, </w:t>
      </w:r>
      <w:proofErr w:type="spellStart"/>
      <w:r w:rsidRPr="00E52EE4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tuning, or a more complex ANN architecture).</w:t>
      </w:r>
    </w:p>
    <w:p w:rsidR="00E52EE4" w:rsidRPr="00E52EE4" w:rsidRDefault="00E52EE4" w:rsidP="00E52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low F1-Score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(below 0.70) suggests the model may struggle to correctly identify one of the classes (e.g., it might be too often labeling water as safe when it is not – a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public health error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52EE4" w:rsidRPr="00E52EE4" w:rsidRDefault="00E52EE4" w:rsidP="00E52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2EE4" w:rsidRPr="00E52EE4" w:rsidRDefault="00E52EE4" w:rsidP="00E52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EE4">
        <w:rPr>
          <w:rFonts w:ascii="Times New Roman" w:eastAsia="Times New Roman" w:hAnsi="Times New Roman" w:cs="Times New Roman"/>
          <w:b/>
          <w:bCs/>
          <w:sz w:val="27"/>
          <w:szCs w:val="27"/>
        </w:rPr>
        <w:t>2. Unsupervised Learning Results (</w:t>
      </w:r>
      <w:proofErr w:type="spellStart"/>
      <w:r w:rsidRPr="00E52EE4">
        <w:rPr>
          <w:rFonts w:ascii="Times New Roman" w:eastAsia="Times New Roman" w:hAnsi="Times New Roman" w:cs="Times New Roman"/>
          <w:b/>
          <w:bCs/>
          <w:sz w:val="27"/>
          <w:szCs w:val="27"/>
        </w:rPr>
        <w:t>KMeans</w:t>
      </w:r>
      <w:proofErr w:type="spellEnd"/>
      <w:r w:rsidRPr="00E52E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Clustering)</w:t>
      </w:r>
    </w:p>
    <w:p w:rsidR="00E52EE4" w:rsidRPr="00E52EE4" w:rsidRDefault="00E52EE4" w:rsidP="00E5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52EE4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model grouped the samples into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3 clusters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(Pollution/Quality Level).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792"/>
        <w:gridCol w:w="1574"/>
        <w:gridCol w:w="2248"/>
        <w:gridCol w:w="2620"/>
      </w:tblGrid>
      <w:tr w:rsidR="00E52EE4" w:rsidRPr="00E52EE4" w:rsidTr="00E52E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Solids (TDS)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Turbidity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 </w:t>
            </w:r>
            <w:proofErr w:type="spellStart"/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Potability</w:t>
            </w:r>
            <w:proofErr w:type="spellEnd"/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(Actual)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4000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2.5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0.65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(More Potable)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Clean Water / Good Quality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20000 (Medium)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4.0 (Medium)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0.50 (Mixed)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Medium Quality Water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35000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6.0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0.40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(Less Potable)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Polluted Water / Poor Quality</w:t>
            </w:r>
          </w:p>
        </w:tc>
      </w:tr>
    </w:tbl>
    <w:p w:rsidR="00E52EE4" w:rsidRPr="00E52EE4" w:rsidRDefault="00E52EE4" w:rsidP="00E5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Consideration: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This technique is valuable for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monitoring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. If a new sample falls into Cluster 2, the system triggers an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alert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>, even before the supervised model (ANN) provides its final classification.</w:t>
      </w:r>
    </w:p>
    <w:p w:rsidR="00E52EE4" w:rsidRPr="00E52EE4" w:rsidRDefault="00E52EE4" w:rsidP="00E52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Pr="00E52E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Ethical Considerations and Impact </w:t>
      </w:r>
    </w:p>
    <w:p w:rsidR="00E52EE4" w:rsidRPr="00E52EE4" w:rsidRDefault="00E52EE4" w:rsidP="00E5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The water </w:t>
      </w:r>
      <w:proofErr w:type="spellStart"/>
      <w:r w:rsidRPr="00E52EE4">
        <w:rPr>
          <w:rFonts w:ascii="Times New Roman" w:eastAsia="Times New Roman" w:hAnsi="Times New Roman" w:cs="Times New Roman"/>
          <w:sz w:val="24"/>
          <w:szCs w:val="24"/>
        </w:rPr>
        <w:t>potability</w:t>
      </w:r>
      <w:proofErr w:type="spellEnd"/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detection project has a direct impact on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Development Goal (SDG) 6: Clean Water and Sanitation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EE4" w:rsidRPr="00E52EE4" w:rsidRDefault="00E52EE4" w:rsidP="00E52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EE4">
        <w:rPr>
          <w:rFonts w:ascii="Times New Roman" w:eastAsia="Times New Roman" w:hAnsi="Times New Roman" w:cs="Times New Roman"/>
          <w:b/>
          <w:bCs/>
          <w:sz w:val="27"/>
          <w:szCs w:val="27"/>
        </w:rPr>
        <w:t>3.1. Data Bias and Equity</w:t>
      </w:r>
    </w:p>
    <w:p w:rsidR="00E52EE4" w:rsidRPr="00E52EE4" w:rsidRDefault="00E52EE4" w:rsidP="00E52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Sampling Bias: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If the dataset comes only from wealthy regions with excellent water treatment infrastructure, the model will have an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optimism bias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EE4" w:rsidRPr="00E52EE4" w:rsidRDefault="00E52EE4" w:rsidP="00E52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Ethical Consequence: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The model could incorrectly predict that the water in a poor community (with pollutants not seen in training) is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potable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. This is a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high-risk False Positive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EE4" w:rsidRPr="00E52EE4" w:rsidRDefault="00E52EE4" w:rsidP="00E52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We must seek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diversity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class balancing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in the dataset to ensure the model is fair and safe for all communities, promoting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equity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in access to water safety.</w:t>
      </w:r>
    </w:p>
    <w:p w:rsidR="00E52EE4" w:rsidRPr="00E52EE4" w:rsidRDefault="00E52EE4" w:rsidP="00E52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EE4">
        <w:rPr>
          <w:rFonts w:ascii="Times New Roman" w:eastAsia="Times New Roman" w:hAnsi="Times New Roman" w:cs="Times New Roman"/>
          <w:b/>
          <w:bCs/>
          <w:sz w:val="27"/>
          <w:szCs w:val="27"/>
        </w:rPr>
        <w:t>3.2. Impact and Sustainability</w:t>
      </w:r>
    </w:p>
    <w:p w:rsidR="00E52EE4" w:rsidRPr="00E52EE4" w:rsidRDefault="00E52EE4" w:rsidP="00E52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Sustainability: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The model allows for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smarter resource allocation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. Instead of expensive and time-consuming testing of all sources, authorities can use the model to identify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intervention priorities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(poor water clusters), saving time, money, and treatment chemicals.</w:t>
      </w:r>
    </w:p>
    <w:p w:rsidR="00E52EE4" w:rsidRPr="00E52EE4" w:rsidRDefault="00E52EE4" w:rsidP="00E52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Transparency: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Using more interpretable models (like Decision Trees) or providing the ANN's confidence metrics helps water operators understand </w:t>
      </w:r>
      <w:r w:rsidRPr="00E52EE4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the model made a certain prediction, building </w:t>
      </w:r>
      <w:r w:rsidRPr="00E52EE4">
        <w:rPr>
          <w:rFonts w:ascii="Times New Roman" w:eastAsia="Times New Roman" w:hAnsi="Times New Roman" w:cs="Times New Roman"/>
          <w:b/>
          <w:bCs/>
          <w:sz w:val="24"/>
          <w:szCs w:val="24"/>
        </w:rPr>
        <w:t>trust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in the AI tool.</w:t>
      </w:r>
    </w:p>
    <w:p w:rsidR="00E52EE4" w:rsidRPr="00E52EE4" w:rsidRDefault="00E52EE4" w:rsidP="00E52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Demonstration Script </w:t>
      </w:r>
      <w:bookmarkStart w:id="0" w:name="_GoBack"/>
      <w:bookmarkEnd w:id="0"/>
    </w:p>
    <w:p w:rsidR="00E52EE4" w:rsidRPr="00E52EE4" w:rsidRDefault="00E52EE4" w:rsidP="00E52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EE4">
        <w:rPr>
          <w:rFonts w:ascii="Times New Roman" w:eastAsia="Times New Roman" w:hAnsi="Times New Roman" w:cs="Times New Roman"/>
          <w:sz w:val="24"/>
          <w:szCs w:val="24"/>
        </w:rPr>
        <w:t>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is the structure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guide </w:t>
      </w:r>
      <w:r w:rsidRPr="00E52EE4">
        <w:rPr>
          <w:rFonts w:ascii="Times New Roman" w:eastAsia="Times New Roman" w:hAnsi="Times New Roman" w:cs="Times New Roman"/>
          <w:sz w:val="24"/>
          <w:szCs w:val="24"/>
        </w:rPr>
        <w:t xml:space="preserve"> presentation</w:t>
      </w:r>
      <w:proofErr w:type="gramEnd"/>
      <w:r w:rsidRPr="00E52EE4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950"/>
        <w:gridCol w:w="6620"/>
      </w:tblGrid>
      <w:tr w:rsidR="00E52EE4" w:rsidRPr="00E52EE4" w:rsidTr="00E52E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Script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0:00 – 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&amp; 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"Our AI project addresses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SDG 6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rapidly detecting water </w:t>
            </w:r>
            <w:proofErr w:type="spellStart"/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potability</w:t>
            </w:r>
            <w:proofErr w:type="spellEnd"/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, turning raw data into public health decisions."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0:30 – 1:30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 &amp;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"We used </w:t>
            </w:r>
            <w:proofErr w:type="spellStart"/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Scikit</w:t>
            </w:r>
            <w:proofErr w:type="spellEnd"/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-learn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cleaning and standardization. The backbone is a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Network (</w:t>
            </w:r>
            <w:proofErr w:type="spellStart"/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ANN)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, ideal for finding complex patterns in water parameters."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1:30 – 2:30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"The model achieved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~68% Accuracy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an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 of ~0.55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. The F1-Score is crucial: it shows we need to optimize to reduce the risk of labeling unsafe water as safe."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2:30 – 3:30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Impact &amp; Unsupervised Grouping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"Beyond prediction, we used </w:t>
            </w:r>
            <w:proofErr w:type="spellStart"/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KMeans</w:t>
            </w:r>
            <w:proofErr w:type="spellEnd"/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samples. This lets us see, without looking at the label, that Cluster 2 has the worst pollution averages (high TDS, low actual </w:t>
            </w:r>
            <w:proofErr w:type="spellStart"/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potability</w:t>
            </w:r>
            <w:proofErr w:type="spellEnd"/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allowing for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immediate identification of critical areas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3:30 – 4:30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Ethical Considerations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"Our ethical challenge is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Bias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we only train the model on clean water data, we risk causing a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 Positive in public health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underserved communities. Our commitment is to seek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diversity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ensure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equity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access to safe water."</w:t>
            </w:r>
          </w:p>
        </w:tc>
      </w:tr>
      <w:tr w:rsidR="00E52EE4" w:rsidRPr="00E52EE4" w:rsidTr="00E52E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4:30 – 5:00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 &amp; Next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52EE4" w:rsidRPr="00E52EE4" w:rsidRDefault="00E52EE4" w:rsidP="00E52EE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"This model is a proof-of-concept moving us toward </w:t>
            </w:r>
            <w:r w:rsidRPr="00E5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sustainable resource management</w:t>
            </w:r>
            <w:r w:rsidRPr="00E52E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under SDG 6. The next step is deployment with real-time data and improving the ANN architecture."</w:t>
            </w:r>
          </w:p>
        </w:tc>
      </w:tr>
    </w:tbl>
    <w:p w:rsidR="00E52EE4" w:rsidRDefault="00E52EE4"/>
    <w:sectPr w:rsidR="00E52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B346C"/>
    <w:multiLevelType w:val="multilevel"/>
    <w:tmpl w:val="939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F7BA0"/>
    <w:multiLevelType w:val="multilevel"/>
    <w:tmpl w:val="1D5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5747E"/>
    <w:multiLevelType w:val="multilevel"/>
    <w:tmpl w:val="BF18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EE4"/>
    <w:rsid w:val="00991520"/>
    <w:rsid w:val="00A271BF"/>
    <w:rsid w:val="00E5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E318"/>
  <w15:chartTrackingRefBased/>
  <w15:docId w15:val="{A20D7A96-4B4E-43A8-ABA5-39942E20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6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2025-11-17T17:07:00Z</dcterms:created>
  <dcterms:modified xsi:type="dcterms:W3CDTF">2025-11-17T17:44:00Z</dcterms:modified>
</cp:coreProperties>
</file>