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FB3F" w14:textId="77777777" w:rsidR="004A1F9D" w:rsidRDefault="004A1F9D" w:rsidP="004A1F9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27B9BE5" w14:textId="77777777" w:rsidR="004A1F9D" w:rsidRDefault="004A1F9D" w:rsidP="004A1F9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752FC75" w14:textId="3654B8D8" w:rsidR="004A1F9D" w:rsidRDefault="004A1F9D" w:rsidP="004A1F9D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6149B29" wp14:editId="381DEA27">
            <wp:extent cx="2559050" cy="1235803"/>
            <wp:effectExtent l="0" t="0" r="0" b="2540"/>
            <wp:docPr id="1115463446" name="Imagen 2" descr="Universidad Cenfo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iversidad Cenfote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90" cy="124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26B7" w14:textId="77777777" w:rsidR="004A1F9D" w:rsidRDefault="004A1F9D" w:rsidP="004A1F9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3DA55D7" w14:textId="05ABD313" w:rsidR="004A1F9D" w:rsidRPr="004A1F9D" w:rsidRDefault="004A1F9D" w:rsidP="004A1F9D">
      <w:pPr>
        <w:spacing w:line="360" w:lineRule="auto"/>
        <w:jc w:val="center"/>
        <w:rPr>
          <w:rFonts w:ascii="Arial" w:hAnsi="Arial" w:cs="Arial"/>
        </w:rPr>
      </w:pPr>
      <w:r w:rsidRPr="004A1F9D">
        <w:rPr>
          <w:rFonts w:ascii="Arial" w:hAnsi="Arial" w:cs="Arial"/>
          <w:b/>
          <w:bCs/>
        </w:rPr>
        <w:t>Universidad CENFOTEC</w:t>
      </w:r>
      <w:r w:rsidRPr="004A1F9D">
        <w:rPr>
          <w:rFonts w:ascii="Arial" w:hAnsi="Arial" w:cs="Arial"/>
        </w:rPr>
        <w:br/>
      </w:r>
    </w:p>
    <w:p w14:paraId="7A1C091F" w14:textId="370808B4" w:rsidR="004A1F9D" w:rsidRPr="004A1F9D" w:rsidRDefault="004A1F9D" w:rsidP="004A1F9D">
      <w:pPr>
        <w:spacing w:line="360" w:lineRule="auto"/>
        <w:jc w:val="center"/>
        <w:rPr>
          <w:rFonts w:ascii="Arial" w:hAnsi="Arial" w:cs="Arial"/>
        </w:rPr>
      </w:pPr>
    </w:p>
    <w:p w14:paraId="2096D94F" w14:textId="77777777" w:rsidR="004A1F9D" w:rsidRPr="004A1F9D" w:rsidRDefault="004A1F9D" w:rsidP="004A1F9D">
      <w:pPr>
        <w:spacing w:line="360" w:lineRule="auto"/>
        <w:jc w:val="center"/>
        <w:rPr>
          <w:rFonts w:ascii="Arial" w:hAnsi="Arial" w:cs="Arial"/>
        </w:rPr>
      </w:pPr>
      <w:r w:rsidRPr="004A1F9D">
        <w:rPr>
          <w:rFonts w:ascii="Arial" w:hAnsi="Arial" w:cs="Arial"/>
          <w:b/>
          <w:bCs/>
        </w:rPr>
        <w:t>Curso:</w:t>
      </w:r>
      <w:r w:rsidRPr="004A1F9D">
        <w:rPr>
          <w:rFonts w:ascii="Arial" w:hAnsi="Arial" w:cs="Arial"/>
        </w:rPr>
        <w:t xml:space="preserve"> Estructuras de Datos (SOFT-10)</w:t>
      </w:r>
      <w:r w:rsidRPr="004A1F9D">
        <w:rPr>
          <w:rFonts w:ascii="Arial" w:hAnsi="Arial" w:cs="Arial"/>
        </w:rPr>
        <w:br/>
      </w:r>
      <w:r w:rsidRPr="004A1F9D">
        <w:rPr>
          <w:rFonts w:ascii="Arial" w:hAnsi="Arial" w:cs="Arial"/>
          <w:b/>
          <w:bCs/>
        </w:rPr>
        <w:t>Sección:</w:t>
      </w:r>
      <w:r w:rsidRPr="004A1F9D">
        <w:rPr>
          <w:rFonts w:ascii="Arial" w:hAnsi="Arial" w:cs="Arial"/>
        </w:rPr>
        <w:t xml:space="preserve"> SCV2</w:t>
      </w:r>
      <w:r w:rsidRPr="004A1F9D">
        <w:rPr>
          <w:rFonts w:ascii="Arial" w:hAnsi="Arial" w:cs="Arial"/>
        </w:rPr>
        <w:br/>
      </w:r>
      <w:r w:rsidRPr="004A1F9D">
        <w:rPr>
          <w:rFonts w:ascii="Arial" w:hAnsi="Arial" w:cs="Arial"/>
          <w:b/>
          <w:bCs/>
        </w:rPr>
        <w:t>Periodo:</w:t>
      </w:r>
      <w:r w:rsidRPr="004A1F9D">
        <w:rPr>
          <w:rFonts w:ascii="Arial" w:hAnsi="Arial" w:cs="Arial"/>
        </w:rPr>
        <w:t xml:space="preserve"> C3-2025</w:t>
      </w:r>
      <w:r w:rsidRPr="004A1F9D">
        <w:rPr>
          <w:rFonts w:ascii="Arial" w:hAnsi="Arial" w:cs="Arial"/>
        </w:rPr>
        <w:br/>
      </w:r>
      <w:r w:rsidRPr="004A1F9D">
        <w:rPr>
          <w:rFonts w:ascii="Arial" w:hAnsi="Arial" w:cs="Arial"/>
          <w:b/>
          <w:bCs/>
        </w:rPr>
        <w:t>Docente facilitador:</w:t>
      </w:r>
      <w:r w:rsidRPr="004A1F9D">
        <w:rPr>
          <w:rFonts w:ascii="Arial" w:hAnsi="Arial" w:cs="Arial"/>
        </w:rPr>
        <w:t xml:space="preserve"> Romario Salas Cerdas</w:t>
      </w:r>
    </w:p>
    <w:p w14:paraId="561B66AB" w14:textId="4A42B5C2" w:rsidR="004A1F9D" w:rsidRPr="004A1F9D" w:rsidRDefault="004A1F9D" w:rsidP="004A1F9D">
      <w:pPr>
        <w:spacing w:line="360" w:lineRule="auto"/>
        <w:jc w:val="center"/>
        <w:rPr>
          <w:rFonts w:ascii="Arial" w:hAnsi="Arial" w:cs="Arial"/>
        </w:rPr>
      </w:pPr>
    </w:p>
    <w:p w14:paraId="1DAADD46" w14:textId="77777777" w:rsidR="004A1F9D" w:rsidRPr="004A1F9D" w:rsidRDefault="004A1F9D" w:rsidP="004A1F9D">
      <w:pPr>
        <w:spacing w:line="360" w:lineRule="auto"/>
        <w:jc w:val="center"/>
        <w:rPr>
          <w:rFonts w:ascii="Arial" w:hAnsi="Arial" w:cs="Arial"/>
          <w:b/>
          <w:bCs/>
        </w:rPr>
      </w:pPr>
      <w:r w:rsidRPr="004A1F9D">
        <w:rPr>
          <w:rFonts w:ascii="Arial" w:hAnsi="Arial" w:cs="Arial"/>
          <w:b/>
          <w:bCs/>
        </w:rPr>
        <w:t>Segundo Estudio de Caso</w:t>
      </w:r>
    </w:p>
    <w:p w14:paraId="3EF793D5" w14:textId="77777777" w:rsidR="004A1F9D" w:rsidRDefault="004A1F9D" w:rsidP="004A1F9D">
      <w:pPr>
        <w:spacing w:line="360" w:lineRule="auto"/>
        <w:jc w:val="center"/>
        <w:rPr>
          <w:rFonts w:ascii="Arial" w:hAnsi="Arial" w:cs="Arial"/>
          <w:b/>
          <w:bCs/>
        </w:rPr>
      </w:pPr>
      <w:r w:rsidRPr="004A1F9D">
        <w:rPr>
          <w:rFonts w:ascii="Arial" w:hAnsi="Arial" w:cs="Arial"/>
          <w:b/>
          <w:bCs/>
        </w:rPr>
        <w:t>Implementación y Análisis de Árboles AVL</w:t>
      </w:r>
    </w:p>
    <w:p w14:paraId="38CC9A71" w14:textId="77777777" w:rsidR="004A1F9D" w:rsidRPr="004A1F9D" w:rsidRDefault="004A1F9D" w:rsidP="004A1F9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1824F53" w14:textId="7F29E6F6" w:rsidR="004A1F9D" w:rsidRDefault="004A1F9D" w:rsidP="004A1F9D">
      <w:pPr>
        <w:spacing w:line="360" w:lineRule="auto"/>
        <w:jc w:val="center"/>
        <w:rPr>
          <w:rFonts w:ascii="Arial" w:hAnsi="Arial" w:cs="Arial"/>
        </w:rPr>
      </w:pPr>
      <w:r w:rsidRPr="004A1F9D">
        <w:rPr>
          <w:rFonts w:ascii="Arial" w:hAnsi="Arial" w:cs="Arial"/>
          <w:b/>
          <w:bCs/>
        </w:rPr>
        <w:t>Estudiante</w:t>
      </w:r>
      <w:r w:rsidRPr="004A1F9D">
        <w:rPr>
          <w:rFonts w:ascii="Arial" w:hAnsi="Arial" w:cs="Arial"/>
          <w:b/>
          <w:bCs/>
        </w:rPr>
        <w:t xml:space="preserve">: </w:t>
      </w:r>
      <w:r w:rsidRPr="004A1F9D">
        <w:rPr>
          <w:rFonts w:ascii="Arial" w:hAnsi="Arial" w:cs="Arial"/>
        </w:rPr>
        <w:t>Fabiola Román Barrantes</w:t>
      </w:r>
    </w:p>
    <w:p w14:paraId="59338A51" w14:textId="77777777" w:rsidR="004A1F9D" w:rsidRPr="004A1F9D" w:rsidRDefault="004A1F9D" w:rsidP="004A1F9D">
      <w:pPr>
        <w:spacing w:line="360" w:lineRule="auto"/>
        <w:jc w:val="center"/>
        <w:rPr>
          <w:rFonts w:ascii="Arial" w:hAnsi="Arial" w:cs="Arial"/>
        </w:rPr>
      </w:pPr>
    </w:p>
    <w:p w14:paraId="0266AA34" w14:textId="01825EFA" w:rsidR="004A1F9D" w:rsidRPr="004A1F9D" w:rsidRDefault="004A1F9D" w:rsidP="004A1F9D">
      <w:pPr>
        <w:spacing w:line="360" w:lineRule="auto"/>
        <w:jc w:val="center"/>
        <w:rPr>
          <w:rFonts w:ascii="Arial" w:hAnsi="Arial" w:cs="Arial"/>
        </w:rPr>
      </w:pPr>
      <w:r w:rsidRPr="004A1F9D">
        <w:rPr>
          <w:rFonts w:ascii="Arial" w:hAnsi="Arial" w:cs="Arial"/>
          <w:b/>
          <w:bCs/>
        </w:rPr>
        <w:t>Fecha de entrega:</w:t>
      </w:r>
      <w:r w:rsidRPr="004A1F9D">
        <w:rPr>
          <w:rFonts w:ascii="Arial" w:hAnsi="Arial" w:cs="Arial"/>
        </w:rPr>
        <w:t xml:space="preserve"> 30 de noviembre del 2025</w:t>
      </w:r>
    </w:p>
    <w:p w14:paraId="03251F42" w14:textId="77777777" w:rsidR="00384AF4" w:rsidRDefault="00384AF4" w:rsidP="004A1F9D">
      <w:pPr>
        <w:spacing w:line="360" w:lineRule="auto"/>
        <w:jc w:val="center"/>
        <w:rPr>
          <w:rFonts w:ascii="Arial" w:hAnsi="Arial" w:cs="Arial"/>
        </w:rPr>
      </w:pPr>
    </w:p>
    <w:p w14:paraId="726B836E" w14:textId="77777777" w:rsidR="004A1F9D" w:rsidRDefault="004A1F9D" w:rsidP="004A1F9D">
      <w:pPr>
        <w:spacing w:line="360" w:lineRule="auto"/>
        <w:jc w:val="center"/>
        <w:rPr>
          <w:rFonts w:ascii="Arial" w:hAnsi="Arial" w:cs="Arial"/>
        </w:rPr>
      </w:pPr>
    </w:p>
    <w:p w14:paraId="4B97855E" w14:textId="77777777" w:rsidR="004A1F9D" w:rsidRDefault="004A1F9D" w:rsidP="004A1F9D">
      <w:pPr>
        <w:spacing w:line="360" w:lineRule="auto"/>
        <w:jc w:val="center"/>
        <w:rPr>
          <w:rFonts w:ascii="Arial" w:hAnsi="Arial" w:cs="Arial"/>
        </w:rPr>
      </w:pPr>
    </w:p>
    <w:p w14:paraId="79AB9050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lastRenderedPageBreak/>
        <w:t>Árboles AVL — Evaluación del factor de balance, rotaciones y aplicaciones</w:t>
      </w:r>
    </w:p>
    <w:p w14:paraId="45CC507D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Introducción</w:t>
      </w:r>
    </w:p>
    <w:p w14:paraId="4A3895F7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Los árboles AVL son árboles binarios de búsqueda (BST) </w:t>
      </w:r>
      <w:proofErr w:type="spellStart"/>
      <w:r w:rsidRPr="005C67AF">
        <w:rPr>
          <w:rFonts w:ascii="Arial" w:hAnsi="Arial" w:cs="Arial"/>
        </w:rPr>
        <w:t>autobalanceados</w:t>
      </w:r>
      <w:proofErr w:type="spellEnd"/>
      <w:r w:rsidRPr="005C67AF">
        <w:rPr>
          <w:rFonts w:ascii="Arial" w:hAnsi="Arial" w:cs="Arial"/>
        </w:rPr>
        <w:t xml:space="preserve"> que garantizan que la diferencia de altura entre los subárboles izquierdo y derecho de cualquier nodo, conocida como el </w:t>
      </w:r>
      <w:r w:rsidRPr="005C67AF">
        <w:rPr>
          <w:rFonts w:ascii="Arial" w:hAnsi="Arial" w:cs="Arial"/>
          <w:b/>
          <w:bCs/>
        </w:rPr>
        <w:t>factor de balance</w:t>
      </w:r>
      <w:r w:rsidRPr="005C67AF">
        <w:rPr>
          <w:rFonts w:ascii="Arial" w:hAnsi="Arial" w:cs="Arial"/>
        </w:rPr>
        <w:t>, se mantenga dentro del rango de −1 a 1.</w:t>
      </w:r>
    </w:p>
    <w:p w14:paraId="77DDF44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Fueron introducidos por </w:t>
      </w:r>
      <w:proofErr w:type="spellStart"/>
      <w:r w:rsidRPr="005C67AF">
        <w:rPr>
          <w:rFonts w:ascii="Arial" w:hAnsi="Arial" w:cs="Arial"/>
        </w:rPr>
        <w:t>Adelson-Velsky</w:t>
      </w:r>
      <w:proofErr w:type="spellEnd"/>
      <w:r w:rsidRPr="005C67AF">
        <w:rPr>
          <w:rFonts w:ascii="Arial" w:hAnsi="Arial" w:cs="Arial"/>
        </w:rPr>
        <w:t xml:space="preserve"> y </w:t>
      </w:r>
      <w:proofErr w:type="spellStart"/>
      <w:r w:rsidRPr="005C67AF">
        <w:rPr>
          <w:rFonts w:ascii="Arial" w:hAnsi="Arial" w:cs="Arial"/>
        </w:rPr>
        <w:t>Landis</w:t>
      </w:r>
      <w:proofErr w:type="spellEnd"/>
      <w:r w:rsidRPr="005C67AF">
        <w:rPr>
          <w:rFonts w:ascii="Arial" w:hAnsi="Arial" w:cs="Arial"/>
        </w:rPr>
        <w:t xml:space="preserve"> en 1962 con el objetivo de mejorar la eficiencia de operaciones como búsqueda, inserción y eliminación mediante el mantenimiento automático de la altura del árbol en </w:t>
      </w:r>
      <w:proofErr w:type="gramStart"/>
      <w:r w:rsidRPr="005C67AF">
        <w:rPr>
          <w:rFonts w:ascii="Arial" w:hAnsi="Arial" w:cs="Arial"/>
          <w:b/>
          <w:bCs/>
        </w:rPr>
        <w:t>O(</w:t>
      </w:r>
      <w:proofErr w:type="gramEnd"/>
      <w:r w:rsidRPr="005C67AF">
        <w:rPr>
          <w:rFonts w:ascii="Arial" w:hAnsi="Arial" w:cs="Arial"/>
          <w:b/>
          <w:bCs/>
        </w:rPr>
        <w:t>log n)</w:t>
      </w:r>
      <w:r w:rsidRPr="005C67AF">
        <w:rPr>
          <w:rFonts w:ascii="Arial" w:hAnsi="Arial" w:cs="Arial"/>
        </w:rPr>
        <w:t>.</w:t>
      </w:r>
    </w:p>
    <w:p w14:paraId="18F22A6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En este documento se explica cómo se calcula el factor de balance, cómo funcionan las rotaciones simples y dobles para corregir desbalances, se muestran diagramas paso a paso de estas operaciones y se presentan las aplicaciones más comunes de esta estructura de datos. Finalmente, se incluye una explicación detallada del funcionamiento del algoritmo AVL implementado en Java.</w:t>
      </w:r>
    </w:p>
    <w:p w14:paraId="1D528C90" w14:textId="399B03C9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02E7388C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1. Definición del factor de balance</w:t>
      </w:r>
    </w:p>
    <w:p w14:paraId="7B710A3A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Para un nodo </w:t>
      </w:r>
      <w:r w:rsidRPr="005C67AF">
        <w:rPr>
          <w:rFonts w:ascii="Arial" w:hAnsi="Arial" w:cs="Arial"/>
          <w:i/>
          <w:iCs/>
        </w:rPr>
        <w:t>n</w:t>
      </w:r>
      <w:r w:rsidRPr="005C67AF">
        <w:rPr>
          <w:rFonts w:ascii="Arial" w:hAnsi="Arial" w:cs="Arial"/>
        </w:rPr>
        <w:t xml:space="preserve"> se define:</w:t>
      </w:r>
    </w:p>
    <w:p w14:paraId="3AA25C31" w14:textId="77777777" w:rsidR="005C67AF" w:rsidRPr="005C67AF" w:rsidRDefault="005C67AF" w:rsidP="005C67AF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  <w:b/>
          <w:bCs/>
        </w:rPr>
        <w:t>altura(n)</w:t>
      </w:r>
      <w:r w:rsidRPr="005C67AF">
        <w:rPr>
          <w:rFonts w:ascii="Arial" w:hAnsi="Arial" w:cs="Arial"/>
        </w:rPr>
        <w:t>: número máximo de niveles desde n hasta una hoja.</w:t>
      </w:r>
      <w:r w:rsidRPr="005C67AF">
        <w:rPr>
          <w:rFonts w:ascii="Arial" w:hAnsi="Arial" w:cs="Arial"/>
        </w:rPr>
        <w:br/>
        <w:t>Altura de un nodo hoja = 1 (en esta implementación).</w:t>
      </w:r>
      <w:r w:rsidRPr="005C67AF">
        <w:rPr>
          <w:rFonts w:ascii="Arial" w:hAnsi="Arial" w:cs="Arial"/>
        </w:rPr>
        <w:br/>
        <w:t xml:space="preserve">Altura de nodo </w:t>
      </w:r>
      <w:proofErr w:type="spellStart"/>
      <w:r w:rsidRPr="005C67AF">
        <w:rPr>
          <w:rFonts w:ascii="Arial" w:hAnsi="Arial" w:cs="Arial"/>
        </w:rPr>
        <w:t>null</w:t>
      </w:r>
      <w:proofErr w:type="spellEnd"/>
      <w:r w:rsidRPr="005C67AF">
        <w:rPr>
          <w:rFonts w:ascii="Arial" w:hAnsi="Arial" w:cs="Arial"/>
        </w:rPr>
        <w:t xml:space="preserve"> = 0.</w:t>
      </w:r>
    </w:p>
    <w:p w14:paraId="01B79DCB" w14:textId="77777777" w:rsidR="005C67AF" w:rsidRPr="005C67AF" w:rsidRDefault="005C67AF" w:rsidP="005C67AF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  <w:b/>
          <w:bCs/>
        </w:rPr>
        <w:t>Factor de Balance (FB):</w:t>
      </w:r>
    </w:p>
    <w:p w14:paraId="7C2D2DFD" w14:textId="77777777" w:rsidR="005C67AF" w:rsidRPr="005C67AF" w:rsidRDefault="005C67AF" w:rsidP="005C67AF">
      <w:pPr>
        <w:numPr>
          <w:ilvl w:val="0"/>
          <w:numId w:val="12"/>
        </w:numPr>
        <w:tabs>
          <w:tab w:val="clear" w:pos="720"/>
        </w:tabs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FB(n) = altura(</w:t>
      </w:r>
      <w:proofErr w:type="spellStart"/>
      <w:proofErr w:type="gramStart"/>
      <w:r w:rsidRPr="005C67AF">
        <w:rPr>
          <w:rFonts w:ascii="Arial" w:hAnsi="Arial" w:cs="Arial"/>
        </w:rPr>
        <w:t>n.izquierda</w:t>
      </w:r>
      <w:proofErr w:type="spellEnd"/>
      <w:proofErr w:type="gramEnd"/>
      <w:r w:rsidRPr="005C67AF">
        <w:rPr>
          <w:rFonts w:ascii="Arial" w:hAnsi="Arial" w:cs="Arial"/>
        </w:rPr>
        <w:t>) – altura(</w:t>
      </w:r>
      <w:proofErr w:type="spellStart"/>
      <w:proofErr w:type="gramStart"/>
      <w:r w:rsidRPr="005C67AF">
        <w:rPr>
          <w:rFonts w:ascii="Arial" w:hAnsi="Arial" w:cs="Arial"/>
        </w:rPr>
        <w:t>n.derecha</w:t>
      </w:r>
      <w:proofErr w:type="spellEnd"/>
      <w:proofErr w:type="gramEnd"/>
      <w:r w:rsidRPr="005C67AF">
        <w:rPr>
          <w:rFonts w:ascii="Arial" w:hAnsi="Arial" w:cs="Arial"/>
        </w:rPr>
        <w:t>)</w:t>
      </w:r>
    </w:p>
    <w:p w14:paraId="6C4A3A6C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Interpretación del FB:</w:t>
      </w:r>
    </w:p>
    <w:p w14:paraId="76B02735" w14:textId="77777777" w:rsidR="005C67AF" w:rsidRPr="005C67AF" w:rsidRDefault="005C67AF" w:rsidP="005C67A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FB = 0 → subárboles con igual altura</w:t>
      </w:r>
    </w:p>
    <w:p w14:paraId="5EDD24B2" w14:textId="77777777" w:rsidR="005C67AF" w:rsidRPr="005C67AF" w:rsidRDefault="005C67AF" w:rsidP="005C67A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FB = 1 o −1 → nodo balanceado</w:t>
      </w:r>
    </w:p>
    <w:p w14:paraId="64D5B806" w14:textId="77777777" w:rsidR="005C67AF" w:rsidRPr="005C67AF" w:rsidRDefault="005C67AF" w:rsidP="005C67A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FB ≥ 2 → desbalance hacia la izquierda</w:t>
      </w:r>
    </w:p>
    <w:p w14:paraId="7601A594" w14:textId="77777777" w:rsidR="005C67AF" w:rsidRPr="005C67AF" w:rsidRDefault="005C67AF" w:rsidP="005C67A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lastRenderedPageBreak/>
        <w:t>FB ≤ −2 → desbalance hacia la derecha</w:t>
      </w:r>
    </w:p>
    <w:p w14:paraId="383A121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El objetivo del árbol AVL es mantener |FB| ≤ 1 en todos los nodos después de inserciones y eliminaciones.</w:t>
      </w:r>
    </w:p>
    <w:p w14:paraId="26D47816" w14:textId="0AECFF61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400FB045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2. Rotaciones — Idea general</w:t>
      </w:r>
    </w:p>
    <w:p w14:paraId="34EA1D76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Cuando la inserción o eliminación provoca que un nodo </w:t>
      </w:r>
      <w:r w:rsidRPr="005C67AF">
        <w:rPr>
          <w:rFonts w:ascii="Arial" w:hAnsi="Arial" w:cs="Arial"/>
          <w:i/>
          <w:iCs/>
        </w:rPr>
        <w:t>z</w:t>
      </w:r>
      <w:r w:rsidRPr="005C67AF">
        <w:rPr>
          <w:rFonts w:ascii="Arial" w:hAnsi="Arial" w:cs="Arial"/>
        </w:rPr>
        <w:t xml:space="preserve"> tenga |FB(z)| ≥ 2, se debe realizar una rotación.</w:t>
      </w:r>
    </w:p>
    <w:p w14:paraId="1478FBE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Existen </w:t>
      </w:r>
      <w:r w:rsidRPr="005C67AF">
        <w:rPr>
          <w:rFonts w:ascii="Arial" w:hAnsi="Arial" w:cs="Arial"/>
          <w:b/>
          <w:bCs/>
        </w:rPr>
        <w:t>4 casos</w:t>
      </w:r>
      <w:r w:rsidRPr="005C67AF">
        <w:rPr>
          <w:rFonts w:ascii="Arial" w:hAnsi="Arial" w:cs="Arial"/>
        </w:rPr>
        <w:t>:</w:t>
      </w:r>
    </w:p>
    <w:p w14:paraId="0064A410" w14:textId="77777777" w:rsidR="005C67AF" w:rsidRPr="005C67AF" w:rsidRDefault="005C67AF" w:rsidP="005C67AF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  <w:b/>
          <w:bCs/>
        </w:rPr>
        <w:t>LL:</w:t>
      </w:r>
      <w:r w:rsidRPr="005C67AF">
        <w:rPr>
          <w:rFonts w:ascii="Arial" w:hAnsi="Arial" w:cs="Arial"/>
        </w:rPr>
        <w:t xml:space="preserve"> Inserción en el subárbol izquierdo del hijo izquierdo de z → rotación simple a la derecha</w:t>
      </w:r>
    </w:p>
    <w:p w14:paraId="2FF6B6CE" w14:textId="77777777" w:rsidR="005C67AF" w:rsidRPr="005C67AF" w:rsidRDefault="005C67AF" w:rsidP="005C67AF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  <w:b/>
          <w:bCs/>
        </w:rPr>
        <w:t>RR:</w:t>
      </w:r>
      <w:r w:rsidRPr="005C67AF">
        <w:rPr>
          <w:rFonts w:ascii="Arial" w:hAnsi="Arial" w:cs="Arial"/>
        </w:rPr>
        <w:t xml:space="preserve"> Inserción en el subárbol derecho del hijo derecho de z → rotación simple a la izquierda</w:t>
      </w:r>
    </w:p>
    <w:p w14:paraId="26CFD122" w14:textId="77777777" w:rsidR="005C67AF" w:rsidRPr="005C67AF" w:rsidRDefault="005C67AF" w:rsidP="005C67AF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  <w:b/>
          <w:bCs/>
        </w:rPr>
        <w:t>LR:</w:t>
      </w:r>
      <w:r w:rsidRPr="005C67AF">
        <w:rPr>
          <w:rFonts w:ascii="Arial" w:hAnsi="Arial" w:cs="Arial"/>
        </w:rPr>
        <w:t xml:space="preserve"> Inserción en el subárbol derecho del hijo izquierdo → rotación doble izquierda-derecha</w:t>
      </w:r>
    </w:p>
    <w:p w14:paraId="0D96D47B" w14:textId="77777777" w:rsidR="005C67AF" w:rsidRPr="005C67AF" w:rsidRDefault="005C67AF" w:rsidP="005C67AF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  <w:b/>
          <w:bCs/>
        </w:rPr>
        <w:t>RL:</w:t>
      </w:r>
      <w:r w:rsidRPr="005C67AF">
        <w:rPr>
          <w:rFonts w:ascii="Arial" w:hAnsi="Arial" w:cs="Arial"/>
        </w:rPr>
        <w:t xml:space="preserve"> Inserción en el subárbol izquierdo del hijo derecho → rotación doble derecha-izquierda</w:t>
      </w:r>
    </w:p>
    <w:p w14:paraId="6E621EF7" w14:textId="410DD90C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454AD0FB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3. Diagramas paso a paso (originales)</w:t>
      </w:r>
    </w:p>
    <w:p w14:paraId="624012B6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Caso LL — Rotación simple a la derecha</w:t>
      </w:r>
    </w:p>
    <w:p w14:paraId="4F1AAEA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Antes:</w:t>
      </w:r>
    </w:p>
    <w:p w14:paraId="4DAC0587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z</w:t>
      </w:r>
    </w:p>
    <w:p w14:paraId="5B5CEE59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1730B22A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y   D</w:t>
      </w:r>
    </w:p>
    <w:p w14:paraId="422FA2F7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388BAFE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lastRenderedPageBreak/>
        <w:t xml:space="preserve">  A   B</w:t>
      </w:r>
    </w:p>
    <w:p w14:paraId="61E8FAE7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Después:</w:t>
      </w:r>
    </w:p>
    <w:p w14:paraId="41EE47A9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y</w:t>
      </w:r>
    </w:p>
    <w:p w14:paraId="6D3FECC4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486B1B4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A   z</w:t>
      </w:r>
    </w:p>
    <w:p w14:paraId="500176C9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/ \</w:t>
      </w:r>
    </w:p>
    <w:p w14:paraId="6336E59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B   D</w:t>
      </w:r>
    </w:p>
    <w:p w14:paraId="4C13CE1E" w14:textId="4B4C6CA9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2ED72812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Caso RR — Rotación simple a la izquierda</w:t>
      </w:r>
    </w:p>
    <w:p w14:paraId="0F2905D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Antes:</w:t>
      </w:r>
    </w:p>
    <w:p w14:paraId="33D1F800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z</w:t>
      </w:r>
    </w:p>
    <w:p w14:paraId="1923EB3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1204A229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A   y</w:t>
      </w:r>
    </w:p>
    <w:p w14:paraId="56CDC34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2ECA5AF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B   D</w:t>
      </w:r>
    </w:p>
    <w:p w14:paraId="241037C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Después:</w:t>
      </w:r>
    </w:p>
    <w:p w14:paraId="1D37BD49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y</w:t>
      </w:r>
    </w:p>
    <w:p w14:paraId="7E6548A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0EA0EBD0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z   D</w:t>
      </w:r>
    </w:p>
    <w:p w14:paraId="4E83466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1D31C8D3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A   B</w:t>
      </w:r>
    </w:p>
    <w:p w14:paraId="19F1F87B" w14:textId="4DF17E4A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72D65881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Caso LR — Rotación doble izquierda-derecha</w:t>
      </w:r>
    </w:p>
    <w:p w14:paraId="240E343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lastRenderedPageBreak/>
        <w:t>Antes:</w:t>
      </w:r>
    </w:p>
    <w:p w14:paraId="4FF501DC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z</w:t>
      </w:r>
    </w:p>
    <w:p w14:paraId="0555286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2EFB6B8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y   D</w:t>
      </w:r>
    </w:p>
    <w:p w14:paraId="7E58124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13C1DC2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A   x</w:t>
      </w:r>
    </w:p>
    <w:p w14:paraId="0F286E9C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1D281C5C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B   C</w:t>
      </w:r>
    </w:p>
    <w:p w14:paraId="26D4A60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Primero rotación izquierda en y:</w:t>
      </w:r>
    </w:p>
    <w:p w14:paraId="46F31624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z</w:t>
      </w:r>
    </w:p>
    <w:p w14:paraId="76A53F9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3C865063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x   D</w:t>
      </w:r>
    </w:p>
    <w:p w14:paraId="07C6C49A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6F710B3A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y   C</w:t>
      </w:r>
    </w:p>
    <w:p w14:paraId="5EC8B49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/ \</w:t>
      </w:r>
    </w:p>
    <w:p w14:paraId="54C5F7A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A   B</w:t>
      </w:r>
    </w:p>
    <w:p w14:paraId="49BB7F5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Luego rotación derecha en z:</w:t>
      </w:r>
    </w:p>
    <w:p w14:paraId="3911F29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 x</w:t>
      </w:r>
    </w:p>
    <w:p w14:paraId="00957D74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/ \</w:t>
      </w:r>
    </w:p>
    <w:p w14:paraId="01FA8DC2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y   z</w:t>
      </w:r>
    </w:p>
    <w:p w14:paraId="041CEAF4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   \</w:t>
      </w:r>
    </w:p>
    <w:p w14:paraId="646E3657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A   B   D</w:t>
      </w:r>
    </w:p>
    <w:p w14:paraId="732792CC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  \</w:t>
      </w:r>
    </w:p>
    <w:p w14:paraId="5037921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lastRenderedPageBreak/>
        <w:t xml:space="preserve">          C</w:t>
      </w:r>
    </w:p>
    <w:p w14:paraId="7EED8C65" w14:textId="4486B021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7A2FF66C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Caso RL — Rotación doble derecha-izquierda</w:t>
      </w:r>
    </w:p>
    <w:p w14:paraId="1D0D97A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Antes:</w:t>
      </w:r>
    </w:p>
    <w:p w14:paraId="2D7EC1D9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z</w:t>
      </w:r>
    </w:p>
    <w:p w14:paraId="72DF6AC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00118442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A   y</w:t>
      </w:r>
    </w:p>
    <w:p w14:paraId="3B0B9199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45DD6836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x   D</w:t>
      </w:r>
    </w:p>
    <w:p w14:paraId="59F3A79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73726DF4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B   C</w:t>
      </w:r>
    </w:p>
    <w:p w14:paraId="07F118C3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Rotación derecha en y:</w:t>
      </w:r>
    </w:p>
    <w:p w14:paraId="474FB2B4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z</w:t>
      </w:r>
    </w:p>
    <w:p w14:paraId="57877044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/ \</w:t>
      </w:r>
    </w:p>
    <w:p w14:paraId="01EAC87C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A   x</w:t>
      </w:r>
    </w:p>
    <w:p w14:paraId="2719E01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/ \</w:t>
      </w:r>
    </w:p>
    <w:p w14:paraId="26B792A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B   y</w:t>
      </w:r>
    </w:p>
    <w:p w14:paraId="6B82D50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  \</w:t>
      </w:r>
    </w:p>
    <w:p w14:paraId="15337A1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   D</w:t>
      </w:r>
    </w:p>
    <w:p w14:paraId="72E054B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Rotación izquierda en z:</w:t>
      </w:r>
    </w:p>
    <w:p w14:paraId="231EFAC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 x</w:t>
      </w:r>
    </w:p>
    <w:p w14:paraId="768849E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/ \</w:t>
      </w:r>
    </w:p>
    <w:p w14:paraId="6589504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z   y</w:t>
      </w:r>
    </w:p>
    <w:p w14:paraId="5FD8C652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lastRenderedPageBreak/>
        <w:t xml:space="preserve">     / \   \</w:t>
      </w:r>
    </w:p>
    <w:p w14:paraId="1A3D298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A   B   D</w:t>
      </w:r>
    </w:p>
    <w:p w14:paraId="376F15E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  \</w:t>
      </w:r>
    </w:p>
    <w:p w14:paraId="3BA8346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          C</w:t>
      </w:r>
    </w:p>
    <w:p w14:paraId="3EEF4C6D" w14:textId="7E1FB442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7D53D8D8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4. Actualización de alturas</w:t>
      </w:r>
    </w:p>
    <w:p w14:paraId="14B2E237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Después de cada operación de inserción o eliminación y después de una rotación se recalculan las alturas:</w:t>
      </w:r>
    </w:p>
    <w:p w14:paraId="2D9D025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5C67AF">
        <w:rPr>
          <w:rFonts w:ascii="Arial" w:hAnsi="Arial" w:cs="Arial"/>
        </w:rPr>
        <w:t>n.altura</w:t>
      </w:r>
      <w:proofErr w:type="spellEnd"/>
      <w:proofErr w:type="gramEnd"/>
      <w:r w:rsidRPr="005C67AF">
        <w:rPr>
          <w:rFonts w:ascii="Arial" w:hAnsi="Arial" w:cs="Arial"/>
        </w:rPr>
        <w:t xml:space="preserve"> = 1 + </w:t>
      </w:r>
      <w:proofErr w:type="spellStart"/>
      <w:r w:rsidRPr="005C67AF">
        <w:rPr>
          <w:rFonts w:ascii="Arial" w:hAnsi="Arial" w:cs="Arial"/>
        </w:rPr>
        <w:t>max</w:t>
      </w:r>
      <w:proofErr w:type="spellEnd"/>
      <w:r w:rsidRPr="005C67AF">
        <w:rPr>
          <w:rFonts w:ascii="Arial" w:hAnsi="Arial" w:cs="Arial"/>
        </w:rPr>
        <w:t>(altura(</w:t>
      </w:r>
      <w:proofErr w:type="spellStart"/>
      <w:proofErr w:type="gramStart"/>
      <w:r w:rsidRPr="005C67AF">
        <w:rPr>
          <w:rFonts w:ascii="Arial" w:hAnsi="Arial" w:cs="Arial"/>
        </w:rPr>
        <w:t>n.izquierda</w:t>
      </w:r>
      <w:proofErr w:type="spellEnd"/>
      <w:proofErr w:type="gramEnd"/>
      <w:r w:rsidRPr="005C67AF">
        <w:rPr>
          <w:rFonts w:ascii="Arial" w:hAnsi="Arial" w:cs="Arial"/>
        </w:rPr>
        <w:t>), altura(</w:t>
      </w:r>
      <w:proofErr w:type="spellStart"/>
      <w:proofErr w:type="gramStart"/>
      <w:r w:rsidRPr="005C67AF">
        <w:rPr>
          <w:rFonts w:ascii="Arial" w:hAnsi="Arial" w:cs="Arial"/>
        </w:rPr>
        <w:t>n.derecha</w:t>
      </w:r>
      <w:proofErr w:type="spellEnd"/>
      <w:proofErr w:type="gramEnd"/>
      <w:r w:rsidRPr="005C67AF">
        <w:rPr>
          <w:rFonts w:ascii="Arial" w:hAnsi="Arial" w:cs="Arial"/>
        </w:rPr>
        <w:t>))</w:t>
      </w:r>
    </w:p>
    <w:p w14:paraId="7B6EA8F3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La actualización correcta de la altura es esencial para mantener el equilibrio del árbol.</w:t>
      </w:r>
    </w:p>
    <w:p w14:paraId="5F547613" w14:textId="215332C0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4642A439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5. Implementación (resumen de diseño)</w:t>
      </w:r>
    </w:p>
    <w:p w14:paraId="05A2F913" w14:textId="77777777" w:rsidR="005C67AF" w:rsidRPr="005C67AF" w:rsidRDefault="005C67AF" w:rsidP="005C67AF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Las rotaciones están implementadas dentro de la clase </w:t>
      </w:r>
      <w:proofErr w:type="spellStart"/>
      <w:r w:rsidRPr="005C67AF">
        <w:rPr>
          <w:rFonts w:ascii="Arial" w:hAnsi="Arial" w:cs="Arial"/>
          <w:b/>
          <w:bCs/>
        </w:rPr>
        <w:t>NodoAVL</w:t>
      </w:r>
      <w:proofErr w:type="spellEnd"/>
      <w:r w:rsidRPr="005C67AF">
        <w:rPr>
          <w:rFonts w:ascii="Arial" w:hAnsi="Arial" w:cs="Arial"/>
        </w:rPr>
        <w:t>, y son métodos estáticos.</w:t>
      </w:r>
    </w:p>
    <w:p w14:paraId="583A03A0" w14:textId="77777777" w:rsidR="005C67AF" w:rsidRPr="005C67AF" w:rsidRDefault="005C67AF" w:rsidP="005C67AF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La clase </w:t>
      </w:r>
      <w:r w:rsidRPr="005C67AF">
        <w:rPr>
          <w:rFonts w:ascii="Arial" w:hAnsi="Arial" w:cs="Arial"/>
          <w:b/>
          <w:bCs/>
        </w:rPr>
        <w:t>AVL</w:t>
      </w:r>
      <w:r w:rsidRPr="005C67AF">
        <w:rPr>
          <w:rFonts w:ascii="Arial" w:hAnsi="Arial" w:cs="Arial"/>
        </w:rPr>
        <w:t xml:space="preserve"> contiene las operaciones de buscar, insertar y eliminar.</w:t>
      </w:r>
    </w:p>
    <w:p w14:paraId="44A9F408" w14:textId="77777777" w:rsidR="005C67AF" w:rsidRPr="005C67AF" w:rsidRDefault="005C67AF" w:rsidP="005C67AF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Después de cada inserción o eliminación se recalculan alturas y se verifica si existe un desbalance.</w:t>
      </w:r>
    </w:p>
    <w:p w14:paraId="4703A7C1" w14:textId="77777777" w:rsidR="005C67AF" w:rsidRPr="005C67AF" w:rsidRDefault="005C67AF" w:rsidP="005C67AF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Se incluye un método </w:t>
      </w:r>
      <w:proofErr w:type="spellStart"/>
      <w:proofErr w:type="gramStart"/>
      <w:r w:rsidRPr="005C67AF">
        <w:rPr>
          <w:rFonts w:ascii="Arial" w:hAnsi="Arial" w:cs="Arial"/>
          <w:b/>
          <w:bCs/>
        </w:rPr>
        <w:t>menu</w:t>
      </w:r>
      <w:proofErr w:type="spellEnd"/>
      <w:r w:rsidRPr="005C67AF">
        <w:rPr>
          <w:rFonts w:ascii="Arial" w:hAnsi="Arial" w:cs="Arial"/>
          <w:b/>
          <w:bCs/>
        </w:rPr>
        <w:t>(</w:t>
      </w:r>
      <w:proofErr w:type="gramEnd"/>
      <w:r w:rsidRPr="005C67AF">
        <w:rPr>
          <w:rFonts w:ascii="Arial" w:hAnsi="Arial" w:cs="Arial"/>
          <w:b/>
          <w:bCs/>
        </w:rPr>
        <w:t>)</w:t>
      </w:r>
      <w:r w:rsidRPr="005C67AF">
        <w:rPr>
          <w:rFonts w:ascii="Arial" w:hAnsi="Arial" w:cs="Arial"/>
        </w:rPr>
        <w:t xml:space="preserve"> en la clase </w:t>
      </w:r>
      <w:proofErr w:type="spellStart"/>
      <w:r w:rsidRPr="005C67AF">
        <w:rPr>
          <w:rFonts w:ascii="Arial" w:hAnsi="Arial" w:cs="Arial"/>
        </w:rPr>
        <w:t>AVLMain</w:t>
      </w:r>
      <w:proofErr w:type="spellEnd"/>
      <w:r w:rsidRPr="005C67AF">
        <w:rPr>
          <w:rFonts w:ascii="Arial" w:hAnsi="Arial" w:cs="Arial"/>
        </w:rPr>
        <w:t xml:space="preserve"> para interactuar con el usuario.</w:t>
      </w:r>
    </w:p>
    <w:p w14:paraId="72477093" w14:textId="0FCEC373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39B6B2F6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6. Aplicaciones principales de los árboles AVL</w:t>
      </w:r>
    </w:p>
    <w:p w14:paraId="30FC4F13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Los árboles AVL se utilizan en:</w:t>
      </w:r>
    </w:p>
    <w:p w14:paraId="5A725F39" w14:textId="77777777" w:rsidR="005C67AF" w:rsidRPr="005C67AF" w:rsidRDefault="005C67AF" w:rsidP="005C67AF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lastRenderedPageBreak/>
        <w:t xml:space="preserve">Sistemas donde se necesita </w:t>
      </w:r>
      <w:r w:rsidRPr="005C67AF">
        <w:rPr>
          <w:rFonts w:ascii="Arial" w:hAnsi="Arial" w:cs="Arial"/>
          <w:b/>
          <w:bCs/>
        </w:rPr>
        <w:t>búsqueda muy rápida y predecible</w:t>
      </w:r>
      <w:r w:rsidRPr="005C67AF">
        <w:rPr>
          <w:rFonts w:ascii="Arial" w:hAnsi="Arial" w:cs="Arial"/>
        </w:rPr>
        <w:t>, gracias a su altura logarítmica garantizada.</w:t>
      </w:r>
    </w:p>
    <w:p w14:paraId="70BBE6F2" w14:textId="77777777" w:rsidR="005C67AF" w:rsidRPr="005C67AF" w:rsidRDefault="005C67AF" w:rsidP="005C67AF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Estructuras de indexado en memoria donde se realizan muchas búsquedas, inserciones y eliminaciones.</w:t>
      </w:r>
    </w:p>
    <w:p w14:paraId="7397B890" w14:textId="77777777" w:rsidR="005C67AF" w:rsidRPr="005C67AF" w:rsidRDefault="005C67AF" w:rsidP="005C67AF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Sistemas que requieren </w:t>
      </w:r>
      <w:r w:rsidRPr="005C67AF">
        <w:rPr>
          <w:rFonts w:ascii="Arial" w:hAnsi="Arial" w:cs="Arial"/>
          <w:b/>
          <w:bCs/>
        </w:rPr>
        <w:t>tiempos de respuesta determinísticos</w:t>
      </w:r>
      <w:r w:rsidRPr="005C67AF">
        <w:rPr>
          <w:rFonts w:ascii="Arial" w:hAnsi="Arial" w:cs="Arial"/>
        </w:rPr>
        <w:t>.</w:t>
      </w:r>
    </w:p>
    <w:p w14:paraId="1E9066D3" w14:textId="77777777" w:rsidR="005C67AF" w:rsidRPr="005C67AF" w:rsidRDefault="005C67AF" w:rsidP="005C67AF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Tablas de símbolos, compiladores y sistemas que mantienen información ordenada.</w:t>
      </w:r>
    </w:p>
    <w:p w14:paraId="24C55F88" w14:textId="77777777" w:rsidR="005C67AF" w:rsidRPr="005C67AF" w:rsidRDefault="005C67AF" w:rsidP="005C67AF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Bases de datos en memoria (</w:t>
      </w:r>
      <w:proofErr w:type="spellStart"/>
      <w:r w:rsidRPr="005C67AF">
        <w:rPr>
          <w:rFonts w:ascii="Arial" w:hAnsi="Arial" w:cs="Arial"/>
        </w:rPr>
        <w:t>in-memory</w:t>
      </w:r>
      <w:proofErr w:type="spellEnd"/>
      <w:r w:rsidRPr="005C67AF">
        <w:rPr>
          <w:rFonts w:ascii="Arial" w:hAnsi="Arial" w:cs="Arial"/>
        </w:rPr>
        <w:t xml:space="preserve"> </w:t>
      </w:r>
      <w:proofErr w:type="spellStart"/>
      <w:r w:rsidRPr="005C67AF">
        <w:rPr>
          <w:rFonts w:ascii="Arial" w:hAnsi="Arial" w:cs="Arial"/>
        </w:rPr>
        <w:t>databases</w:t>
      </w:r>
      <w:proofErr w:type="spellEnd"/>
      <w:r w:rsidRPr="005C67AF">
        <w:rPr>
          <w:rFonts w:ascii="Arial" w:hAnsi="Arial" w:cs="Arial"/>
        </w:rPr>
        <w:t>).</w:t>
      </w:r>
    </w:p>
    <w:p w14:paraId="42EEA4B2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¿Por qué son adecuados?</w:t>
      </w:r>
    </w:p>
    <w:p w14:paraId="583114A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Porque su esquema de rotaciones permite mantener la altura del árbol siempre balanceada sin necesidad de procesos costosos de reconstrucción.</w:t>
      </w:r>
    </w:p>
    <w:p w14:paraId="6DF2629F" w14:textId="0A2CC223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06BE55B1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7. Ventajas y limitaciones</w:t>
      </w:r>
    </w:p>
    <w:p w14:paraId="4EEA1861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Ventajas</w:t>
      </w:r>
    </w:p>
    <w:p w14:paraId="05B61A1B" w14:textId="77777777" w:rsidR="005C67AF" w:rsidRPr="005C67AF" w:rsidRDefault="005C67AF" w:rsidP="005C67AF">
      <w:pPr>
        <w:numPr>
          <w:ilvl w:val="0"/>
          <w:numId w:val="17"/>
        </w:numPr>
        <w:spacing w:line="360" w:lineRule="auto"/>
        <w:rPr>
          <w:rFonts w:ascii="Arial" w:hAnsi="Arial" w:cs="Arial"/>
          <w:lang w:val="pt-BR"/>
        </w:rPr>
      </w:pPr>
      <w:r w:rsidRPr="005C67AF">
        <w:rPr>
          <w:rFonts w:ascii="Arial" w:hAnsi="Arial" w:cs="Arial"/>
          <w:lang w:val="pt-BR"/>
        </w:rPr>
        <w:t xml:space="preserve">Altura </w:t>
      </w:r>
      <w:proofErr w:type="spellStart"/>
      <w:r w:rsidRPr="005C67AF">
        <w:rPr>
          <w:rFonts w:ascii="Arial" w:hAnsi="Arial" w:cs="Arial"/>
          <w:lang w:val="pt-BR"/>
        </w:rPr>
        <w:t>garantizada</w:t>
      </w:r>
      <w:proofErr w:type="spellEnd"/>
      <w:r w:rsidRPr="005C67AF">
        <w:rPr>
          <w:rFonts w:ascii="Arial" w:hAnsi="Arial" w:cs="Arial"/>
          <w:lang w:val="pt-BR"/>
        </w:rPr>
        <w:t xml:space="preserve"> </w:t>
      </w:r>
      <w:proofErr w:type="gramStart"/>
      <w:r w:rsidRPr="005C67AF">
        <w:rPr>
          <w:rFonts w:ascii="Arial" w:hAnsi="Arial" w:cs="Arial"/>
          <w:lang w:val="pt-BR"/>
        </w:rPr>
        <w:t>O(</w:t>
      </w:r>
      <w:proofErr w:type="gramEnd"/>
      <w:r w:rsidRPr="005C67AF">
        <w:rPr>
          <w:rFonts w:ascii="Arial" w:hAnsi="Arial" w:cs="Arial"/>
          <w:lang w:val="pt-BR"/>
        </w:rPr>
        <w:t>log n)</w:t>
      </w:r>
    </w:p>
    <w:p w14:paraId="3614419F" w14:textId="77777777" w:rsidR="005C67AF" w:rsidRPr="005C67AF" w:rsidRDefault="005C67AF" w:rsidP="005C67AF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Búsquedas, inserciones y eliminaciones eficientes</w:t>
      </w:r>
    </w:p>
    <w:p w14:paraId="42263300" w14:textId="77777777" w:rsidR="005C67AF" w:rsidRPr="005C67AF" w:rsidRDefault="005C67AF" w:rsidP="005C67AF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Mantiene orden y estructura estricta</w:t>
      </w:r>
    </w:p>
    <w:p w14:paraId="4E7F505B" w14:textId="77777777" w:rsidR="005C67AF" w:rsidRPr="005C67AF" w:rsidRDefault="005C67AF" w:rsidP="005C67AF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Evita degeneración a lista (como en BST simple)</w:t>
      </w:r>
    </w:p>
    <w:p w14:paraId="053A863C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Limitaciones</w:t>
      </w:r>
    </w:p>
    <w:p w14:paraId="313C50BD" w14:textId="77777777" w:rsidR="005C67AF" w:rsidRPr="005C67AF" w:rsidRDefault="005C67AF" w:rsidP="005C67AF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Mayor costo en inserciones/eliminaciones que un BST simple</w:t>
      </w:r>
    </w:p>
    <w:p w14:paraId="71F22B30" w14:textId="77777777" w:rsidR="005C67AF" w:rsidRPr="005C67AF" w:rsidRDefault="005C67AF" w:rsidP="005C67AF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Requiere mantenimiento de alturas y balance</w:t>
      </w:r>
    </w:p>
    <w:p w14:paraId="726FCA0B" w14:textId="77777777" w:rsidR="005C67AF" w:rsidRPr="005C67AF" w:rsidRDefault="005C67AF" w:rsidP="005C67AF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Para estructuras basadas en disco, árboles B-</w:t>
      </w:r>
      <w:proofErr w:type="spellStart"/>
      <w:r w:rsidRPr="005C67AF">
        <w:rPr>
          <w:rFonts w:ascii="Arial" w:hAnsi="Arial" w:cs="Arial"/>
        </w:rPr>
        <w:t>trees</w:t>
      </w:r>
      <w:proofErr w:type="spellEnd"/>
      <w:r w:rsidRPr="005C67AF">
        <w:rPr>
          <w:rFonts w:ascii="Arial" w:hAnsi="Arial" w:cs="Arial"/>
        </w:rPr>
        <w:t xml:space="preserve"> son preferibles</w:t>
      </w:r>
    </w:p>
    <w:p w14:paraId="45A700B5" w14:textId="72206465" w:rsidR="005C67AF" w:rsidRDefault="005C67AF" w:rsidP="005C67AF">
      <w:pPr>
        <w:spacing w:line="360" w:lineRule="auto"/>
        <w:rPr>
          <w:rFonts w:ascii="Arial" w:hAnsi="Arial" w:cs="Arial"/>
        </w:rPr>
      </w:pPr>
    </w:p>
    <w:p w14:paraId="421DA7D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32D2EB35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lastRenderedPageBreak/>
        <w:t>8. Conclusiones y recomendaciones</w:t>
      </w:r>
    </w:p>
    <w:p w14:paraId="609626B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Los árboles AVL ofrecen un excelente balance entre eficiencia y mantenimiento automático del equilibrio, lo que los convierte en una de las estructuras más confiables para operaciones intensivas de búsqueda y actualización.</w:t>
      </w:r>
    </w:p>
    <w:p w14:paraId="7B58523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Su comportamiento altamente predecible y su capacidad para mantenerse balanceados mediante rotaciones los hace ideales para sistemas donde el rendimiento es crítico.</w:t>
      </w:r>
    </w:p>
    <w:p w14:paraId="772E07B4" w14:textId="77777777" w:rsidR="005C67AF" w:rsidRDefault="005C67AF" w:rsidP="005C67AF">
      <w:pPr>
        <w:spacing w:line="360" w:lineRule="auto"/>
        <w:rPr>
          <w:rFonts w:ascii="Arial" w:hAnsi="Arial" w:cs="Arial"/>
        </w:rPr>
      </w:pPr>
    </w:p>
    <w:p w14:paraId="475CB4F2" w14:textId="6C2F8C80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 xml:space="preserve"> 9. Funcionamiento del algoritmo AVL en Java (Explicación detallada)</w:t>
      </w:r>
    </w:p>
    <w:p w14:paraId="4A9678B0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A </w:t>
      </w:r>
      <w:proofErr w:type="gramStart"/>
      <w:r w:rsidRPr="005C67AF">
        <w:rPr>
          <w:rFonts w:ascii="Arial" w:hAnsi="Arial" w:cs="Arial"/>
        </w:rPr>
        <w:t>continuación</w:t>
      </w:r>
      <w:proofErr w:type="gramEnd"/>
      <w:r w:rsidRPr="005C67AF">
        <w:rPr>
          <w:rFonts w:ascii="Arial" w:hAnsi="Arial" w:cs="Arial"/>
        </w:rPr>
        <w:t xml:space="preserve"> se explica paso a paso cómo funciona el algoritmo implementado en el árbol AVL:</w:t>
      </w:r>
    </w:p>
    <w:p w14:paraId="09A0CA70" w14:textId="3BEA7250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7882DDA3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9.1 Cálculo de la altura</w:t>
      </w:r>
    </w:p>
    <w:p w14:paraId="4F7DA3D6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El método:</w:t>
      </w:r>
    </w:p>
    <w:p w14:paraId="220318B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altura(n)</w:t>
      </w:r>
    </w:p>
    <w:p w14:paraId="6BD710D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devuelve:</w:t>
      </w:r>
    </w:p>
    <w:p w14:paraId="34AF1B4C" w14:textId="77777777" w:rsidR="005C67AF" w:rsidRPr="005C67AF" w:rsidRDefault="005C67AF" w:rsidP="005C67AF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0 si n es </w:t>
      </w:r>
      <w:proofErr w:type="spellStart"/>
      <w:r w:rsidRPr="005C67AF">
        <w:rPr>
          <w:rFonts w:ascii="Arial" w:hAnsi="Arial" w:cs="Arial"/>
        </w:rPr>
        <w:t>null</w:t>
      </w:r>
      <w:proofErr w:type="spellEnd"/>
    </w:p>
    <w:p w14:paraId="3CB6F5D2" w14:textId="77777777" w:rsidR="005C67AF" w:rsidRPr="005C67AF" w:rsidRDefault="005C67AF" w:rsidP="005C67AF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1 si es hoja</w:t>
      </w:r>
    </w:p>
    <w:p w14:paraId="52015081" w14:textId="77777777" w:rsidR="005C67AF" w:rsidRPr="005C67AF" w:rsidRDefault="005C67AF" w:rsidP="005C67AF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1 + altura mayor de sus hijos en cualquier otro caso</w:t>
      </w:r>
    </w:p>
    <w:p w14:paraId="4A3CB49C" w14:textId="4F28D2C4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Esto permite determinar si existe desbalance.</w:t>
      </w:r>
    </w:p>
    <w:p w14:paraId="15E9AC27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9.2 Cálculo del factor de balance</w:t>
      </w:r>
    </w:p>
    <w:p w14:paraId="407E01BA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El método:</w:t>
      </w:r>
    </w:p>
    <w:p w14:paraId="3D1500D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proofErr w:type="spellStart"/>
      <w:r w:rsidRPr="005C67AF">
        <w:rPr>
          <w:rFonts w:ascii="Arial" w:hAnsi="Arial" w:cs="Arial"/>
        </w:rPr>
        <w:t>factorBalance</w:t>
      </w:r>
      <w:proofErr w:type="spellEnd"/>
      <w:r w:rsidRPr="005C67AF">
        <w:rPr>
          <w:rFonts w:ascii="Arial" w:hAnsi="Arial" w:cs="Arial"/>
        </w:rPr>
        <w:t>(n) = altura(</w:t>
      </w:r>
      <w:proofErr w:type="spellStart"/>
      <w:proofErr w:type="gramStart"/>
      <w:r w:rsidRPr="005C67AF">
        <w:rPr>
          <w:rFonts w:ascii="Arial" w:hAnsi="Arial" w:cs="Arial"/>
        </w:rPr>
        <w:t>n.izquierda</w:t>
      </w:r>
      <w:proofErr w:type="spellEnd"/>
      <w:proofErr w:type="gramEnd"/>
      <w:r w:rsidRPr="005C67AF">
        <w:rPr>
          <w:rFonts w:ascii="Arial" w:hAnsi="Arial" w:cs="Arial"/>
        </w:rPr>
        <w:t>) – altura(</w:t>
      </w:r>
      <w:proofErr w:type="spellStart"/>
      <w:proofErr w:type="gramStart"/>
      <w:r w:rsidRPr="005C67AF">
        <w:rPr>
          <w:rFonts w:ascii="Arial" w:hAnsi="Arial" w:cs="Arial"/>
        </w:rPr>
        <w:t>n.derecha</w:t>
      </w:r>
      <w:proofErr w:type="spellEnd"/>
      <w:proofErr w:type="gramEnd"/>
      <w:r w:rsidRPr="005C67AF">
        <w:rPr>
          <w:rFonts w:ascii="Arial" w:hAnsi="Arial" w:cs="Arial"/>
        </w:rPr>
        <w:t>)</w:t>
      </w:r>
    </w:p>
    <w:p w14:paraId="69CDB10F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El AVL lo usa para decidir qué rotación aplicar.</w:t>
      </w:r>
    </w:p>
    <w:p w14:paraId="130E89CF" w14:textId="6C2A8AFB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2FC97941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 xml:space="preserve">9.3 Funcionamiento de </w:t>
      </w:r>
      <w:proofErr w:type="gramStart"/>
      <w:r w:rsidRPr="005C67AF">
        <w:rPr>
          <w:rFonts w:ascii="Arial" w:hAnsi="Arial" w:cs="Arial"/>
          <w:b/>
          <w:bCs/>
        </w:rPr>
        <w:t>insertar(</w:t>
      </w:r>
      <w:proofErr w:type="gramEnd"/>
      <w:r w:rsidRPr="005C67AF">
        <w:rPr>
          <w:rFonts w:ascii="Arial" w:hAnsi="Arial" w:cs="Arial"/>
          <w:b/>
          <w:bCs/>
        </w:rPr>
        <w:t>)</w:t>
      </w:r>
    </w:p>
    <w:p w14:paraId="5F3D8F26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El método de inserción trabaja así:</w:t>
      </w:r>
    </w:p>
    <w:p w14:paraId="57A98B28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Paso 1: Búsqueda del lugar correcto</w:t>
      </w:r>
    </w:p>
    <w:p w14:paraId="1E4C5C05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BST clásico:</w:t>
      </w:r>
    </w:p>
    <w:p w14:paraId="7272E12A" w14:textId="77777777" w:rsidR="005C67AF" w:rsidRPr="005C67AF" w:rsidRDefault="005C67AF" w:rsidP="005C67AF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Si la llave es menor → ir a izquierda</w:t>
      </w:r>
    </w:p>
    <w:p w14:paraId="3C34EEAF" w14:textId="77777777" w:rsidR="005C67AF" w:rsidRPr="005C67AF" w:rsidRDefault="005C67AF" w:rsidP="005C67AF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Si mayor → derecha</w:t>
      </w:r>
    </w:p>
    <w:p w14:paraId="55B5951A" w14:textId="77777777" w:rsidR="005C67AF" w:rsidRPr="005C67AF" w:rsidRDefault="005C67AF" w:rsidP="005C67AF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Si igual → no se inserta (ignora duplicado)</w:t>
      </w:r>
    </w:p>
    <w:p w14:paraId="3225E502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Paso 2: Actualización de altura</w:t>
      </w:r>
    </w:p>
    <w:p w14:paraId="72CF3A0B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Se actualiza al devolver la recursión.</w:t>
      </w:r>
    </w:p>
    <w:p w14:paraId="12F29A4E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Paso 3: Cálculo del desbalance</w:t>
      </w:r>
    </w:p>
    <w:p w14:paraId="001661CE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Ejemplo:</w:t>
      </w:r>
    </w:p>
    <w:p w14:paraId="75B2C98A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balance = </w:t>
      </w:r>
      <w:proofErr w:type="spellStart"/>
      <w:r w:rsidRPr="005C67AF">
        <w:rPr>
          <w:rFonts w:ascii="Arial" w:hAnsi="Arial" w:cs="Arial"/>
        </w:rPr>
        <w:t>factorBalance</w:t>
      </w:r>
      <w:proofErr w:type="spellEnd"/>
      <w:r w:rsidRPr="005C67AF">
        <w:rPr>
          <w:rFonts w:ascii="Arial" w:hAnsi="Arial" w:cs="Arial"/>
        </w:rPr>
        <w:t>(nodo);</w:t>
      </w:r>
    </w:p>
    <w:p w14:paraId="66EAABB1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Paso 4: Selección de rotación</w:t>
      </w:r>
    </w:p>
    <w:p w14:paraId="53C996D1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Se aplican los 4 casos:</w:t>
      </w:r>
    </w:p>
    <w:p w14:paraId="77ABB0E1" w14:textId="77777777" w:rsidR="005C67AF" w:rsidRPr="005C67AF" w:rsidRDefault="005C67AF" w:rsidP="005C67AF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LL → </w:t>
      </w:r>
      <w:proofErr w:type="spellStart"/>
      <w:r w:rsidRPr="005C67AF">
        <w:rPr>
          <w:rFonts w:ascii="Arial" w:hAnsi="Arial" w:cs="Arial"/>
        </w:rPr>
        <w:t>rotaciónDerecha</w:t>
      </w:r>
      <w:proofErr w:type="spellEnd"/>
    </w:p>
    <w:p w14:paraId="10ADA998" w14:textId="77777777" w:rsidR="005C67AF" w:rsidRPr="005C67AF" w:rsidRDefault="005C67AF" w:rsidP="005C67AF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RR → </w:t>
      </w:r>
      <w:proofErr w:type="spellStart"/>
      <w:r w:rsidRPr="005C67AF">
        <w:rPr>
          <w:rFonts w:ascii="Arial" w:hAnsi="Arial" w:cs="Arial"/>
        </w:rPr>
        <w:t>rotaciónIzquierda</w:t>
      </w:r>
      <w:proofErr w:type="spellEnd"/>
    </w:p>
    <w:p w14:paraId="714FD773" w14:textId="77777777" w:rsidR="005C67AF" w:rsidRPr="005C67AF" w:rsidRDefault="005C67AF" w:rsidP="005C67AF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LR → </w:t>
      </w:r>
      <w:proofErr w:type="spellStart"/>
      <w:r w:rsidRPr="005C67AF">
        <w:rPr>
          <w:rFonts w:ascii="Arial" w:hAnsi="Arial" w:cs="Arial"/>
        </w:rPr>
        <w:t>rotaciónIzquierda</w:t>
      </w:r>
      <w:proofErr w:type="spellEnd"/>
      <w:r w:rsidRPr="005C67AF">
        <w:rPr>
          <w:rFonts w:ascii="Arial" w:hAnsi="Arial" w:cs="Arial"/>
        </w:rPr>
        <w:t xml:space="preserve"> + </w:t>
      </w:r>
      <w:proofErr w:type="spellStart"/>
      <w:r w:rsidRPr="005C67AF">
        <w:rPr>
          <w:rFonts w:ascii="Arial" w:hAnsi="Arial" w:cs="Arial"/>
        </w:rPr>
        <w:t>rotaciónDerecha</w:t>
      </w:r>
      <w:proofErr w:type="spellEnd"/>
    </w:p>
    <w:p w14:paraId="1F094F90" w14:textId="77777777" w:rsidR="005C67AF" w:rsidRPr="005C67AF" w:rsidRDefault="005C67AF" w:rsidP="005C67AF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RL → </w:t>
      </w:r>
      <w:proofErr w:type="spellStart"/>
      <w:r w:rsidRPr="005C67AF">
        <w:rPr>
          <w:rFonts w:ascii="Arial" w:hAnsi="Arial" w:cs="Arial"/>
        </w:rPr>
        <w:t>rotaciónDerecha</w:t>
      </w:r>
      <w:proofErr w:type="spellEnd"/>
      <w:r w:rsidRPr="005C67AF">
        <w:rPr>
          <w:rFonts w:ascii="Arial" w:hAnsi="Arial" w:cs="Arial"/>
        </w:rPr>
        <w:t xml:space="preserve"> + </w:t>
      </w:r>
      <w:proofErr w:type="spellStart"/>
      <w:r w:rsidRPr="005C67AF">
        <w:rPr>
          <w:rFonts w:ascii="Arial" w:hAnsi="Arial" w:cs="Arial"/>
        </w:rPr>
        <w:t>rotaciónIzquierda</w:t>
      </w:r>
      <w:proofErr w:type="spellEnd"/>
    </w:p>
    <w:p w14:paraId="433E19A9" w14:textId="3722C0F6" w:rsidR="005C67AF" w:rsidRDefault="005C67AF" w:rsidP="005C67AF">
      <w:pPr>
        <w:spacing w:line="360" w:lineRule="auto"/>
        <w:rPr>
          <w:rFonts w:ascii="Arial" w:hAnsi="Arial" w:cs="Arial"/>
        </w:rPr>
      </w:pPr>
    </w:p>
    <w:p w14:paraId="0D0C9850" w14:textId="77777777" w:rsidR="005C67AF" w:rsidRDefault="005C67AF" w:rsidP="005C67AF">
      <w:pPr>
        <w:spacing w:line="360" w:lineRule="auto"/>
        <w:rPr>
          <w:rFonts w:ascii="Arial" w:hAnsi="Arial" w:cs="Arial"/>
        </w:rPr>
      </w:pPr>
    </w:p>
    <w:p w14:paraId="0FC50E46" w14:textId="77777777" w:rsidR="005C67AF" w:rsidRDefault="005C67AF" w:rsidP="005C67AF">
      <w:pPr>
        <w:spacing w:line="360" w:lineRule="auto"/>
        <w:rPr>
          <w:rFonts w:ascii="Arial" w:hAnsi="Arial" w:cs="Arial"/>
        </w:rPr>
      </w:pPr>
    </w:p>
    <w:p w14:paraId="34DAEC28" w14:textId="77777777" w:rsidR="005C67AF" w:rsidRDefault="005C67AF" w:rsidP="005C67AF">
      <w:pPr>
        <w:spacing w:line="360" w:lineRule="auto"/>
        <w:rPr>
          <w:rFonts w:ascii="Arial" w:hAnsi="Arial" w:cs="Arial"/>
        </w:rPr>
      </w:pPr>
    </w:p>
    <w:p w14:paraId="726A8370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406B33C6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 xml:space="preserve">9.4 Funcionamiento de </w:t>
      </w:r>
      <w:proofErr w:type="gramStart"/>
      <w:r w:rsidRPr="005C67AF">
        <w:rPr>
          <w:rFonts w:ascii="Arial" w:hAnsi="Arial" w:cs="Arial"/>
          <w:b/>
          <w:bCs/>
        </w:rPr>
        <w:t>eliminar(</w:t>
      </w:r>
      <w:proofErr w:type="gramEnd"/>
      <w:r w:rsidRPr="005C67AF">
        <w:rPr>
          <w:rFonts w:ascii="Arial" w:hAnsi="Arial" w:cs="Arial"/>
          <w:b/>
          <w:bCs/>
        </w:rPr>
        <w:t>)</w:t>
      </w:r>
    </w:p>
    <w:p w14:paraId="6BAE026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Eliminación tiene tres casos:</w:t>
      </w:r>
    </w:p>
    <w:p w14:paraId="0DA00517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1. Nodo sin hijos</w:t>
      </w:r>
    </w:p>
    <w:p w14:paraId="4EEFEFA3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Se elimina directo (</w:t>
      </w:r>
      <w:proofErr w:type="spellStart"/>
      <w:r w:rsidRPr="005C67AF">
        <w:rPr>
          <w:rFonts w:ascii="Arial" w:hAnsi="Arial" w:cs="Arial"/>
        </w:rPr>
        <w:t>null</w:t>
      </w:r>
      <w:proofErr w:type="spellEnd"/>
      <w:r w:rsidRPr="005C67AF">
        <w:rPr>
          <w:rFonts w:ascii="Arial" w:hAnsi="Arial" w:cs="Arial"/>
        </w:rPr>
        <w:t>).</w:t>
      </w:r>
    </w:p>
    <w:p w14:paraId="65C92777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2. Nodo con un hijo</w:t>
      </w:r>
    </w:p>
    <w:p w14:paraId="70FBE59B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Se reemplaza por su hijo.</w:t>
      </w:r>
    </w:p>
    <w:p w14:paraId="0AA4624C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3. Nodo con dos hijos</w:t>
      </w:r>
    </w:p>
    <w:p w14:paraId="5F5BC22B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 xml:space="preserve">Se busca el sucesor </w:t>
      </w:r>
      <w:proofErr w:type="spellStart"/>
      <w:r w:rsidRPr="005C67AF">
        <w:rPr>
          <w:rFonts w:ascii="Arial" w:hAnsi="Arial" w:cs="Arial"/>
        </w:rPr>
        <w:t>in-order</w:t>
      </w:r>
      <w:proofErr w:type="spellEnd"/>
      <w:r w:rsidRPr="005C67AF">
        <w:rPr>
          <w:rFonts w:ascii="Arial" w:hAnsi="Arial" w:cs="Arial"/>
        </w:rPr>
        <w:t>:</w:t>
      </w:r>
    </w:p>
    <w:p w14:paraId="5E34CD2D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proofErr w:type="spellStart"/>
      <w:r w:rsidRPr="005C67AF">
        <w:rPr>
          <w:rFonts w:ascii="Arial" w:hAnsi="Arial" w:cs="Arial"/>
        </w:rPr>
        <w:t>minValorNodo</w:t>
      </w:r>
      <w:proofErr w:type="spellEnd"/>
      <w:r w:rsidRPr="005C67AF">
        <w:rPr>
          <w:rFonts w:ascii="Arial" w:hAnsi="Arial" w:cs="Arial"/>
        </w:rPr>
        <w:t>(</w:t>
      </w:r>
      <w:proofErr w:type="spellStart"/>
      <w:proofErr w:type="gramStart"/>
      <w:r w:rsidRPr="005C67AF">
        <w:rPr>
          <w:rFonts w:ascii="Arial" w:hAnsi="Arial" w:cs="Arial"/>
        </w:rPr>
        <w:t>nodo.derecha</w:t>
      </w:r>
      <w:proofErr w:type="spellEnd"/>
      <w:proofErr w:type="gramEnd"/>
      <w:r w:rsidRPr="005C67AF">
        <w:rPr>
          <w:rFonts w:ascii="Arial" w:hAnsi="Arial" w:cs="Arial"/>
        </w:rPr>
        <w:t>)</w:t>
      </w:r>
    </w:p>
    <w:p w14:paraId="2AB02438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Se copia su valor y luego se elimina.</w:t>
      </w:r>
    </w:p>
    <w:p w14:paraId="426A4F43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Luego de eliminar</w:t>
      </w:r>
    </w:p>
    <w:p w14:paraId="036F8BCB" w14:textId="77777777" w:rsidR="005C67AF" w:rsidRPr="005C67AF" w:rsidRDefault="005C67AF" w:rsidP="005C67AF">
      <w:pPr>
        <w:spacing w:line="360" w:lineRule="auto"/>
        <w:rPr>
          <w:rFonts w:ascii="Arial" w:hAnsi="Arial" w:cs="Arial"/>
        </w:rPr>
      </w:pPr>
      <w:r w:rsidRPr="005C67AF">
        <w:rPr>
          <w:rFonts w:ascii="Arial" w:hAnsi="Arial" w:cs="Arial"/>
        </w:rPr>
        <w:t>Se recalculan alturas y se aplica la rotación necesaria.</w:t>
      </w:r>
    </w:p>
    <w:p w14:paraId="6952A50A" w14:textId="0CC696FC" w:rsidR="005C67AF" w:rsidRPr="005C67AF" w:rsidRDefault="005C67AF" w:rsidP="005C67AF">
      <w:pPr>
        <w:spacing w:line="360" w:lineRule="auto"/>
        <w:rPr>
          <w:rFonts w:ascii="Arial" w:hAnsi="Arial" w:cs="Arial"/>
        </w:rPr>
      </w:pPr>
    </w:p>
    <w:p w14:paraId="2292569D" w14:textId="77777777" w:rsidR="005C67AF" w:rsidRPr="005C67AF" w:rsidRDefault="005C67AF" w:rsidP="005C67AF">
      <w:pPr>
        <w:spacing w:line="360" w:lineRule="auto"/>
        <w:rPr>
          <w:rFonts w:ascii="Arial" w:hAnsi="Arial" w:cs="Arial"/>
          <w:b/>
          <w:bCs/>
        </w:rPr>
      </w:pPr>
      <w:r w:rsidRPr="005C67AF">
        <w:rPr>
          <w:rFonts w:ascii="Arial" w:hAnsi="Arial" w:cs="Arial"/>
          <w:b/>
          <w:bCs/>
        </w:rPr>
        <w:t>10. Referencias bibliográficas</w:t>
      </w:r>
    </w:p>
    <w:p w14:paraId="631180AD" w14:textId="77777777" w:rsidR="005C67AF" w:rsidRPr="005C67AF" w:rsidRDefault="005C67AF" w:rsidP="005C67AF">
      <w:pPr>
        <w:numPr>
          <w:ilvl w:val="0"/>
          <w:numId w:val="22"/>
        </w:numPr>
        <w:spacing w:line="360" w:lineRule="auto"/>
        <w:rPr>
          <w:rFonts w:ascii="Arial" w:hAnsi="Arial" w:cs="Arial"/>
          <w:lang w:val="en-US"/>
        </w:rPr>
      </w:pPr>
      <w:r w:rsidRPr="005C67AF">
        <w:rPr>
          <w:rFonts w:ascii="Arial" w:hAnsi="Arial" w:cs="Arial"/>
          <w:lang w:val="en-US"/>
        </w:rPr>
        <w:t xml:space="preserve">Adelson-Velsky, G. M., &amp; Landis, E. M. (1962). </w:t>
      </w:r>
      <w:r w:rsidRPr="005C67AF">
        <w:rPr>
          <w:rFonts w:ascii="Arial" w:hAnsi="Arial" w:cs="Arial"/>
          <w:i/>
          <w:iCs/>
          <w:lang w:val="en-US"/>
        </w:rPr>
        <w:t>An algorithm for the organization of information</w:t>
      </w:r>
      <w:r w:rsidRPr="005C67AF">
        <w:rPr>
          <w:rFonts w:ascii="Arial" w:hAnsi="Arial" w:cs="Arial"/>
          <w:lang w:val="en-US"/>
        </w:rPr>
        <w:t>.</w:t>
      </w:r>
    </w:p>
    <w:p w14:paraId="31825D2B" w14:textId="77777777" w:rsidR="005C67AF" w:rsidRPr="005C67AF" w:rsidRDefault="005C67AF" w:rsidP="005C67AF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proofErr w:type="spellStart"/>
      <w:r w:rsidRPr="005C67AF">
        <w:rPr>
          <w:rFonts w:ascii="Arial" w:hAnsi="Arial" w:cs="Arial"/>
        </w:rPr>
        <w:t>Cormen</w:t>
      </w:r>
      <w:proofErr w:type="spellEnd"/>
      <w:r w:rsidRPr="005C67AF">
        <w:rPr>
          <w:rFonts w:ascii="Arial" w:hAnsi="Arial" w:cs="Arial"/>
        </w:rPr>
        <w:t xml:space="preserve">, T., </w:t>
      </w:r>
      <w:proofErr w:type="spellStart"/>
      <w:r w:rsidRPr="005C67AF">
        <w:rPr>
          <w:rFonts w:ascii="Arial" w:hAnsi="Arial" w:cs="Arial"/>
        </w:rPr>
        <w:t>Leiserson</w:t>
      </w:r>
      <w:proofErr w:type="spellEnd"/>
      <w:r w:rsidRPr="005C67AF">
        <w:rPr>
          <w:rFonts w:ascii="Arial" w:hAnsi="Arial" w:cs="Arial"/>
        </w:rPr>
        <w:t xml:space="preserve">, C., Rivest, R., Stein, C. </w:t>
      </w:r>
      <w:proofErr w:type="spellStart"/>
      <w:r w:rsidRPr="005C67AF">
        <w:rPr>
          <w:rFonts w:ascii="Arial" w:hAnsi="Arial" w:cs="Arial"/>
          <w:i/>
          <w:iCs/>
        </w:rPr>
        <w:t>Introduction</w:t>
      </w:r>
      <w:proofErr w:type="spellEnd"/>
      <w:r w:rsidRPr="005C67AF">
        <w:rPr>
          <w:rFonts w:ascii="Arial" w:hAnsi="Arial" w:cs="Arial"/>
          <w:i/>
          <w:iCs/>
        </w:rPr>
        <w:t xml:space="preserve"> </w:t>
      </w:r>
      <w:proofErr w:type="spellStart"/>
      <w:r w:rsidRPr="005C67AF">
        <w:rPr>
          <w:rFonts w:ascii="Arial" w:hAnsi="Arial" w:cs="Arial"/>
          <w:i/>
          <w:iCs/>
        </w:rPr>
        <w:t>to</w:t>
      </w:r>
      <w:proofErr w:type="spellEnd"/>
      <w:r w:rsidRPr="005C67AF">
        <w:rPr>
          <w:rFonts w:ascii="Arial" w:hAnsi="Arial" w:cs="Arial"/>
          <w:i/>
          <w:iCs/>
        </w:rPr>
        <w:t xml:space="preserve"> </w:t>
      </w:r>
      <w:proofErr w:type="spellStart"/>
      <w:r w:rsidRPr="005C67AF">
        <w:rPr>
          <w:rFonts w:ascii="Arial" w:hAnsi="Arial" w:cs="Arial"/>
          <w:i/>
          <w:iCs/>
        </w:rPr>
        <w:t>Algorithms</w:t>
      </w:r>
      <w:proofErr w:type="spellEnd"/>
      <w:r w:rsidRPr="005C67AF">
        <w:rPr>
          <w:rFonts w:ascii="Arial" w:hAnsi="Arial" w:cs="Arial"/>
        </w:rPr>
        <w:t xml:space="preserve"> (sección de árboles balanceados).</w:t>
      </w:r>
    </w:p>
    <w:p w14:paraId="653F1FD9" w14:textId="77777777" w:rsidR="004A1F9D" w:rsidRPr="004A1F9D" w:rsidRDefault="004A1F9D" w:rsidP="004A1F9D">
      <w:pPr>
        <w:spacing w:line="360" w:lineRule="auto"/>
        <w:rPr>
          <w:rFonts w:ascii="Arial" w:hAnsi="Arial" w:cs="Arial"/>
        </w:rPr>
      </w:pPr>
    </w:p>
    <w:sectPr w:rsidR="004A1F9D" w:rsidRPr="004A1F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4FB"/>
    <w:multiLevelType w:val="multilevel"/>
    <w:tmpl w:val="BF3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09B2"/>
    <w:multiLevelType w:val="multilevel"/>
    <w:tmpl w:val="38F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76CA7"/>
    <w:multiLevelType w:val="multilevel"/>
    <w:tmpl w:val="1E1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52636"/>
    <w:multiLevelType w:val="multilevel"/>
    <w:tmpl w:val="38E4E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42BEA"/>
    <w:multiLevelType w:val="multilevel"/>
    <w:tmpl w:val="E95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5497E"/>
    <w:multiLevelType w:val="multilevel"/>
    <w:tmpl w:val="32A2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14612"/>
    <w:multiLevelType w:val="multilevel"/>
    <w:tmpl w:val="A360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31934"/>
    <w:multiLevelType w:val="multilevel"/>
    <w:tmpl w:val="0AA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326EA"/>
    <w:multiLevelType w:val="multilevel"/>
    <w:tmpl w:val="44D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74C76"/>
    <w:multiLevelType w:val="multilevel"/>
    <w:tmpl w:val="4404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52966"/>
    <w:multiLevelType w:val="multilevel"/>
    <w:tmpl w:val="E9D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C6E47"/>
    <w:multiLevelType w:val="multilevel"/>
    <w:tmpl w:val="E736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D30F5"/>
    <w:multiLevelType w:val="multilevel"/>
    <w:tmpl w:val="B3D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845E9"/>
    <w:multiLevelType w:val="multilevel"/>
    <w:tmpl w:val="8EB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64263"/>
    <w:multiLevelType w:val="multilevel"/>
    <w:tmpl w:val="4A3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02F27"/>
    <w:multiLevelType w:val="multilevel"/>
    <w:tmpl w:val="49BE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D36A89"/>
    <w:multiLevelType w:val="multilevel"/>
    <w:tmpl w:val="8B70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FC534B"/>
    <w:multiLevelType w:val="multilevel"/>
    <w:tmpl w:val="3656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D50EC"/>
    <w:multiLevelType w:val="multilevel"/>
    <w:tmpl w:val="5CA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26A0A"/>
    <w:multiLevelType w:val="multilevel"/>
    <w:tmpl w:val="7B94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4D6689"/>
    <w:multiLevelType w:val="multilevel"/>
    <w:tmpl w:val="E7FC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D62E4"/>
    <w:multiLevelType w:val="multilevel"/>
    <w:tmpl w:val="033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4445">
    <w:abstractNumId w:val="6"/>
  </w:num>
  <w:num w:numId="2" w16cid:durableId="931667814">
    <w:abstractNumId w:val="17"/>
  </w:num>
  <w:num w:numId="3" w16cid:durableId="1370882930">
    <w:abstractNumId w:val="5"/>
  </w:num>
  <w:num w:numId="4" w16cid:durableId="1320764553">
    <w:abstractNumId w:val="16"/>
  </w:num>
  <w:num w:numId="5" w16cid:durableId="332683810">
    <w:abstractNumId w:val="19"/>
  </w:num>
  <w:num w:numId="6" w16cid:durableId="1044521580">
    <w:abstractNumId w:val="3"/>
  </w:num>
  <w:num w:numId="7" w16cid:durableId="1546987032">
    <w:abstractNumId w:val="8"/>
  </w:num>
  <w:num w:numId="8" w16cid:durableId="1370186972">
    <w:abstractNumId w:val="4"/>
  </w:num>
  <w:num w:numId="9" w16cid:durableId="67579265">
    <w:abstractNumId w:val="12"/>
  </w:num>
  <w:num w:numId="10" w16cid:durableId="2082411425">
    <w:abstractNumId w:val="1"/>
  </w:num>
  <w:num w:numId="11" w16cid:durableId="1333022868">
    <w:abstractNumId w:val="10"/>
  </w:num>
  <w:num w:numId="12" w16cid:durableId="831069279">
    <w:abstractNumId w:val="20"/>
  </w:num>
  <w:num w:numId="13" w16cid:durableId="341705883">
    <w:abstractNumId w:val="2"/>
  </w:num>
  <w:num w:numId="14" w16cid:durableId="928268504">
    <w:abstractNumId w:val="15"/>
  </w:num>
  <w:num w:numId="15" w16cid:durableId="210769172">
    <w:abstractNumId w:val="14"/>
  </w:num>
  <w:num w:numId="16" w16cid:durableId="1092163591">
    <w:abstractNumId w:val="11"/>
  </w:num>
  <w:num w:numId="17" w16cid:durableId="14692023">
    <w:abstractNumId w:val="21"/>
  </w:num>
  <w:num w:numId="18" w16cid:durableId="277495591">
    <w:abstractNumId w:val="18"/>
  </w:num>
  <w:num w:numId="19" w16cid:durableId="1958439831">
    <w:abstractNumId w:val="0"/>
  </w:num>
  <w:num w:numId="20" w16cid:durableId="1444304753">
    <w:abstractNumId w:val="7"/>
  </w:num>
  <w:num w:numId="21" w16cid:durableId="548616727">
    <w:abstractNumId w:val="9"/>
  </w:num>
  <w:num w:numId="22" w16cid:durableId="16162081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9D"/>
    <w:rsid w:val="0010425E"/>
    <w:rsid w:val="00305A6E"/>
    <w:rsid w:val="00384AF4"/>
    <w:rsid w:val="0046795A"/>
    <w:rsid w:val="004A1F9D"/>
    <w:rsid w:val="005C67AF"/>
    <w:rsid w:val="008221DC"/>
    <w:rsid w:val="009A3E4D"/>
    <w:rsid w:val="00BB7356"/>
    <w:rsid w:val="00ED39F4"/>
    <w:rsid w:val="00FE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50CCE"/>
  <w15:chartTrackingRefBased/>
  <w15:docId w15:val="{90011B7D-F096-46E1-BD44-6A6B1642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1073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 Román</dc:creator>
  <cp:keywords/>
  <dc:description/>
  <cp:lastModifiedBy>Fabi Román</cp:lastModifiedBy>
  <cp:revision>1</cp:revision>
  <cp:lastPrinted>2025-11-29T21:34:00Z</cp:lastPrinted>
  <dcterms:created xsi:type="dcterms:W3CDTF">2025-11-29T21:24:00Z</dcterms:created>
  <dcterms:modified xsi:type="dcterms:W3CDTF">2025-11-29T21:40:00Z</dcterms:modified>
</cp:coreProperties>
</file>