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highlight w:val="none"/>
        </w:rPr>
      </w:pPr>
      <w:r>
        <w:rPr>
          <w:b/>
          <w:bCs/>
        </w:rPr>
        <w:t xml:space="preserve">Nome: Fábio Serra Vasconcelos</w:t>
      </w:r>
      <w:bookmarkStart w:id="0" w:name="_GoBack"/>
      <w:r>
        <w:rPr>
          <w:b/>
          <w:bCs/>
        </w:rPr>
      </w:r>
      <w:bookmarkEnd w:id="0"/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Sistemas para Internet 2021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TÓPICOS ESPECIAIS EM SISTEMAS PARA INTERNET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425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O projeto contou com 2 entidades: Individual e Item. Contendo em seu todo a maior parte do código. Passaremos pelos arquivos descrevendo suas principais partes.</w:t>
      </w:r>
      <w:r>
        <w:rPr>
          <w:b w:val="0"/>
          <w:bCs w:val="0"/>
          <w:highlight w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Item</w:t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425"/>
        <w:jc w:val="center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41990" cy="187293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14861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041990" cy="18729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8.27pt;height:147.4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/>
      <w:r/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425"/>
        <w:jc w:val="center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Figura 1 – Classe Item</w:t>
      </w:r>
      <w:r>
        <w:rPr>
          <w:b w:val="0"/>
          <w:bCs w:val="0"/>
          <w:highlight w:val="none"/>
        </w:rPr>
      </w:r>
    </w:p>
    <w:p>
      <w:pPr>
        <w:ind w:left="0" w:right="0" w:firstLine="425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Esta classe representa nossos produtos no problema da mochila, contendo informações uteis para resolução do problema como valor e volume.</w:t>
      </w:r>
      <w:r>
        <w:rPr>
          <w:b w:val="0"/>
          <w:bCs w:val="0"/>
          <w:highlight w:val="none"/>
        </w:rPr>
      </w:r>
    </w:p>
    <w:p>
      <w:pPr>
        <w:ind w:left="0" w:right="0" w:firstLine="0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Individual</w:t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0213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0578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39" cy="2021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5.20pt;height:159.16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425"/>
        <w:jc w:val="center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Figura 2 – Classe Individual</w:t>
      </w:r>
      <w:r>
        <w:rPr>
          <w:b w:val="0"/>
          <w:bCs w:val="0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425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Importantes variáveis são declaradas nesta classe, nela recebemos os itens (produtos) que serão usados durante nossa resolução, o limite de peso que podemos levar na mochila, o número da geração atual do Individual, a taxa de mutação que será usada no seu processo de mutação e crossover, e enfim seus cromossomos. A declaração de seus cromossomos é feita de forma que podem ser recebidos por parâmetro ou gerados automaticamente (figura 3) caso não seja definido na instancia.</w:t>
      </w:r>
      <w:r>
        <w:rPr>
          <w:b w:val="0"/>
          <w:bCs w:val="0"/>
          <w:highlight w:val="none"/>
        </w:rPr>
      </w:r>
    </w:p>
    <w:p>
      <w:pPr>
        <w:ind w:left="0" w:right="0" w:firstLine="425"/>
        <w:jc w:val="center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9315" cy="4744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01154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499314" cy="4744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54.28pt;height:37.3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425"/>
        <w:jc w:val="center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0050" cy="5143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9203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210049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31.50pt;height:40.5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425"/>
        <w:jc w:val="center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Figura 3 – Geração de cromossomos.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425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As principais e mais importantes partes do algoritmo genético são as funções de crossover e mutação, já que nelas poderemos fazer uma mescla e geração de novos indivíduos com soluções possivelmente melhores.</w:t>
      </w:r>
      <w:r>
        <w:rPr>
          <w:b w:val="0"/>
          <w:bCs w:val="0"/>
          <w:highlight w:val="none"/>
        </w:rPr>
      </w:r>
    </w:p>
    <w:p>
      <w:pPr>
        <w:ind w:left="0" w:right="0" w:firstLine="0"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Mutação</w:t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right="0" w:firstLine="425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Consiste inverter o valor de um cromossomo com base numa taxa de acerto, por exemplo: se tivermos uma taxa de mutação de 5% um número de 1 a 100 é sorteado, caso o número sorteado esteja no intervalo de 1% a 5% o valor do cromossomo será invertido.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425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4450" cy="12096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2903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124449" cy="120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03.50pt;height:95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425"/>
        <w:jc w:val="center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Figura 4 – Função de mutação.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425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A taxa de mutação é algo que dita muito a consistência do gráfico e poderemos ver mais a respeito de sua importância na sessão de analise de resultados.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0"/>
        <w:jc w:val="left"/>
        <w:rPr>
          <w:b/>
          <w:bCs/>
          <w:sz w:val="24"/>
          <w:szCs w:val="24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Crossover</w:t>
      </w:r>
      <w:r>
        <w:rPr>
          <w:b w:val="0"/>
          <w:bCs w:val="0"/>
          <w:highlight w:val="none"/>
        </w:rPr>
      </w:r>
    </w:p>
    <w:p>
      <w:pPr>
        <w:ind w:left="0" w:right="0" w:firstLine="425"/>
        <w:jc w:val="both"/>
        <w:rPr>
          <w:b w:val="0"/>
          <w:bCs w:val="0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 w:val="0"/>
          <w:bCs w:val="0"/>
          <w:highlight w:val="none"/>
        </w:rPr>
        <w:t xml:space="preserve">É aqui que mesclamos os resultados, para realizarmos um crossover é necessário 2 ou mais indivíduos para realizar uma mescla em seus cromossomos para obter um conjunto de cromossomos novo. </w:t>
      </w:r>
      <w:r>
        <w:rPr>
          <w:b w:val="0"/>
          <w:bCs w:val="0"/>
          <w:highlight w:val="none"/>
        </w:rPr>
      </w:r>
    </w:p>
    <w:p>
      <w:pPr>
        <w:ind w:left="0" w:right="0" w:firstLine="425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Podemos realizar esta mescla de diversas formas dentro do nosso algoritmo, por exemplo podemos juntar os indivíduos cortando seus cromossomos pela metade e mesclando com a outra metade, também podemos sortear um número aleatório para informar onde será feita essa quebra e não ser fixada pela metade, também podemos realizar crossovers de mais que 1 ponto, por exemplo podemos sortear 4 pontos para cortar os cromossomos de forma diferente. Neste projeto implementamos 2 formas de crossovers: sorteio de número para divisão de 1 ponto, e 4 pontos para mescla.</w:t>
      </w:r>
      <w:r>
        <w:rPr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425"/>
        <w:jc w:val="center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9745" cy="461083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49738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579745" cy="4610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60.61pt;height:363.06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/>
      <w:r/>
      <w:r/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425"/>
        <w:jc w:val="center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Figura 5 – Funções de crossover.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Main (Algoritmo Genético)</w:t>
      </w:r>
      <w:r>
        <w:rPr>
          <w:b w:val="0"/>
          <w:bCs w:val="0"/>
          <w:highlight w:val="none"/>
        </w:rPr>
      </w:r>
    </w:p>
    <w:p>
      <w:pPr>
        <w:ind w:left="0" w:right="0" w:firstLine="425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 w:val="0"/>
          <w:bCs w:val="0"/>
          <w:highlight w:val="none"/>
        </w:rPr>
        <w:t xml:space="preserve">Tudo é utilizado no arquivo principal, que recebe todos os parâmetros para solucionar o problema.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center"/>
        <w:rPr>
          <w:b w:val="0"/>
          <w:bCs w:val="0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0320" cy="418085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63591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040319" cy="4180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96.88pt;height:329.2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/>
      <w:r>
        <w:rPr>
          <w:b/>
          <w:bCs/>
          <w:sz w:val="28"/>
          <w:szCs w:val="28"/>
          <w:highlight w:val="none"/>
        </w:rPr>
      </w:r>
      <w:r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425"/>
        <w:jc w:val="center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Figura 6 – Algoritmo Genético.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425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Os indivíduos iniciais são criados com o número de população indicado nos parâmetros. E então é iniciado o laço de repetição das gerações também indicada nos parâmetros. A melhor solução de cada geração é inserida no Array de best_individuals. Durante essas repetições novas populações são geradas com a função de embaralhamento de indivíduos e crossover entre os indivíduos dessas populações geradas, até terminar o laço de repetição.</w:t>
      </w:r>
      <w:r>
        <w:rPr>
          <w:b w:val="0"/>
          <w:bCs w:val="0"/>
          <w:highlight w:val="none"/>
        </w:rPr>
      </w:r>
    </w:p>
    <w:p>
      <w:pPr>
        <w:ind w:left="0" w:right="0" w:firstLine="425"/>
        <w:jc w:val="center"/>
        <w:rPr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52331" cy="247691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26717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852330" cy="2476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03.33pt;height:195.03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425"/>
        <w:jc w:val="center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Figura 7 – Funções de embaralhamento e avaliação de população.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0"/>
        <w:jc w:val="left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Resultados</w:t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425"/>
        <w:jc w:val="both"/>
        <w:rPr>
          <w:b w:val="0"/>
          <w:bCs w:val="0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 w:val="0"/>
          <w:bCs w:val="0"/>
          <w:highlight w:val="none"/>
        </w:rPr>
        <w:t xml:space="preserve">Foi realizado 2 rodadas de testes priorizando a taxa de mutação e número de gerações. Ao analisar os gráficos é possível concluir que quanto menor a taxa de mutação o resultado é visivelmente melhor. E o maior número de gerações também melhora a solução mas números muito grandes aumentam o tempo de execução consideravelmente.</w:t>
      </w:r>
      <w:r>
        <w:rPr>
          <w:b/>
          <w:bCs/>
          <w:sz w:val="28"/>
          <w:szCs w:val="28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12090" cy="153720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20938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112090" cy="15372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02.53pt;height:121.04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Dados de teste 1</w:t>
      </w:r>
      <w:r>
        <w:rPr>
          <w:b/>
          <w:bCs/>
          <w:sz w:val="24"/>
          <w:szCs w:val="24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Bag Volume: 20</w:t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Mutation Rate: 2</w:t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Population Length: 100</w:t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Gerações: 200</w:t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</w:pPr>
      <w:r>
        <w:rPr>
          <w:b/>
          <w:bCs/>
          <w:sz w:val="20"/>
          <w:szCs w:val="20"/>
          <w:highlight w:val="none"/>
        </w:rPr>
        <w:t xml:space="preserve">Solução Valor: 93.04</w:t>
      </w:r>
      <w:r/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Solução Peso:19.081</w:t>
      </w:r>
      <w:r/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71774" cy="237245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44071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1971773" cy="2372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155.26pt;height:186.81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  <w:r/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ind w:left="0" w:right="0" w:firstLine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Dados de teste 2</w:t>
      </w:r>
      <w:r>
        <w:rPr>
          <w:b/>
          <w:bCs/>
          <w:sz w:val="24"/>
          <w:szCs w:val="24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Bag Volume: 20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Mutation Rate: 5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Population Length: 100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Gerações: 200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</w:pPr>
      <w:r>
        <w:rPr>
          <w:b/>
          <w:bCs/>
          <w:sz w:val="20"/>
          <w:szCs w:val="20"/>
          <w:highlight w:val="none"/>
        </w:rPr>
        <w:t xml:space="preserve">Solução Valor: 92.58000000000001</w:t>
      </w:r>
      <w:r/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Solução Peso:19.67277</w:t>
      </w:r>
      <w:r/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33482" cy="294187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315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433482" cy="2941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191.61pt;height:231.64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Dados de teste 3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Bag Volume: 20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Mutation Rate: 10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Population Length: 100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Gerações: 200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</w:pPr>
      <w:r>
        <w:rPr>
          <w:b/>
          <w:bCs/>
          <w:sz w:val="20"/>
          <w:szCs w:val="20"/>
          <w:highlight w:val="none"/>
        </w:rPr>
        <w:t xml:space="preserve">Solução Valor: 92.58000000000001</w:t>
      </w:r>
      <w:r/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Solução Peso:19.67277</w:t>
      </w:r>
      <w:r/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13751" cy="326403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72207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2713750" cy="3264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13.68pt;height:257.01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/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Dados de teste 4</w:t>
      </w:r>
      <w:r>
        <w:rPr>
          <w:b/>
          <w:bCs/>
          <w:sz w:val="24"/>
          <w:szCs w:val="24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Bag Volume: 20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Mutation Rate: 50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Population Length: 100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Gerações: 200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</w:pPr>
      <w:r>
        <w:rPr>
          <w:b/>
          <w:bCs/>
          <w:sz w:val="20"/>
          <w:szCs w:val="20"/>
          <w:highlight w:val="none"/>
        </w:rPr>
        <w:t xml:space="preserve">Solução Valor: 87.13000000000001</w:t>
      </w:r>
      <w:r/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Solução Peso:19.95409</w:t>
      </w:r>
      <w:r/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70941" cy="277994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93196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2270940" cy="2779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178.81pt;height:218.89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61813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10387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400039" cy="1618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25.20pt;height:127.41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ind w:left="0" w:right="0" w:firstLine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Dados de teste 1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Bag Volume: 20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Mutation Rate: 2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Population Length: 100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Gerações: 15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</w:pPr>
      <w:r>
        <w:rPr>
          <w:b/>
          <w:bCs/>
          <w:sz w:val="20"/>
          <w:szCs w:val="20"/>
          <w:highlight w:val="none"/>
        </w:rPr>
        <w:t xml:space="preserve">Solução Valor: 88.8</w:t>
      </w:r>
      <w:r/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Solução Peso:18.84132</w:t>
      </w:r>
      <w:r/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31809" cy="276298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49568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131809" cy="2762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167.86pt;height:217.56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/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Dados de teste 2</w:t>
      </w:r>
      <w:r>
        <w:rPr>
          <w:b/>
          <w:bCs/>
          <w:sz w:val="24"/>
          <w:szCs w:val="24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Bag Volume: 20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Mutation Rate: 2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Population Length: 100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Gerações: 200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</w:pPr>
      <w:r>
        <w:rPr>
          <w:b/>
          <w:bCs/>
          <w:sz w:val="20"/>
          <w:szCs w:val="20"/>
          <w:highlight w:val="none"/>
        </w:rPr>
        <w:t xml:space="preserve">Solução Valor: 93.12000000000002</w:t>
      </w:r>
      <w:r/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Solução Peso:19.78454</w:t>
      </w:r>
      <w:r/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32370" cy="2936271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43429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2232370" cy="2936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175.78pt;height:231.20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b/>
          <w:bCs/>
          <w:sz w:val="20"/>
          <w:szCs w:val="20"/>
          <w:highlight w:val="none"/>
        </w:rPr>
      </w:r>
      <w:r/>
      <w:r/>
      <w:r/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Dados de teste 3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Bag Volume: 20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Mutation Rate: 5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Population Length: 100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Gerações: 15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</w:pPr>
      <w:r>
        <w:rPr>
          <w:b/>
          <w:bCs/>
          <w:sz w:val="20"/>
          <w:szCs w:val="20"/>
          <w:highlight w:val="none"/>
        </w:rPr>
        <w:t xml:space="preserve">Solução Valor: 88.63000000000001</w:t>
      </w:r>
      <w:r/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Solução Peso:19.41409</w:t>
      </w:r>
      <w:r/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64115" cy="306114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6730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2264114" cy="3061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178.28pt;height:241.03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rPr>
          <w:b/>
          <w:bCs/>
          <w:sz w:val="24"/>
          <w:szCs w:val="24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Dados de teste 4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Bag Volume: 20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Mutation Rate: 5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Population Length: 100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Gerações: 200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</w:pPr>
      <w:r>
        <w:rPr>
          <w:b/>
          <w:bCs/>
          <w:sz w:val="20"/>
          <w:szCs w:val="20"/>
          <w:highlight w:val="none"/>
        </w:rPr>
        <w:t xml:space="preserve">Solução Valor: 91.58000000000001</w:t>
      </w:r>
      <w:r/>
    </w:p>
    <w:p>
      <w:pPr>
        <w:ind w:left="0" w:right="0" w:firstLine="0"/>
        <w:jc w:val="left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Solução Peso:19.54277</w:t>
      </w:r>
      <w:r/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jc w:val="left"/>
        <w:spacing w:after="57" w:afterAutospacing="0"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9828" cy="321065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2590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2409827" cy="32106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189.75pt;height:252.81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spacing w:after="57" w:afterAutospacing="0"/>
        <w:rPr>
          <w:b/>
          <w:bCs/>
          <w:sz w:val="28"/>
          <w:szCs w:val="28"/>
          <w:highlight w:val="none"/>
        </w:rPr>
      </w:pPr>
      <w:r>
        <w:rPr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Conclusão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425"/>
        <w:jc w:val="both"/>
        <w:spacing w:after="57" w:afterAutospacing="0"/>
        <w:rPr>
          <w:b/>
          <w:bCs/>
          <w:sz w:val="20"/>
          <w:szCs w:val="20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 w:val="0"/>
          <w:bCs w:val="0"/>
          <w:highlight w:val="none"/>
        </w:rPr>
        <w:t xml:space="preserve">Para este problema da mochila acredito que a melhor configuração seja um número de taxa de mutação baixo até mesmo sendo considerado na casa de 0,0X%. Mantendo um número alto de gerações e o número de população não pareceu ter grandes mudanças a partir de 10.</w:t>
      </w:r>
      <w:r>
        <w:rPr>
          <w:b/>
          <w:bCs/>
          <w:sz w:val="28"/>
          <w:szCs w:val="28"/>
          <w:highlight w:val="none"/>
        </w:rPr>
      </w:r>
    </w:p>
    <w:sectPr>
      <w:headerReference w:type="default" r:id="rId8"/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3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2023-11-28T19:12:28Z</dcterms:modified>
</cp:coreProperties>
</file>