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Дано: блок отчёта затрат на предприятии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Необходимо: создать алгоритм нахождения статьи затрат следующий за номером введенной статьи.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примерный вид поиска: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данные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ближайшей статьи затрат с большим номером, чем у введенной.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