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1"/>
        <w:gridCol w:w="6520"/>
        <w:tblGridChange w:id="0">
          <w:tblGrid>
            <w:gridCol w:w="3121"/>
            <w:gridCol w:w="652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73147" cy="490347"/>
                  <wp:effectExtent b="0" l="0" r="0" t="0"/>
                  <wp:docPr descr="Descrição: C:\Users\pc\Desktop\comunicação e editoração\drive\Logos\copescompletoesimples-1.png" id="9" name="image2.jpg"/>
                  <a:graphic>
                    <a:graphicData uri="http://schemas.openxmlformats.org/drawingml/2006/picture">
                      <pic:pic>
                        <pic:nvPicPr>
                          <pic:cNvPr descr="Descrição: C:\Users\pc\Desktop\comunicação e editoração\drive\Logos\copescompletoesimples-1.pn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47" cy="490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2654" w:right="0" w:hanging="2202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INSTITUCIONAL DE BOLSAS DE INICIAÇÃO CIENTÍFICA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16" w:lineRule="auto"/>
        <w:ind w:left="2224" w:right="2519" w:firstLine="0"/>
        <w:jc w:val="center"/>
        <w:rPr/>
      </w:pPr>
      <w:r w:rsidDel="00000000" w:rsidR="00000000" w:rsidRPr="00000000">
        <w:rPr>
          <w:rtl w:val="0"/>
        </w:rPr>
        <w:t xml:space="preserve">RELATÓRIO PARCIAL DE AVALIAÇÃO DE BOLSISTA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ind w:left="118" w:right="4754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do orientador(a):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60" w:lineRule="auto"/>
        <w:ind w:left="118" w:right="4754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do(a) bolsista: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360" w:lineRule="auto"/>
        <w:ind w:left="118" w:right="4754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Título do projeto:</w:t>
      </w:r>
    </w:p>
    <w:p w:rsidR="00000000" w:rsidDel="00000000" w:rsidP="00000000" w:rsidRDefault="00000000" w:rsidRPr="00000000" w14:paraId="0000000D">
      <w:pPr>
        <w:pStyle w:val="Heading1"/>
        <w:ind w:firstLine="118"/>
        <w:rPr/>
      </w:pPr>
      <w:r w:rsidDel="00000000" w:rsidR="00000000" w:rsidRPr="00000000">
        <w:rPr>
          <w:rtl w:val="0"/>
        </w:rPr>
        <w:t xml:space="preserve">Título do plano de trabalho: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MODALIDADE DA BOLSA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9"/>
              </w:tabs>
              <w:spacing w:after="0" w:before="0" w:line="217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  <w:tab/>
              <w:t xml:space="preserve">) PIBIC/CNP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 PIBIC/VOL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PERÍODO ABRANGIDO PELO RELATÓRIO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1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3260"/>
        <w:gridCol w:w="1701"/>
        <w:gridCol w:w="2834"/>
        <w:tblGridChange w:id="0">
          <w:tblGrid>
            <w:gridCol w:w="1843"/>
            <w:gridCol w:w="3260"/>
            <w:gridCol w:w="1701"/>
            <w:gridCol w:w="283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edebe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DEPARTAMENTO / LABORATÓRIO ONDE O BOLSISTA DESENVOLVE ATIVIDADES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DEPARTAMENTO: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Colégio de Aplicação (CODAP/UFS)</w:t>
            </w:r>
          </w:p>
        </w:tc>
        <w:tc>
          <w:tcPr>
            <w:shd w:fill="edebe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LABORATÓRIO: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3" w:right="0" w:hanging="214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3" w:right="0" w:hanging="21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ATIVIDADES DO BOLSISTA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ELATO DAS ATIVIDADES ACADÊMICAS E DE PESQUISA DO BOLSISTA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 BASE EM CRONOGRAMA OU PLANO DE ATIVIDADES DO PLANO DE TRABALHO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INFORMANDO DATA INICIAL E FINAL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05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3"/>
              </w:tabs>
              <w:spacing w:after="0" w:before="0" w:line="240" w:lineRule="auto"/>
              <w:ind w:left="0" w:right="5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3"/>
              </w:tabs>
              <w:spacing w:after="0" w:before="0" w:line="240" w:lineRule="auto"/>
              <w:ind w:left="0" w:right="5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3"/>
              </w:tabs>
              <w:spacing w:after="0" w:before="0" w:line="240" w:lineRule="auto"/>
              <w:ind w:left="0" w:right="5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83" w:right="0" w:hanging="21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RESULTADOS OBTIDOS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ELATO RESUMIDO DOS PRINCIPAIS RESULTADOS OBTIDOS NO PERÍODO ABRANGIDO PELO RELATÓRIO E CORRESPONDENTES AOS OBJETIVOS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PLANO DE ATIVIDADES DO PROJETO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31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69" w:right="56" w:firstLine="355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698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6. Atividades Previstas para o próximo semestre (Fevereiro-Julho) e período para o desenvolvimento de acordo com o plano de trabalho proposto*</w:t>
            </w:r>
          </w:p>
        </w:tc>
      </w:tr>
      <w:tr>
        <w:trPr>
          <w:cantSplit w:val="0"/>
          <w:trHeight w:val="168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3"/>
              </w:tabs>
              <w:spacing w:after="0" w:before="0" w:line="244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0" w:line="229" w:lineRule="auto"/>
        <w:ind w:left="118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* Caso houve a necessidade de adequação do cronograma proposto, justificar as alterações neste campo.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edebe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8" w:lineRule="auto"/>
              <w:ind w:left="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7. Parecer do orientador</w:t>
            </w:r>
          </w:p>
        </w:tc>
      </w:tr>
      <w:tr>
        <w:trPr>
          <w:cantSplit w:val="0"/>
          <w:trHeight w:val="280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54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50" w:w="11910" w:orient="portrait"/>
      <w:pgMar w:bottom="1100" w:top="1380" w:left="1300" w:right="720" w:header="181" w:footer="9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9918700</wp:posOffset>
              </wp:positionV>
              <wp:extent cx="5171440" cy="251459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90543" y="3659033"/>
                        <a:ext cx="5161915" cy="241934"/>
                      </a:xfrm>
                      <a:custGeom>
                        <a:rect b="b" l="l" r="r" t="t"/>
                        <a:pathLst>
                          <a:path extrusionOk="0" h="241934" w="5161915">
                            <a:moveTo>
                              <a:pt x="0" y="0"/>
                            </a:moveTo>
                            <a:lnTo>
                              <a:pt x="0" y="241934"/>
                            </a:lnTo>
                            <a:lnTo>
                              <a:pt x="5161915" y="241934"/>
                            </a:lnTo>
                            <a:lnTo>
                              <a:pt x="51619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5.999999046325684" w:right="25.999999046325684" w:firstLine="25.99999904632568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Cidade Univ. Prof. José Aloísio de Campos Av. Marechal Rondon, s/n, Jd. Rosa Elze São Cristóvão/SE CEP 49100-000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4.000000953674316" w:right="25.999999046325684" w:firstLine="24.000000953674316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Tel.: (79) 3194-6511 site: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4"/>
                              <w:u w:val="single"/>
                              <w:vertAlign w:val="baseline"/>
                            </w:rPr>
                            <w:t xml:space="preserve">http://pesquisapos.ufs.br/pagina/273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9918700</wp:posOffset>
              </wp:positionV>
              <wp:extent cx="5171440" cy="251459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1440" cy="2514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7229460" y="13706789"/>
                        <a:ext cx="562386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1285875</wp:posOffset>
          </wp:positionH>
          <wp:positionV relativeFrom="page">
            <wp:posOffset>114934</wp:posOffset>
          </wp:positionV>
          <wp:extent cx="457200" cy="662304"/>
          <wp:effectExtent b="0" l="0" r="0" t="0"/>
          <wp:wrapNone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662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5275495</wp:posOffset>
          </wp:positionH>
          <wp:positionV relativeFrom="page">
            <wp:posOffset>295945</wp:posOffset>
          </wp:positionV>
          <wp:extent cx="1181980" cy="290000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1980" cy="290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8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88"/>
      <w:jc w:val="both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ahoma" w:cs="Tahoma" w:eastAsia="Tahoma" w:hAnsi="Tahoma"/>
      <w:sz w:val="16"/>
      <w:szCs w:val="16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18"/>
      <w:outlineLvl w:val="1"/>
    </w:pPr>
    <w:rPr>
      <w:rFonts w:ascii="Tahoma" w:cs="Tahoma" w:eastAsia="Tahoma" w:hAnsi="Tahoma"/>
      <w:b w:val="1"/>
      <w:bCs w:val="1"/>
      <w:sz w:val="20"/>
      <w:szCs w:val="20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188"/>
      <w:jc w:val="both"/>
      <w:outlineLvl w:val="2"/>
    </w:pPr>
    <w:rPr>
      <w:rFonts w:ascii="Times New Roman" w:cs="Times New Roman" w:eastAsia="Times New Roman" w:hAnsi="Times New Roman"/>
      <w:b w:val="1"/>
      <w:bCs w:val="1"/>
      <w:sz w:val="16"/>
      <w:szCs w:val="16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17"/>
      <w:ind w:left="404" w:right="192" w:hanging="216"/>
      <w:jc w:val="both"/>
    </w:pPr>
    <w:rPr>
      <w:rFonts w:ascii="Tahoma" w:cs="Tahoma" w:eastAsia="Tahoma" w:hAnsi="Tahoma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ind w:left="69"/>
    </w:pPr>
    <w:rPr>
      <w:rFonts w:ascii="Tahoma" w:cs="Tahoma" w:eastAsia="Tahoma" w:hAnsi="Tahoma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GlWrlvLpaNkANAEpiZAEUJjxw==">AMUW2mUG9lm+8FgH0ZKRi1iSt/U/gLlqSk/0wlHdO2a0tZ+fkxzfxEeoVELsfzBCc3RTKwNRrebB+h94kJVAea/P/fHSxM3hV6x9bqVHGIoW70aK456g9mg=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2022-01-27T18:17:03Z</dcterms:created>
  <dc:creator>Pró-Reitoria de Pesquisa e Pós-Graduação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2022-01-27T00:00:00Z</vt:filetime>
  </property>
</Properties>
</file>