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FCA" w:rsidRDefault="004E2235" w:rsidP="004E2235">
      <w:pPr>
        <w:pStyle w:val="Ttulo"/>
      </w:pPr>
      <w:r>
        <w:t>La importancia del cubrebocas en la</w:t>
      </w:r>
      <w:r>
        <w:t xml:space="preserve"> </w:t>
      </w:r>
      <w:r>
        <w:t>población general durante la pandemia</w:t>
      </w:r>
      <w:r>
        <w:t xml:space="preserve"> </w:t>
      </w:r>
      <w:r>
        <w:t>de COVID-19</w:t>
      </w:r>
    </w:p>
    <w:p w:rsidR="004E2235" w:rsidRDefault="004E2235" w:rsidP="004E2235">
      <w:pPr>
        <w:pStyle w:val="Subttulo"/>
      </w:pPr>
      <w:r>
        <w:t>Cita Textual</w:t>
      </w:r>
    </w:p>
    <w:p w:rsidR="004E2235" w:rsidRDefault="004E2235" w:rsidP="004E2235">
      <w:r>
        <w:t>La pandemia de COVID-19 es uno de los grandes retos a los que la medicina se ha</w:t>
      </w:r>
      <w:r>
        <w:t xml:space="preserve"> </w:t>
      </w:r>
      <w:r>
        <w:t>tenido que enfrentar.</w:t>
      </w:r>
      <w:r w:rsidR="001F63A5">
        <w:t xml:space="preserve"> </w:t>
      </w:r>
      <w:r>
        <w:t>El virus SARS-CoV-2 ha provocado una pandemia</w:t>
      </w:r>
      <w:r>
        <w:t xml:space="preserve"> </w:t>
      </w:r>
      <w:r>
        <w:t>con repercusiones no solo sanitarias, sino</w:t>
      </w:r>
      <w:r>
        <w:t xml:space="preserve"> </w:t>
      </w:r>
      <w:r>
        <w:t xml:space="preserve">económicas y sociales. </w:t>
      </w:r>
    </w:p>
    <w:p w:rsidR="004E2235" w:rsidRDefault="004E2235" w:rsidP="004E2235">
      <w:pPr>
        <w:pStyle w:val="Ttulo1"/>
      </w:pPr>
      <w:r w:rsidRPr="004E2235">
        <w:t>Formas de transmisión</w:t>
      </w:r>
    </w:p>
    <w:p w:rsidR="004E2235" w:rsidRDefault="004E2235" w:rsidP="004E2235">
      <w:r>
        <w:t>El virus es llevado directamente por las</w:t>
      </w:r>
      <w:r>
        <w:t xml:space="preserve"> </w:t>
      </w:r>
      <w:r>
        <w:t>secreciones respiratorias hacia los sujetos susceptibles,</w:t>
      </w:r>
      <w:r>
        <w:t xml:space="preserve"> </w:t>
      </w:r>
      <w:r>
        <w:t>e indirectamente por el contacto con</w:t>
      </w:r>
      <w:r>
        <w:t xml:space="preserve"> </w:t>
      </w:r>
      <w:r>
        <w:t>superficies contaminadas por esas secreciones.</w:t>
      </w:r>
    </w:p>
    <w:p w:rsidR="006F59C5" w:rsidRDefault="006F59C5" w:rsidP="006F59C5">
      <w:bookmarkStart w:id="0" w:name="_GoBack"/>
      <w:bookmarkEnd w:id="0"/>
      <w:r>
        <w:t>Con respecto a la transmisión del COVID-19,</w:t>
      </w:r>
      <w:r>
        <w:t xml:space="preserve"> </w:t>
      </w:r>
      <w:r>
        <w:t>no hay evidencia contundente que demuestre</w:t>
      </w:r>
      <w:r>
        <w:t xml:space="preserve"> </w:t>
      </w:r>
      <w:r>
        <w:t>que solo se mantiene en el rango de 2 metros</w:t>
      </w:r>
      <w:r>
        <w:t xml:space="preserve"> </w:t>
      </w:r>
      <w:r>
        <w:t>y sí hay más evidencias que apuntan hacia una</w:t>
      </w:r>
      <w:r>
        <w:t xml:space="preserve"> </w:t>
      </w:r>
      <w:r>
        <w:t>transmisión a través de gotas y aerosoles (como</w:t>
      </w:r>
      <w:r>
        <w:t xml:space="preserve"> </w:t>
      </w:r>
      <w:r>
        <w:t>veremos más adelante). Por sus dimensiones, es</w:t>
      </w:r>
      <w:r>
        <w:t xml:space="preserve"> </w:t>
      </w:r>
      <w:r>
        <w:t>posible que los aerosoles que contienen al virus</w:t>
      </w:r>
      <w:r>
        <w:t xml:space="preserve"> </w:t>
      </w:r>
      <w:r>
        <w:t>sean transferidos hasta regiones más profundas</w:t>
      </w:r>
      <w:r>
        <w:t xml:space="preserve"> </w:t>
      </w:r>
      <w:r>
        <w:t>de las vías aéreas.</w:t>
      </w:r>
    </w:p>
    <w:p w:rsidR="001F63A5" w:rsidRDefault="006F59C5" w:rsidP="006F59C5">
      <w:r>
        <w:t>Otros virus que han provocado epidemias importantes,</w:t>
      </w:r>
      <w:r>
        <w:t xml:space="preserve"> </w:t>
      </w:r>
      <w:r>
        <w:t>como el de la influenza y el SARS,</w:t>
      </w:r>
      <w:r>
        <w:t xml:space="preserve"> </w:t>
      </w:r>
      <w:r>
        <w:t>también muestran evidencias de transmisión</w:t>
      </w:r>
      <w:r>
        <w:t xml:space="preserve"> </w:t>
      </w:r>
      <w:r>
        <w:t xml:space="preserve">que incluye los aerosoles. </w:t>
      </w:r>
    </w:p>
    <w:p w:rsidR="006F59C5" w:rsidRDefault="006F59C5" w:rsidP="006F59C5">
      <w:r>
        <w:t>En relación con el COVID-19, también hay evidencias</w:t>
      </w:r>
      <w:r>
        <w:t xml:space="preserve"> </w:t>
      </w:r>
      <w:r>
        <w:t>de dispersión y contagios secundarios a</w:t>
      </w:r>
      <w:r>
        <w:t xml:space="preserve"> </w:t>
      </w:r>
      <w:r>
        <w:t>aerosoles contaminados por el virus. Los estudios</w:t>
      </w:r>
      <w:r>
        <w:t xml:space="preserve"> </w:t>
      </w:r>
      <w:r>
        <w:t>han demostrado ARN viral detectado con reacción</w:t>
      </w:r>
      <w:r>
        <w:t xml:space="preserve"> </w:t>
      </w:r>
      <w:r>
        <w:t>de cadena de polimerasa (PCR). Aunque</w:t>
      </w:r>
      <w:r>
        <w:t xml:space="preserve"> </w:t>
      </w:r>
      <w:r>
        <w:t>esto no demuestra virus viable en suficiente</w:t>
      </w:r>
      <w:r>
        <w:t xml:space="preserve"> </w:t>
      </w:r>
      <w:r>
        <w:t>cantidad para producir infecciones, sí indica la</w:t>
      </w:r>
      <w:r>
        <w:t xml:space="preserve"> </w:t>
      </w:r>
      <w:r>
        <w:t>posibilidad de transmisión viral por la vía de las</w:t>
      </w:r>
      <w:r>
        <w:t xml:space="preserve"> </w:t>
      </w:r>
      <w:r>
        <w:t>gotas y aerosoles.</w:t>
      </w:r>
    </w:p>
    <w:p w:rsidR="00652B4A" w:rsidRDefault="00652B4A" w:rsidP="00652B4A">
      <w:r>
        <w:t>Otro fenómeno que ha contribuido a la rápida</w:t>
      </w:r>
      <w:r>
        <w:t xml:space="preserve"> </w:t>
      </w:r>
      <w:r>
        <w:t>dispersión del virus es el fenómeno de la superdiseminación.</w:t>
      </w:r>
      <w:r>
        <w:t xml:space="preserve"> </w:t>
      </w:r>
      <w:r>
        <w:t>Éste ocurre cuando el caso</w:t>
      </w:r>
      <w:r>
        <w:t xml:space="preserve"> </w:t>
      </w:r>
      <w:r>
        <w:t>índice es capaz de contagiar a un gran número</w:t>
      </w:r>
      <w:r>
        <w:t xml:space="preserve"> </w:t>
      </w:r>
      <w:r>
        <w:t>de sujetos susceptibles. Este fenómeno es complejo, no</w:t>
      </w:r>
      <w:r>
        <w:t xml:space="preserve"> </w:t>
      </w:r>
      <w:r>
        <w:t>bien estudiado, pero parece depender de: el</w:t>
      </w:r>
      <w:r>
        <w:t xml:space="preserve"> </w:t>
      </w:r>
      <w:r>
        <w:t>grado de infecciosidad del portador, el tiempo</w:t>
      </w:r>
      <w:r>
        <w:t xml:space="preserve"> </w:t>
      </w:r>
      <w:r>
        <w:t>de exposición de los sujetos susceptibles y el</w:t>
      </w:r>
      <w:r>
        <w:t xml:space="preserve"> </w:t>
      </w:r>
      <w:r>
        <w:t xml:space="preserve">escenario donde ocurre la exposición. </w:t>
      </w:r>
    </w:p>
    <w:p w:rsidR="00652B4A" w:rsidRPr="004E2235" w:rsidRDefault="00652B4A" w:rsidP="00652B4A">
      <w:r>
        <w:t>Mientras no exista una vacuna</w:t>
      </w:r>
      <w:r>
        <w:t xml:space="preserve"> </w:t>
      </w:r>
      <w:r>
        <w:t>o un tratamiento eficaz, cualquier medida de</w:t>
      </w:r>
      <w:r>
        <w:t xml:space="preserve"> </w:t>
      </w:r>
      <w:r>
        <w:t>prevención que ayude a reducir la transmisión</w:t>
      </w:r>
      <w:r>
        <w:t xml:space="preserve"> </w:t>
      </w:r>
      <w:r>
        <w:t>y no sea perjudicial debe ser bienvenida, como</w:t>
      </w:r>
      <w:r>
        <w:t xml:space="preserve"> </w:t>
      </w:r>
      <w:r>
        <w:t>es el caso de los cubrebocas.</w:t>
      </w:r>
    </w:p>
    <w:p w:rsidR="004E2235" w:rsidRPr="004E2235" w:rsidRDefault="004E2235" w:rsidP="004E2235">
      <w:pPr>
        <w:pStyle w:val="Ttulo1"/>
      </w:pPr>
      <w:r>
        <w:t>Bibliografía</w:t>
      </w:r>
    </w:p>
    <w:p w:rsidR="004E2235" w:rsidRPr="004E2235" w:rsidRDefault="004E2235" w:rsidP="004E2235">
      <w:r>
        <w:t xml:space="preserve">Artículo de Revista, página 99 del </w:t>
      </w:r>
      <w:proofErr w:type="spellStart"/>
      <w:r>
        <w:t>pdf</w:t>
      </w:r>
      <w:proofErr w:type="spellEnd"/>
      <w:r>
        <w:t xml:space="preserve">, “La importancia del cubrebocas en la población general durante la pandemia de COVID-19”: </w:t>
      </w:r>
      <w:hyperlink r:id="rId4" w:history="1">
        <w:r w:rsidRPr="006F6A09">
          <w:rPr>
            <w:rStyle w:val="Hipervnculo"/>
          </w:rPr>
          <w:t>https://cmim.org/Revista/2021/202101_ene_feb.pdf#page=99</w:t>
        </w:r>
      </w:hyperlink>
    </w:p>
    <w:sectPr w:rsidR="004E2235" w:rsidRPr="004E2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35"/>
    <w:rsid w:val="001F63A5"/>
    <w:rsid w:val="00434FCA"/>
    <w:rsid w:val="00473F08"/>
    <w:rsid w:val="004E2235"/>
    <w:rsid w:val="00652B4A"/>
    <w:rsid w:val="006B122F"/>
    <w:rsid w:val="006F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C33E"/>
  <w15:chartTrackingRefBased/>
  <w15:docId w15:val="{1A0E0C34-36C8-4CBC-AAA7-1BECDD0A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F0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E2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E22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22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E2235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4E223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4E2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mim.org/Revista/2021/202101_ene_feb.pdf#page=9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MONTERO FABIAN</dc:creator>
  <cp:keywords/>
  <dc:description/>
  <cp:lastModifiedBy>MAYA MONTERO FABIAN</cp:lastModifiedBy>
  <cp:revision>1</cp:revision>
  <dcterms:created xsi:type="dcterms:W3CDTF">2021-08-19T06:43:00Z</dcterms:created>
  <dcterms:modified xsi:type="dcterms:W3CDTF">2021-08-19T07:37:00Z</dcterms:modified>
</cp:coreProperties>
</file>