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AFF1" w14:textId="50657F45" w:rsidR="00F5269F" w:rsidRPr="00850389" w:rsidRDefault="00850389" w:rsidP="00585BE0">
      <w:pPr>
        <w:pStyle w:val="TtuloTDC"/>
        <w:jc w:val="both"/>
        <w:rPr>
          <w:rFonts w:ascii="Arial" w:eastAsiaTheme="minorEastAsia" w:hAnsi="Arial" w:cs="Arial"/>
          <w:b w:val="0"/>
          <w:bCs w:val="0"/>
          <w:color w:val="263242"/>
          <w:sz w:val="22"/>
          <w:szCs w:val="24"/>
          <w:lang w:val="es-MX"/>
        </w:rPr>
      </w:pPr>
      <w:r w:rsidRPr="00850389">
        <w:rPr>
          <w:rFonts w:ascii="Arial" w:hAnsi="Arial" w:cs="Arial"/>
          <w:noProof/>
          <w:sz w:val="22"/>
          <w:szCs w:val="24"/>
        </w:rPr>
        <w:drawing>
          <wp:anchor distT="0" distB="0" distL="114300" distR="114300" simplePos="0" relativeHeight="251653120" behindDoc="0" locked="0" layoutInCell="1" allowOverlap="1" wp14:anchorId="70079560" wp14:editId="0CB9512A">
            <wp:simplePos x="0" y="0"/>
            <wp:positionH relativeFrom="margin">
              <wp:posOffset>2316480</wp:posOffset>
            </wp:positionH>
            <wp:positionV relativeFrom="paragraph">
              <wp:posOffset>200660</wp:posOffset>
            </wp:positionV>
            <wp:extent cx="2416175" cy="570230"/>
            <wp:effectExtent l="0" t="0" r="3175" b="1270"/>
            <wp:wrapSquare wrapText="bothSides"/>
            <wp:docPr id="1916773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175" cy="570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D01A9" w14:textId="41E384AC" w:rsidR="005521C3" w:rsidRPr="00850389" w:rsidRDefault="005521C3" w:rsidP="005521C3">
      <w:pPr>
        <w:jc w:val="center"/>
        <w:rPr>
          <w:rFonts w:ascii="Arial" w:hAnsi="Arial" w:cs="Arial"/>
          <w:b/>
          <w:bCs/>
          <w:sz w:val="22"/>
          <w:szCs w:val="24"/>
        </w:rPr>
      </w:pPr>
    </w:p>
    <w:p w14:paraId="74F57D0B" w14:textId="4AE93862" w:rsidR="005521C3" w:rsidRPr="00850389" w:rsidRDefault="00850389" w:rsidP="005521C3">
      <w:pPr>
        <w:rPr>
          <w:rFonts w:ascii="Arial" w:hAnsi="Arial" w:cs="Arial"/>
          <w:sz w:val="22"/>
          <w:szCs w:val="24"/>
        </w:rPr>
      </w:pPr>
      <w:r w:rsidRPr="00850389">
        <w:rPr>
          <w:rFonts w:ascii="Arial" w:hAnsi="Arial" w:cs="Arial"/>
          <w:noProof/>
          <w:sz w:val="22"/>
          <w:szCs w:val="24"/>
        </w:rPr>
        <mc:AlternateContent>
          <mc:Choice Requires="wps">
            <w:drawing>
              <wp:anchor distT="45720" distB="45720" distL="114300" distR="114300" simplePos="0" relativeHeight="251657216" behindDoc="0" locked="0" layoutInCell="1" allowOverlap="1" wp14:anchorId="3AE110AC" wp14:editId="791CBD6C">
                <wp:simplePos x="0" y="0"/>
                <wp:positionH relativeFrom="margin">
                  <wp:posOffset>1056005</wp:posOffset>
                </wp:positionH>
                <wp:positionV relativeFrom="paragraph">
                  <wp:posOffset>129540</wp:posOffset>
                </wp:positionV>
                <wp:extent cx="4921250" cy="7577455"/>
                <wp:effectExtent l="0" t="0" r="0" b="44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1250" cy="7577455"/>
                        </a:xfrm>
                        <a:prstGeom prst="rect">
                          <a:avLst/>
                        </a:prstGeom>
                        <a:solidFill>
                          <a:srgbClr val="FFFFFF"/>
                        </a:solidFill>
                        <a:ln w="9525">
                          <a:noFill/>
                          <a:miter lim="800000"/>
                          <a:headEnd/>
                          <a:tailEnd/>
                        </a:ln>
                      </wps:spPr>
                      <wps:txbx>
                        <w:txbxContent>
                          <w:p w14:paraId="77074D78" w14:textId="77777777" w:rsidR="005521C3" w:rsidRDefault="005521C3" w:rsidP="005521C3">
                            <w:pPr>
                              <w:jc w:val="center"/>
                              <w:rPr>
                                <w:rFonts w:ascii="Arial" w:hAnsi="Arial" w:cs="Arial"/>
                                <w:b/>
                                <w:bCs/>
                              </w:rPr>
                            </w:pPr>
                          </w:p>
                          <w:p w14:paraId="6E33EDAD" w14:textId="77777777" w:rsidR="005521C3" w:rsidRDefault="005521C3" w:rsidP="005521C3">
                            <w:pPr>
                              <w:jc w:val="center"/>
                              <w:rPr>
                                <w:rFonts w:ascii="Arial" w:hAnsi="Arial" w:cs="Arial"/>
                                <w:b/>
                                <w:bCs/>
                              </w:rPr>
                            </w:pPr>
                          </w:p>
                          <w:p w14:paraId="51C13F88" w14:textId="77777777" w:rsidR="00850389" w:rsidRDefault="005521C3" w:rsidP="005521C3">
                            <w:pPr>
                              <w:jc w:val="center"/>
                              <w:rPr>
                                <w:rFonts w:ascii="Arial" w:hAnsi="Arial" w:cs="Arial"/>
                                <w:lang w:val="es-CR"/>
                              </w:rPr>
                            </w:pPr>
                            <w:r w:rsidRPr="005521C3">
                              <w:rPr>
                                <w:rFonts w:ascii="Arial" w:hAnsi="Arial" w:cs="Arial"/>
                                <w:b/>
                                <w:bCs/>
                                <w:lang w:val="es-CR"/>
                              </w:rPr>
                              <w:t>Escuela de Administración de Tecnologías de Información</w:t>
                            </w:r>
                            <w:r w:rsidRPr="005521C3">
                              <w:rPr>
                                <w:rFonts w:ascii="Arial" w:hAnsi="Arial" w:cs="Arial"/>
                                <w:lang w:val="es-CR"/>
                              </w:rPr>
                              <w:br/>
                            </w:r>
                          </w:p>
                          <w:p w14:paraId="5931F411" w14:textId="7024E064" w:rsidR="005521C3" w:rsidRPr="005521C3" w:rsidRDefault="005521C3" w:rsidP="005521C3">
                            <w:pPr>
                              <w:jc w:val="center"/>
                              <w:rPr>
                                <w:rFonts w:ascii="Arial" w:hAnsi="Arial" w:cs="Arial"/>
                                <w:lang w:val="es-CR"/>
                              </w:rPr>
                            </w:pPr>
                            <w:r w:rsidRPr="005521C3">
                              <w:rPr>
                                <w:rFonts w:ascii="Arial" w:hAnsi="Arial" w:cs="Arial"/>
                                <w:lang w:val="es-CR"/>
                              </w:rPr>
                              <w:br/>
                            </w:r>
                          </w:p>
                          <w:p w14:paraId="6C6D1181" w14:textId="77777777" w:rsidR="005521C3" w:rsidRDefault="005521C3" w:rsidP="005521C3">
                            <w:pPr>
                              <w:jc w:val="center"/>
                              <w:rPr>
                                <w:rFonts w:ascii="Arial" w:hAnsi="Arial" w:cs="Arial"/>
                                <w:lang w:val="es-CR"/>
                              </w:rPr>
                            </w:pPr>
                            <w:r w:rsidRPr="005521C3">
                              <w:rPr>
                                <w:rFonts w:ascii="Arial" w:hAnsi="Arial" w:cs="Arial"/>
                                <w:b/>
                                <w:bCs/>
                                <w:lang w:val="es-CR"/>
                              </w:rPr>
                              <w:t xml:space="preserve">TI-3600 </w:t>
                            </w:r>
                            <w:r w:rsidRPr="005521C3">
                              <w:rPr>
                                <w:b/>
                                <w:bCs/>
                                <w:lang w:val="es-CR"/>
                              </w:rPr>
                              <w:t>Bases de datos</w:t>
                            </w:r>
                            <w:r w:rsidRPr="005521C3">
                              <w:rPr>
                                <w:rFonts w:ascii="Arial" w:hAnsi="Arial" w:cs="Arial"/>
                                <w:lang w:val="es-CR"/>
                              </w:rPr>
                              <w:br/>
                            </w:r>
                            <w:r w:rsidRPr="005521C3">
                              <w:rPr>
                                <w:rFonts w:ascii="Arial" w:hAnsi="Arial" w:cs="Arial"/>
                                <w:lang w:val="es-CR"/>
                              </w:rPr>
                              <w:br/>
                            </w:r>
                          </w:p>
                          <w:p w14:paraId="44FC87F8" w14:textId="77777777" w:rsidR="00850389" w:rsidRPr="005521C3" w:rsidRDefault="00850389" w:rsidP="005521C3">
                            <w:pPr>
                              <w:jc w:val="center"/>
                              <w:rPr>
                                <w:rFonts w:ascii="Arial" w:hAnsi="Arial" w:cs="Arial"/>
                                <w:lang w:val="es-CR"/>
                              </w:rPr>
                            </w:pPr>
                          </w:p>
                          <w:p w14:paraId="2F458032" w14:textId="77777777" w:rsidR="005521C3" w:rsidRPr="005521C3" w:rsidRDefault="005521C3" w:rsidP="005521C3">
                            <w:pPr>
                              <w:jc w:val="center"/>
                              <w:rPr>
                                <w:rFonts w:ascii="Arial" w:hAnsi="Arial" w:cs="Arial"/>
                                <w:lang w:val="es-CR"/>
                              </w:rPr>
                            </w:pPr>
                            <w:r w:rsidRPr="005521C3">
                              <w:rPr>
                                <w:rFonts w:ascii="Arial" w:hAnsi="Arial" w:cs="Arial"/>
                                <w:b/>
                                <w:bCs/>
                                <w:lang w:val="es-CR"/>
                              </w:rPr>
                              <w:t>Profesora:</w:t>
                            </w:r>
                          </w:p>
                          <w:p w14:paraId="1853BB3C" w14:textId="77777777" w:rsidR="005521C3" w:rsidRPr="005521C3" w:rsidRDefault="005521C3" w:rsidP="005521C3">
                            <w:pPr>
                              <w:jc w:val="center"/>
                              <w:rPr>
                                <w:rFonts w:ascii="Arial" w:hAnsi="Arial" w:cs="Arial"/>
                                <w:lang w:val="es-CR"/>
                              </w:rPr>
                            </w:pPr>
                          </w:p>
                          <w:p w14:paraId="5F42A1B2" w14:textId="77777777" w:rsidR="005521C3" w:rsidRPr="005521C3" w:rsidRDefault="005521C3" w:rsidP="005521C3">
                            <w:pPr>
                              <w:jc w:val="center"/>
                              <w:rPr>
                                <w:rFonts w:ascii="Arial" w:hAnsi="Arial" w:cs="Arial"/>
                                <w:lang w:val="es-CR"/>
                              </w:rPr>
                            </w:pPr>
                            <w:r w:rsidRPr="005521C3">
                              <w:rPr>
                                <w:rFonts w:ascii="Arial" w:hAnsi="Arial" w:cs="Arial"/>
                                <w:lang w:val="es-CR"/>
                              </w:rPr>
                              <w:t>Jacqueline Tatiana Solis Cespedes</w:t>
                            </w:r>
                          </w:p>
                          <w:p w14:paraId="72EBEDC1" w14:textId="77777777" w:rsidR="005521C3" w:rsidRPr="005521C3" w:rsidRDefault="005521C3" w:rsidP="005521C3">
                            <w:pPr>
                              <w:jc w:val="center"/>
                              <w:rPr>
                                <w:rFonts w:ascii="Arial" w:hAnsi="Arial" w:cs="Arial"/>
                                <w:lang w:val="es-CR"/>
                              </w:rPr>
                            </w:pPr>
                            <w:r w:rsidRPr="005521C3">
                              <w:rPr>
                                <w:rFonts w:ascii="Arial" w:hAnsi="Arial" w:cs="Arial"/>
                                <w:lang w:val="es-CR"/>
                              </w:rPr>
                              <w:br/>
                            </w:r>
                          </w:p>
                          <w:p w14:paraId="600D00D1" w14:textId="62CC02E4" w:rsidR="005521C3" w:rsidRPr="0021684E" w:rsidRDefault="005521C3" w:rsidP="005521C3">
                            <w:pPr>
                              <w:jc w:val="center"/>
                              <w:rPr>
                                <w:rFonts w:ascii="Arial" w:hAnsi="Arial" w:cs="Arial"/>
                                <w:b/>
                                <w:bCs/>
                                <w:lang w:val="es-CR"/>
                              </w:rPr>
                            </w:pPr>
                            <w:r w:rsidRPr="0021684E">
                              <w:rPr>
                                <w:rFonts w:ascii="Arial" w:hAnsi="Arial" w:cs="Arial"/>
                                <w:b/>
                                <w:bCs/>
                                <w:lang w:val="es-CR"/>
                              </w:rPr>
                              <w:t>Proyecto #2</w:t>
                            </w:r>
                          </w:p>
                          <w:p w14:paraId="252104C9" w14:textId="0EE368AB" w:rsidR="005521C3" w:rsidRPr="00850389" w:rsidRDefault="00850389" w:rsidP="00850389">
                            <w:pPr>
                              <w:jc w:val="center"/>
                              <w:rPr>
                                <w:rFonts w:ascii="Arial" w:hAnsi="Arial" w:cs="Arial"/>
                                <w:lang w:val="es-CR"/>
                              </w:rPr>
                            </w:pPr>
                            <w:r w:rsidRPr="00850389">
                              <w:rPr>
                                <w:rFonts w:ascii="Arial" w:hAnsi="Arial" w:cs="Arial"/>
                                <w:lang w:val="es-CR"/>
                              </w:rPr>
                              <w:t xml:space="preserve">Licitación para el Ecosistema Digital de Cines </w:t>
                            </w:r>
                            <w:proofErr w:type="spellStart"/>
                            <w:r w:rsidRPr="00850389">
                              <w:rPr>
                                <w:rFonts w:ascii="Arial" w:hAnsi="Arial" w:cs="Arial"/>
                                <w:lang w:val="es-CR"/>
                              </w:rPr>
                              <w:t>IMAX</w:t>
                            </w:r>
                            <w:proofErr w:type="spellEnd"/>
                          </w:p>
                          <w:p w14:paraId="6DE54DEE" w14:textId="147C7E19" w:rsidR="005521C3" w:rsidRPr="005521C3" w:rsidRDefault="005521C3" w:rsidP="005521C3">
                            <w:pPr>
                              <w:jc w:val="center"/>
                              <w:rPr>
                                <w:rFonts w:ascii="Arial" w:hAnsi="Arial" w:cs="Arial"/>
                                <w:lang w:val="es-CR"/>
                              </w:rPr>
                            </w:pPr>
                          </w:p>
                          <w:p w14:paraId="10EB94E8" w14:textId="77777777" w:rsidR="005521C3" w:rsidRPr="005521C3" w:rsidRDefault="005521C3" w:rsidP="005521C3">
                            <w:pPr>
                              <w:jc w:val="center"/>
                              <w:rPr>
                                <w:rFonts w:ascii="Arial" w:hAnsi="Arial" w:cs="Arial"/>
                                <w:lang w:val="es-CR"/>
                              </w:rPr>
                            </w:pPr>
                          </w:p>
                          <w:p w14:paraId="38BC3C0F" w14:textId="77777777" w:rsidR="005521C3" w:rsidRPr="005521C3" w:rsidRDefault="005521C3" w:rsidP="005521C3">
                            <w:pPr>
                              <w:jc w:val="center"/>
                              <w:rPr>
                                <w:rFonts w:ascii="Arial" w:hAnsi="Arial" w:cs="Arial"/>
                                <w:lang w:val="es-CR"/>
                              </w:rPr>
                            </w:pPr>
                            <w:r w:rsidRPr="005521C3">
                              <w:rPr>
                                <w:rFonts w:ascii="Arial" w:hAnsi="Arial" w:cs="Arial"/>
                                <w:b/>
                                <w:bCs/>
                                <w:lang w:val="es-CR"/>
                              </w:rPr>
                              <w:t>Elaborado por:</w:t>
                            </w:r>
                          </w:p>
                          <w:p w14:paraId="2858D2A2" w14:textId="77777777" w:rsidR="005521C3" w:rsidRPr="005521C3" w:rsidRDefault="005521C3" w:rsidP="005521C3">
                            <w:pPr>
                              <w:jc w:val="center"/>
                              <w:rPr>
                                <w:rFonts w:ascii="Arial" w:hAnsi="Arial" w:cs="Arial"/>
                                <w:lang w:val="es-CR"/>
                              </w:rPr>
                            </w:pPr>
                          </w:p>
                          <w:p w14:paraId="729559C1" w14:textId="77777777" w:rsidR="005521C3" w:rsidRPr="005521C3" w:rsidRDefault="005521C3" w:rsidP="005521C3">
                            <w:pPr>
                              <w:jc w:val="center"/>
                              <w:rPr>
                                <w:rFonts w:ascii="Arial" w:hAnsi="Arial" w:cs="Arial"/>
                                <w:lang w:val="es-CR"/>
                              </w:rPr>
                            </w:pPr>
                            <w:r w:rsidRPr="005521C3">
                              <w:rPr>
                                <w:rFonts w:ascii="Arial" w:hAnsi="Arial" w:cs="Arial"/>
                                <w:lang w:val="es-CR"/>
                              </w:rPr>
                              <w:t>Jiménez Loría Fabricio | 2025101456</w:t>
                            </w:r>
                          </w:p>
                          <w:p w14:paraId="66A13733" w14:textId="77777777" w:rsidR="005521C3" w:rsidRPr="005521C3" w:rsidRDefault="005521C3" w:rsidP="005521C3">
                            <w:pPr>
                              <w:jc w:val="center"/>
                              <w:rPr>
                                <w:rFonts w:ascii="Arial" w:hAnsi="Arial" w:cs="Arial"/>
                                <w:lang w:val="es-CR"/>
                              </w:rPr>
                            </w:pPr>
                          </w:p>
                          <w:p w14:paraId="51CF838E" w14:textId="38375907" w:rsidR="005521C3" w:rsidRPr="005521C3" w:rsidRDefault="005521C3" w:rsidP="005521C3">
                            <w:pPr>
                              <w:jc w:val="center"/>
                              <w:rPr>
                                <w:rFonts w:ascii="Arial" w:hAnsi="Arial" w:cs="Arial"/>
                                <w:lang w:val="es-CR"/>
                              </w:rPr>
                            </w:pPr>
                          </w:p>
                          <w:p w14:paraId="20F6CB3C" w14:textId="77777777" w:rsidR="005521C3" w:rsidRDefault="005521C3" w:rsidP="005521C3">
                            <w:pPr>
                              <w:jc w:val="center"/>
                              <w:rPr>
                                <w:rFonts w:ascii="Arial" w:hAnsi="Arial" w:cs="Arial"/>
                                <w:b/>
                                <w:bCs/>
                              </w:rPr>
                            </w:pPr>
                            <w:r w:rsidRPr="00546057">
                              <w:rPr>
                                <w:rFonts w:ascii="Arial" w:hAnsi="Arial" w:cs="Arial"/>
                                <w:b/>
                                <w:bCs/>
                              </w:rPr>
                              <w:t>Cartago</w:t>
                            </w:r>
                          </w:p>
                          <w:p w14:paraId="36DF7ECF" w14:textId="77777777" w:rsidR="005521C3" w:rsidRPr="00546057" w:rsidRDefault="005521C3" w:rsidP="005521C3">
                            <w:pPr>
                              <w:jc w:val="center"/>
                              <w:rPr>
                                <w:rFonts w:ascii="Arial" w:hAnsi="Arial" w:cs="Arial"/>
                              </w:rPr>
                            </w:pPr>
                          </w:p>
                          <w:p w14:paraId="3710A603" w14:textId="77777777" w:rsidR="005521C3" w:rsidRPr="00546057" w:rsidRDefault="005521C3" w:rsidP="005521C3">
                            <w:pPr>
                              <w:jc w:val="center"/>
                              <w:rPr>
                                <w:rFonts w:ascii="Arial" w:hAnsi="Arial" w:cs="Arial"/>
                              </w:rPr>
                            </w:pPr>
                            <w:r w:rsidRPr="00546057">
                              <w:rPr>
                                <w:rFonts w:ascii="Arial" w:hAnsi="Arial" w:cs="Arial"/>
                              </w:rPr>
                              <w:br/>
                            </w:r>
                          </w:p>
                          <w:p w14:paraId="14BDA0A0" w14:textId="77777777" w:rsidR="005521C3" w:rsidRPr="00546057" w:rsidRDefault="005521C3" w:rsidP="005521C3">
                            <w:pPr>
                              <w:jc w:val="center"/>
                              <w:rPr>
                                <w:rFonts w:ascii="Arial" w:hAnsi="Arial" w:cs="Arial"/>
                              </w:rPr>
                            </w:pPr>
                            <w:r>
                              <w:rPr>
                                <w:rFonts w:ascii="Arial" w:hAnsi="Arial" w:cs="Arial"/>
                                <w:b/>
                                <w:bCs/>
                              </w:rPr>
                              <w:t>II</w:t>
                            </w:r>
                            <w:r w:rsidRPr="00546057">
                              <w:rPr>
                                <w:rFonts w:ascii="Arial" w:hAnsi="Arial" w:cs="Arial"/>
                                <w:b/>
                                <w:bCs/>
                              </w:rPr>
                              <w:t xml:space="preserve"> </w:t>
                            </w:r>
                            <w:proofErr w:type="spellStart"/>
                            <w:r w:rsidRPr="00546057">
                              <w:rPr>
                                <w:rFonts w:ascii="Arial" w:hAnsi="Arial" w:cs="Arial"/>
                                <w:b/>
                                <w:bCs/>
                              </w:rPr>
                              <w:t>Semestre</w:t>
                            </w:r>
                            <w:proofErr w:type="spellEnd"/>
                            <w:r w:rsidRPr="00546057">
                              <w:rPr>
                                <w:rFonts w:ascii="Arial" w:hAnsi="Arial" w:cs="Arial"/>
                                <w:b/>
                                <w:bCs/>
                              </w:rPr>
                              <w:t xml:space="preserve"> 2026</w:t>
                            </w:r>
                          </w:p>
                          <w:p w14:paraId="49C7E44E" w14:textId="77777777" w:rsidR="005521C3" w:rsidRPr="00546057" w:rsidRDefault="005521C3" w:rsidP="005521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E110AC" id="_x0000_t202" coordsize="21600,21600" o:spt="202" path="m,l,21600r21600,l21600,xe">
                <v:stroke joinstyle="miter"/>
                <v:path gradientshapeok="t" o:connecttype="rect"/>
              </v:shapetype>
              <v:shape id="Cuadro de texto 2" o:spid="_x0000_s1026" type="#_x0000_t202" style="position:absolute;margin-left:83.15pt;margin-top:10.2pt;width:387.5pt;height:596.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" stroked="f">
                <v:textbox>
                  <w:txbxContent>
                    <w:p w14:paraId="77074D78" w14:textId="77777777" w:rsidR="005521C3" w:rsidRDefault="005521C3" w:rsidP="005521C3">
                      <w:pPr>
                        <w:jc w:val="center"/>
                        <w:rPr>
                          <w:rFonts w:ascii="Arial" w:hAnsi="Arial" w:cs="Arial"/>
                          <w:b/>
                          <w:bCs/>
                        </w:rPr>
                      </w:pPr>
                    </w:p>
                    <w:p w14:paraId="6E33EDAD" w14:textId="77777777" w:rsidR="005521C3" w:rsidRDefault="005521C3" w:rsidP="005521C3">
                      <w:pPr>
                        <w:jc w:val="center"/>
                        <w:rPr>
                          <w:rFonts w:ascii="Arial" w:hAnsi="Arial" w:cs="Arial"/>
                          <w:b/>
                          <w:bCs/>
                        </w:rPr>
                      </w:pPr>
                    </w:p>
                    <w:p w14:paraId="51C13F88" w14:textId="77777777" w:rsidR="00850389" w:rsidRDefault="005521C3" w:rsidP="005521C3">
                      <w:pPr>
                        <w:jc w:val="center"/>
                        <w:rPr>
                          <w:rFonts w:ascii="Arial" w:hAnsi="Arial" w:cs="Arial"/>
                          <w:lang w:val="es-CR"/>
                        </w:rPr>
                      </w:pPr>
                      <w:r w:rsidRPr="005521C3">
                        <w:rPr>
                          <w:rFonts w:ascii="Arial" w:hAnsi="Arial" w:cs="Arial"/>
                          <w:b/>
                          <w:bCs/>
                          <w:lang w:val="es-CR"/>
                        </w:rPr>
                        <w:t>Escuela de Administración de Tecnologías de Información</w:t>
                      </w:r>
                      <w:r w:rsidRPr="005521C3">
                        <w:rPr>
                          <w:rFonts w:ascii="Arial" w:hAnsi="Arial" w:cs="Arial"/>
                          <w:lang w:val="es-CR"/>
                        </w:rPr>
                        <w:br/>
                      </w:r>
                    </w:p>
                    <w:p w14:paraId="5931F411" w14:textId="7024E064" w:rsidR="005521C3" w:rsidRPr="005521C3" w:rsidRDefault="005521C3" w:rsidP="005521C3">
                      <w:pPr>
                        <w:jc w:val="center"/>
                        <w:rPr>
                          <w:rFonts w:ascii="Arial" w:hAnsi="Arial" w:cs="Arial"/>
                          <w:lang w:val="es-CR"/>
                        </w:rPr>
                      </w:pPr>
                      <w:r w:rsidRPr="005521C3">
                        <w:rPr>
                          <w:rFonts w:ascii="Arial" w:hAnsi="Arial" w:cs="Arial"/>
                          <w:lang w:val="es-CR"/>
                        </w:rPr>
                        <w:br/>
                      </w:r>
                    </w:p>
                    <w:p w14:paraId="6C6D1181" w14:textId="77777777" w:rsidR="005521C3" w:rsidRDefault="005521C3" w:rsidP="005521C3">
                      <w:pPr>
                        <w:jc w:val="center"/>
                        <w:rPr>
                          <w:rFonts w:ascii="Arial" w:hAnsi="Arial" w:cs="Arial"/>
                          <w:lang w:val="es-CR"/>
                        </w:rPr>
                      </w:pPr>
                      <w:r w:rsidRPr="005521C3">
                        <w:rPr>
                          <w:rFonts w:ascii="Arial" w:hAnsi="Arial" w:cs="Arial"/>
                          <w:b/>
                          <w:bCs/>
                          <w:lang w:val="es-CR"/>
                        </w:rPr>
                        <w:t xml:space="preserve">TI-3600 </w:t>
                      </w:r>
                      <w:r w:rsidRPr="005521C3">
                        <w:rPr>
                          <w:b/>
                          <w:bCs/>
                          <w:lang w:val="es-CR"/>
                        </w:rPr>
                        <w:t>Bases de datos</w:t>
                      </w:r>
                      <w:r w:rsidRPr="005521C3">
                        <w:rPr>
                          <w:rFonts w:ascii="Arial" w:hAnsi="Arial" w:cs="Arial"/>
                          <w:lang w:val="es-CR"/>
                        </w:rPr>
                        <w:br/>
                      </w:r>
                      <w:r w:rsidRPr="005521C3">
                        <w:rPr>
                          <w:rFonts w:ascii="Arial" w:hAnsi="Arial" w:cs="Arial"/>
                          <w:lang w:val="es-CR"/>
                        </w:rPr>
                        <w:br/>
                      </w:r>
                    </w:p>
                    <w:p w14:paraId="44FC87F8" w14:textId="77777777" w:rsidR="00850389" w:rsidRPr="005521C3" w:rsidRDefault="00850389" w:rsidP="005521C3">
                      <w:pPr>
                        <w:jc w:val="center"/>
                        <w:rPr>
                          <w:rFonts w:ascii="Arial" w:hAnsi="Arial" w:cs="Arial"/>
                          <w:lang w:val="es-CR"/>
                        </w:rPr>
                      </w:pPr>
                    </w:p>
                    <w:p w14:paraId="2F458032" w14:textId="77777777" w:rsidR="005521C3" w:rsidRPr="005521C3" w:rsidRDefault="005521C3" w:rsidP="005521C3">
                      <w:pPr>
                        <w:jc w:val="center"/>
                        <w:rPr>
                          <w:rFonts w:ascii="Arial" w:hAnsi="Arial" w:cs="Arial"/>
                          <w:lang w:val="es-CR"/>
                        </w:rPr>
                      </w:pPr>
                      <w:r w:rsidRPr="005521C3">
                        <w:rPr>
                          <w:rFonts w:ascii="Arial" w:hAnsi="Arial" w:cs="Arial"/>
                          <w:b/>
                          <w:bCs/>
                          <w:lang w:val="es-CR"/>
                        </w:rPr>
                        <w:t>Profesora:</w:t>
                      </w:r>
                    </w:p>
                    <w:p w14:paraId="1853BB3C" w14:textId="77777777" w:rsidR="005521C3" w:rsidRPr="005521C3" w:rsidRDefault="005521C3" w:rsidP="005521C3">
                      <w:pPr>
                        <w:jc w:val="center"/>
                        <w:rPr>
                          <w:rFonts w:ascii="Arial" w:hAnsi="Arial" w:cs="Arial"/>
                          <w:lang w:val="es-CR"/>
                        </w:rPr>
                      </w:pPr>
                    </w:p>
                    <w:p w14:paraId="5F42A1B2" w14:textId="77777777" w:rsidR="005521C3" w:rsidRPr="005521C3" w:rsidRDefault="005521C3" w:rsidP="005521C3">
                      <w:pPr>
                        <w:jc w:val="center"/>
                        <w:rPr>
                          <w:rFonts w:ascii="Arial" w:hAnsi="Arial" w:cs="Arial"/>
                          <w:lang w:val="es-CR"/>
                        </w:rPr>
                      </w:pPr>
                      <w:r w:rsidRPr="005521C3">
                        <w:rPr>
                          <w:rFonts w:ascii="Arial" w:hAnsi="Arial" w:cs="Arial"/>
                          <w:lang w:val="es-CR"/>
                        </w:rPr>
                        <w:t>Jacqueline Tatiana Solis Cespedes</w:t>
                      </w:r>
                    </w:p>
                    <w:p w14:paraId="72EBEDC1" w14:textId="77777777" w:rsidR="005521C3" w:rsidRPr="005521C3" w:rsidRDefault="005521C3" w:rsidP="005521C3">
                      <w:pPr>
                        <w:jc w:val="center"/>
                        <w:rPr>
                          <w:rFonts w:ascii="Arial" w:hAnsi="Arial" w:cs="Arial"/>
                          <w:lang w:val="es-CR"/>
                        </w:rPr>
                      </w:pPr>
                      <w:r w:rsidRPr="005521C3">
                        <w:rPr>
                          <w:rFonts w:ascii="Arial" w:hAnsi="Arial" w:cs="Arial"/>
                          <w:lang w:val="es-CR"/>
                        </w:rPr>
                        <w:br/>
                      </w:r>
                    </w:p>
                    <w:p w14:paraId="600D00D1" w14:textId="62CC02E4" w:rsidR="005521C3" w:rsidRPr="0021684E" w:rsidRDefault="005521C3" w:rsidP="005521C3">
                      <w:pPr>
                        <w:jc w:val="center"/>
                        <w:rPr>
                          <w:rFonts w:ascii="Arial" w:hAnsi="Arial" w:cs="Arial"/>
                          <w:b/>
                          <w:bCs/>
                          <w:lang w:val="es-CR"/>
                        </w:rPr>
                      </w:pPr>
                      <w:r w:rsidRPr="0021684E">
                        <w:rPr>
                          <w:rFonts w:ascii="Arial" w:hAnsi="Arial" w:cs="Arial"/>
                          <w:b/>
                          <w:bCs/>
                          <w:lang w:val="es-CR"/>
                        </w:rPr>
                        <w:t>Proyecto #2</w:t>
                      </w:r>
                    </w:p>
                    <w:p w14:paraId="252104C9" w14:textId="0EE368AB" w:rsidR="005521C3" w:rsidRPr="00850389" w:rsidRDefault="00850389" w:rsidP="00850389">
                      <w:pPr>
                        <w:jc w:val="center"/>
                        <w:rPr>
                          <w:rFonts w:ascii="Arial" w:hAnsi="Arial" w:cs="Arial"/>
                          <w:lang w:val="es-CR"/>
                        </w:rPr>
                      </w:pPr>
                      <w:r w:rsidRPr="00850389">
                        <w:rPr>
                          <w:rFonts w:ascii="Arial" w:hAnsi="Arial" w:cs="Arial"/>
                          <w:lang w:val="es-CR"/>
                        </w:rPr>
                        <w:t xml:space="preserve">Licitación para el Ecosistema Digital de Cines </w:t>
                      </w:r>
                      <w:proofErr w:type="spellStart"/>
                      <w:r w:rsidRPr="00850389">
                        <w:rPr>
                          <w:rFonts w:ascii="Arial" w:hAnsi="Arial" w:cs="Arial"/>
                          <w:lang w:val="es-CR"/>
                        </w:rPr>
                        <w:t>IMAX</w:t>
                      </w:r>
                      <w:proofErr w:type="spellEnd"/>
                    </w:p>
                    <w:p w14:paraId="6DE54DEE" w14:textId="147C7E19" w:rsidR="005521C3" w:rsidRPr="005521C3" w:rsidRDefault="005521C3" w:rsidP="005521C3">
                      <w:pPr>
                        <w:jc w:val="center"/>
                        <w:rPr>
                          <w:rFonts w:ascii="Arial" w:hAnsi="Arial" w:cs="Arial"/>
                          <w:lang w:val="es-CR"/>
                        </w:rPr>
                      </w:pPr>
                    </w:p>
                    <w:p w14:paraId="10EB94E8" w14:textId="77777777" w:rsidR="005521C3" w:rsidRPr="005521C3" w:rsidRDefault="005521C3" w:rsidP="005521C3">
                      <w:pPr>
                        <w:jc w:val="center"/>
                        <w:rPr>
                          <w:rFonts w:ascii="Arial" w:hAnsi="Arial" w:cs="Arial"/>
                          <w:lang w:val="es-CR"/>
                        </w:rPr>
                      </w:pPr>
                    </w:p>
                    <w:p w14:paraId="38BC3C0F" w14:textId="77777777" w:rsidR="005521C3" w:rsidRPr="005521C3" w:rsidRDefault="005521C3" w:rsidP="005521C3">
                      <w:pPr>
                        <w:jc w:val="center"/>
                        <w:rPr>
                          <w:rFonts w:ascii="Arial" w:hAnsi="Arial" w:cs="Arial"/>
                          <w:lang w:val="es-CR"/>
                        </w:rPr>
                      </w:pPr>
                      <w:r w:rsidRPr="005521C3">
                        <w:rPr>
                          <w:rFonts w:ascii="Arial" w:hAnsi="Arial" w:cs="Arial"/>
                          <w:b/>
                          <w:bCs/>
                          <w:lang w:val="es-CR"/>
                        </w:rPr>
                        <w:t>Elaborado por:</w:t>
                      </w:r>
                    </w:p>
                    <w:p w14:paraId="2858D2A2" w14:textId="77777777" w:rsidR="005521C3" w:rsidRPr="005521C3" w:rsidRDefault="005521C3" w:rsidP="005521C3">
                      <w:pPr>
                        <w:jc w:val="center"/>
                        <w:rPr>
                          <w:rFonts w:ascii="Arial" w:hAnsi="Arial" w:cs="Arial"/>
                          <w:lang w:val="es-CR"/>
                        </w:rPr>
                      </w:pPr>
                    </w:p>
                    <w:p w14:paraId="729559C1" w14:textId="77777777" w:rsidR="005521C3" w:rsidRPr="005521C3" w:rsidRDefault="005521C3" w:rsidP="005521C3">
                      <w:pPr>
                        <w:jc w:val="center"/>
                        <w:rPr>
                          <w:rFonts w:ascii="Arial" w:hAnsi="Arial" w:cs="Arial"/>
                          <w:lang w:val="es-CR"/>
                        </w:rPr>
                      </w:pPr>
                      <w:r w:rsidRPr="005521C3">
                        <w:rPr>
                          <w:rFonts w:ascii="Arial" w:hAnsi="Arial" w:cs="Arial"/>
                          <w:lang w:val="es-CR"/>
                        </w:rPr>
                        <w:t>Jiménez Loría Fabricio | 2025101456</w:t>
                      </w:r>
                    </w:p>
                    <w:p w14:paraId="66A13733" w14:textId="77777777" w:rsidR="005521C3" w:rsidRPr="005521C3" w:rsidRDefault="005521C3" w:rsidP="005521C3">
                      <w:pPr>
                        <w:jc w:val="center"/>
                        <w:rPr>
                          <w:rFonts w:ascii="Arial" w:hAnsi="Arial" w:cs="Arial"/>
                          <w:lang w:val="es-CR"/>
                        </w:rPr>
                      </w:pPr>
                    </w:p>
                    <w:p w14:paraId="51CF838E" w14:textId="38375907" w:rsidR="005521C3" w:rsidRPr="005521C3" w:rsidRDefault="005521C3" w:rsidP="005521C3">
                      <w:pPr>
                        <w:jc w:val="center"/>
                        <w:rPr>
                          <w:rFonts w:ascii="Arial" w:hAnsi="Arial" w:cs="Arial"/>
                          <w:lang w:val="es-CR"/>
                        </w:rPr>
                      </w:pPr>
                    </w:p>
                    <w:p w14:paraId="20F6CB3C" w14:textId="77777777" w:rsidR="005521C3" w:rsidRDefault="005521C3" w:rsidP="005521C3">
                      <w:pPr>
                        <w:jc w:val="center"/>
                        <w:rPr>
                          <w:rFonts w:ascii="Arial" w:hAnsi="Arial" w:cs="Arial"/>
                          <w:b/>
                          <w:bCs/>
                        </w:rPr>
                      </w:pPr>
                      <w:r w:rsidRPr="00546057">
                        <w:rPr>
                          <w:rFonts w:ascii="Arial" w:hAnsi="Arial" w:cs="Arial"/>
                          <w:b/>
                          <w:bCs/>
                        </w:rPr>
                        <w:t>Cartago</w:t>
                      </w:r>
                    </w:p>
                    <w:p w14:paraId="36DF7ECF" w14:textId="77777777" w:rsidR="005521C3" w:rsidRPr="00546057" w:rsidRDefault="005521C3" w:rsidP="005521C3">
                      <w:pPr>
                        <w:jc w:val="center"/>
                        <w:rPr>
                          <w:rFonts w:ascii="Arial" w:hAnsi="Arial" w:cs="Arial"/>
                        </w:rPr>
                      </w:pPr>
                    </w:p>
                    <w:p w14:paraId="3710A603" w14:textId="77777777" w:rsidR="005521C3" w:rsidRPr="00546057" w:rsidRDefault="005521C3" w:rsidP="005521C3">
                      <w:pPr>
                        <w:jc w:val="center"/>
                        <w:rPr>
                          <w:rFonts w:ascii="Arial" w:hAnsi="Arial" w:cs="Arial"/>
                        </w:rPr>
                      </w:pPr>
                      <w:r w:rsidRPr="00546057">
                        <w:rPr>
                          <w:rFonts w:ascii="Arial" w:hAnsi="Arial" w:cs="Arial"/>
                        </w:rPr>
                        <w:br/>
                      </w:r>
                    </w:p>
                    <w:p w14:paraId="14BDA0A0" w14:textId="77777777" w:rsidR="005521C3" w:rsidRPr="00546057" w:rsidRDefault="005521C3" w:rsidP="005521C3">
                      <w:pPr>
                        <w:jc w:val="center"/>
                        <w:rPr>
                          <w:rFonts w:ascii="Arial" w:hAnsi="Arial" w:cs="Arial"/>
                        </w:rPr>
                      </w:pPr>
                      <w:r>
                        <w:rPr>
                          <w:rFonts w:ascii="Arial" w:hAnsi="Arial" w:cs="Arial"/>
                          <w:b/>
                          <w:bCs/>
                        </w:rPr>
                        <w:t>II</w:t>
                      </w:r>
                      <w:r w:rsidRPr="00546057">
                        <w:rPr>
                          <w:rFonts w:ascii="Arial" w:hAnsi="Arial" w:cs="Arial"/>
                          <w:b/>
                          <w:bCs/>
                        </w:rPr>
                        <w:t xml:space="preserve"> </w:t>
                      </w:r>
                      <w:proofErr w:type="spellStart"/>
                      <w:r w:rsidRPr="00546057">
                        <w:rPr>
                          <w:rFonts w:ascii="Arial" w:hAnsi="Arial" w:cs="Arial"/>
                          <w:b/>
                          <w:bCs/>
                        </w:rPr>
                        <w:t>Semestre</w:t>
                      </w:r>
                      <w:proofErr w:type="spellEnd"/>
                      <w:r w:rsidRPr="00546057">
                        <w:rPr>
                          <w:rFonts w:ascii="Arial" w:hAnsi="Arial" w:cs="Arial"/>
                          <w:b/>
                          <w:bCs/>
                        </w:rPr>
                        <w:t xml:space="preserve"> 2026</w:t>
                      </w:r>
                    </w:p>
                    <w:p w14:paraId="49C7E44E" w14:textId="77777777" w:rsidR="005521C3" w:rsidRPr="00546057" w:rsidRDefault="005521C3" w:rsidP="005521C3"/>
                  </w:txbxContent>
                </v:textbox>
                <w10:wrap type="square" anchorx="margin"/>
              </v:shape>
            </w:pict>
          </mc:Fallback>
        </mc:AlternateContent>
      </w:r>
    </w:p>
    <w:p w14:paraId="08CB083C" w14:textId="413FE2B6" w:rsidR="005521C3" w:rsidRPr="00850389" w:rsidRDefault="005521C3" w:rsidP="005521C3">
      <w:pPr>
        <w:rPr>
          <w:rFonts w:ascii="Arial" w:hAnsi="Arial" w:cs="Arial"/>
          <w:sz w:val="22"/>
          <w:szCs w:val="24"/>
        </w:rPr>
      </w:pPr>
      <w:r w:rsidRPr="00850389">
        <w:rPr>
          <w:rFonts w:ascii="Arial" w:hAnsi="Arial" w:cs="Arial"/>
          <w:sz w:val="22"/>
          <w:szCs w:val="24"/>
        </w:rPr>
        <w:br w:type="page"/>
      </w:r>
    </w:p>
    <w:sdt>
      <w:sdtPr>
        <w:rPr>
          <w:rFonts w:ascii="Aptos" w:eastAsiaTheme="minorEastAsia" w:hAnsi="Aptos" w:cstheme="minorBidi"/>
          <w:b w:val="0"/>
          <w:bCs w:val="0"/>
          <w:color w:val="263242"/>
          <w:sz w:val="21"/>
          <w:szCs w:val="22"/>
          <w:lang w:val="es-MX"/>
        </w:rPr>
        <w:id w:val="404027548"/>
        <w:docPartObj>
          <w:docPartGallery w:val="Table of Contents"/>
          <w:docPartUnique/>
        </w:docPartObj>
      </w:sdtPr>
      <w:sdtEndPr/>
      <w:sdtContent>
        <w:p w14:paraId="7BFC9B6F" w14:textId="41D79B97" w:rsidR="00A51FA9" w:rsidRDefault="00A51FA9" w:rsidP="00585BE0">
          <w:pPr>
            <w:pStyle w:val="TtuloTDC"/>
            <w:jc w:val="both"/>
          </w:pPr>
          <w:r>
            <w:rPr>
              <w:lang w:val="es-MX"/>
            </w:rPr>
            <w:t>Tabla de contenido</w:t>
          </w:r>
        </w:p>
        <w:p w14:paraId="2A035336" w14:textId="6BBA5DFD" w:rsidR="009F0813" w:rsidRDefault="00A51FA9">
          <w:pPr>
            <w:pStyle w:val="TDC1"/>
            <w:tabs>
              <w:tab w:val="right" w:leader="dot" w:pos="11096"/>
            </w:tabs>
            <w:rPr>
              <w:rFonts w:asciiTheme="minorHAnsi" w:hAnsiTheme="minorHAnsi"/>
              <w:noProof/>
              <w:color w:val="auto"/>
              <w:kern w:val="2"/>
              <w:sz w:val="24"/>
              <w:szCs w:val="24"/>
              <w:lang w:val="es-CR" w:eastAsia="es-CR"/>
              <w14:ligatures w14:val="standardContextual"/>
            </w:rPr>
          </w:pPr>
          <w:r>
            <w:fldChar w:fldCharType="begin"/>
          </w:r>
          <w:r>
            <w:instrText xml:space="preserve"> TOC \o "1-3" \h \z \u </w:instrText>
          </w:r>
          <w:r>
            <w:fldChar w:fldCharType="separate"/>
          </w:r>
          <w:hyperlink w:anchor="_Toc243775177" w:history="1">
            <w:r w:rsidR="009F0813" w:rsidRPr="00DF6D05">
              <w:rPr>
                <w:rStyle w:val="Hipervnculo"/>
                <w:rFonts w:ascii="Arial" w:hAnsi="Arial" w:cs="Arial"/>
                <w:noProof/>
                <w:lang w:val="es-CR"/>
              </w:rPr>
              <w:t>1. Dictamen de rechazo y propuesta de factibilidad técnica</w:t>
            </w:r>
            <w:r w:rsidR="009F0813">
              <w:rPr>
                <w:noProof/>
                <w:webHidden/>
              </w:rPr>
              <w:tab/>
            </w:r>
            <w:r w:rsidR="009F0813">
              <w:rPr>
                <w:noProof/>
                <w:webHidden/>
              </w:rPr>
              <w:fldChar w:fldCharType="begin"/>
            </w:r>
            <w:r w:rsidR="009F0813">
              <w:rPr>
                <w:noProof/>
                <w:webHidden/>
              </w:rPr>
              <w:instrText xml:space="preserve"> PAGEREF _Toc243775177 \h </w:instrText>
            </w:r>
            <w:r w:rsidR="009F0813">
              <w:rPr>
                <w:noProof/>
                <w:webHidden/>
              </w:rPr>
            </w:r>
            <w:r w:rsidR="009F0813">
              <w:rPr>
                <w:noProof/>
                <w:webHidden/>
              </w:rPr>
              <w:fldChar w:fldCharType="separate"/>
            </w:r>
            <w:r w:rsidR="009F0813">
              <w:rPr>
                <w:noProof/>
                <w:webHidden/>
              </w:rPr>
              <w:t>4</w:t>
            </w:r>
            <w:r w:rsidR="009F0813">
              <w:rPr>
                <w:noProof/>
                <w:webHidden/>
              </w:rPr>
              <w:fldChar w:fldCharType="end"/>
            </w:r>
          </w:hyperlink>
        </w:p>
        <w:p w14:paraId="5C9BFA42" w14:textId="15B08641"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78" w:history="1">
            <w:r w:rsidRPr="00DF6D05">
              <w:rPr>
                <w:rStyle w:val="Hipervnculo"/>
                <w:rFonts w:ascii="Arial" w:hAnsi="Arial" w:cs="Arial"/>
                <w:noProof/>
                <w:lang w:val="es-CR"/>
              </w:rPr>
              <w:t>1.1. Contexto y motivos para rechazar la infraestructura anterior</w:t>
            </w:r>
            <w:r>
              <w:rPr>
                <w:noProof/>
                <w:webHidden/>
              </w:rPr>
              <w:tab/>
            </w:r>
            <w:r>
              <w:rPr>
                <w:noProof/>
                <w:webHidden/>
              </w:rPr>
              <w:fldChar w:fldCharType="begin"/>
            </w:r>
            <w:r>
              <w:rPr>
                <w:noProof/>
                <w:webHidden/>
              </w:rPr>
              <w:instrText xml:space="preserve"> PAGEREF _Toc243775178 \h </w:instrText>
            </w:r>
            <w:r>
              <w:rPr>
                <w:noProof/>
                <w:webHidden/>
              </w:rPr>
            </w:r>
            <w:r>
              <w:rPr>
                <w:noProof/>
                <w:webHidden/>
              </w:rPr>
              <w:fldChar w:fldCharType="separate"/>
            </w:r>
            <w:r>
              <w:rPr>
                <w:noProof/>
                <w:webHidden/>
              </w:rPr>
              <w:t>4</w:t>
            </w:r>
            <w:r>
              <w:rPr>
                <w:noProof/>
                <w:webHidden/>
              </w:rPr>
              <w:fldChar w:fldCharType="end"/>
            </w:r>
          </w:hyperlink>
        </w:p>
        <w:p w14:paraId="66DCA64B" w14:textId="1D2B1405"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79" w:history="1">
            <w:r w:rsidRPr="00DF6D05">
              <w:rPr>
                <w:rStyle w:val="Hipervnculo"/>
                <w:rFonts w:ascii="Arial" w:hAnsi="Arial" w:cs="Arial"/>
                <w:noProof/>
                <w:lang w:val="es-CR"/>
              </w:rPr>
              <w:t>1.2. Propuesta de una arquitectura que pueda crecer</w:t>
            </w:r>
            <w:r>
              <w:rPr>
                <w:noProof/>
                <w:webHidden/>
              </w:rPr>
              <w:tab/>
            </w:r>
            <w:r>
              <w:rPr>
                <w:noProof/>
                <w:webHidden/>
              </w:rPr>
              <w:fldChar w:fldCharType="begin"/>
            </w:r>
            <w:r>
              <w:rPr>
                <w:noProof/>
                <w:webHidden/>
              </w:rPr>
              <w:instrText xml:space="preserve"> PAGEREF _Toc243775179 \h </w:instrText>
            </w:r>
            <w:r>
              <w:rPr>
                <w:noProof/>
                <w:webHidden/>
              </w:rPr>
            </w:r>
            <w:r>
              <w:rPr>
                <w:noProof/>
                <w:webHidden/>
              </w:rPr>
              <w:fldChar w:fldCharType="separate"/>
            </w:r>
            <w:r>
              <w:rPr>
                <w:noProof/>
                <w:webHidden/>
              </w:rPr>
              <w:t>5</w:t>
            </w:r>
            <w:r>
              <w:rPr>
                <w:noProof/>
                <w:webHidden/>
              </w:rPr>
              <w:fldChar w:fldCharType="end"/>
            </w:r>
          </w:hyperlink>
        </w:p>
        <w:p w14:paraId="39E46FCD" w14:textId="0FC5DCDC"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0" w:history="1">
            <w:r w:rsidRPr="00DF6D05">
              <w:rPr>
                <w:rStyle w:val="Hipervnculo"/>
                <w:rFonts w:ascii="Arial" w:hAnsi="Arial" w:cs="Arial"/>
                <w:noProof/>
                <w:lang w:val="es-CR"/>
              </w:rPr>
              <w:t>1.3. Factibilidad técnica</w:t>
            </w:r>
            <w:r>
              <w:rPr>
                <w:noProof/>
                <w:webHidden/>
              </w:rPr>
              <w:tab/>
            </w:r>
            <w:r>
              <w:rPr>
                <w:noProof/>
                <w:webHidden/>
              </w:rPr>
              <w:fldChar w:fldCharType="begin"/>
            </w:r>
            <w:r>
              <w:rPr>
                <w:noProof/>
                <w:webHidden/>
              </w:rPr>
              <w:instrText xml:space="preserve"> PAGEREF _Toc243775180 \h </w:instrText>
            </w:r>
            <w:r>
              <w:rPr>
                <w:noProof/>
                <w:webHidden/>
              </w:rPr>
            </w:r>
            <w:r>
              <w:rPr>
                <w:noProof/>
                <w:webHidden/>
              </w:rPr>
              <w:fldChar w:fldCharType="separate"/>
            </w:r>
            <w:r>
              <w:rPr>
                <w:noProof/>
                <w:webHidden/>
              </w:rPr>
              <w:t>6</w:t>
            </w:r>
            <w:r>
              <w:rPr>
                <w:noProof/>
                <w:webHidden/>
              </w:rPr>
              <w:fldChar w:fldCharType="end"/>
            </w:r>
          </w:hyperlink>
        </w:p>
        <w:p w14:paraId="0BA1DC2D" w14:textId="5CA70C8B"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1" w:history="1">
            <w:r w:rsidRPr="00DF6D05">
              <w:rPr>
                <w:rStyle w:val="Hipervnculo"/>
                <w:rFonts w:ascii="Arial" w:hAnsi="Arial" w:cs="Arial"/>
                <w:noProof/>
                <w:lang w:val="es-CR"/>
              </w:rPr>
              <w:t>1.4. Factibilidad operativa</w:t>
            </w:r>
            <w:r>
              <w:rPr>
                <w:noProof/>
                <w:webHidden/>
              </w:rPr>
              <w:tab/>
            </w:r>
            <w:r>
              <w:rPr>
                <w:noProof/>
                <w:webHidden/>
              </w:rPr>
              <w:fldChar w:fldCharType="begin"/>
            </w:r>
            <w:r>
              <w:rPr>
                <w:noProof/>
                <w:webHidden/>
              </w:rPr>
              <w:instrText xml:space="preserve"> PAGEREF _Toc243775181 \h </w:instrText>
            </w:r>
            <w:r>
              <w:rPr>
                <w:noProof/>
                <w:webHidden/>
              </w:rPr>
            </w:r>
            <w:r>
              <w:rPr>
                <w:noProof/>
                <w:webHidden/>
              </w:rPr>
              <w:fldChar w:fldCharType="separate"/>
            </w:r>
            <w:r>
              <w:rPr>
                <w:noProof/>
                <w:webHidden/>
              </w:rPr>
              <w:t>6</w:t>
            </w:r>
            <w:r>
              <w:rPr>
                <w:noProof/>
                <w:webHidden/>
              </w:rPr>
              <w:fldChar w:fldCharType="end"/>
            </w:r>
          </w:hyperlink>
        </w:p>
        <w:p w14:paraId="5B884F83" w14:textId="7F421EFC"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2" w:history="1">
            <w:r w:rsidRPr="00DF6D05">
              <w:rPr>
                <w:rStyle w:val="Hipervnculo"/>
                <w:rFonts w:ascii="Arial" w:hAnsi="Arial" w:cs="Arial"/>
                <w:noProof/>
                <w:lang w:val="es-CR"/>
              </w:rPr>
              <w:t>1.5. Riesgos principales y medidas para reducirlos</w:t>
            </w:r>
            <w:r>
              <w:rPr>
                <w:noProof/>
                <w:webHidden/>
              </w:rPr>
              <w:tab/>
            </w:r>
            <w:r>
              <w:rPr>
                <w:noProof/>
                <w:webHidden/>
              </w:rPr>
              <w:fldChar w:fldCharType="begin"/>
            </w:r>
            <w:r>
              <w:rPr>
                <w:noProof/>
                <w:webHidden/>
              </w:rPr>
              <w:instrText xml:space="preserve"> PAGEREF _Toc243775182 \h </w:instrText>
            </w:r>
            <w:r>
              <w:rPr>
                <w:noProof/>
                <w:webHidden/>
              </w:rPr>
            </w:r>
            <w:r>
              <w:rPr>
                <w:noProof/>
                <w:webHidden/>
              </w:rPr>
              <w:fldChar w:fldCharType="separate"/>
            </w:r>
            <w:r>
              <w:rPr>
                <w:noProof/>
                <w:webHidden/>
              </w:rPr>
              <w:t>6</w:t>
            </w:r>
            <w:r>
              <w:rPr>
                <w:noProof/>
                <w:webHidden/>
              </w:rPr>
              <w:fldChar w:fldCharType="end"/>
            </w:r>
          </w:hyperlink>
        </w:p>
        <w:p w14:paraId="175F3207" w14:textId="234594F2"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3" w:history="1">
            <w:r w:rsidRPr="00DF6D05">
              <w:rPr>
                <w:rStyle w:val="Hipervnculo"/>
                <w:rFonts w:ascii="Arial" w:hAnsi="Arial" w:cs="Arial"/>
                <w:noProof/>
                <w:lang w:val="es-CR"/>
              </w:rPr>
              <w:t>1.6. Factibilidad económica y comparación entre proveedores</w:t>
            </w:r>
            <w:r>
              <w:rPr>
                <w:noProof/>
                <w:webHidden/>
              </w:rPr>
              <w:tab/>
            </w:r>
            <w:r>
              <w:rPr>
                <w:noProof/>
                <w:webHidden/>
              </w:rPr>
              <w:fldChar w:fldCharType="begin"/>
            </w:r>
            <w:r>
              <w:rPr>
                <w:noProof/>
                <w:webHidden/>
              </w:rPr>
              <w:instrText xml:space="preserve"> PAGEREF _Toc243775183 \h </w:instrText>
            </w:r>
            <w:r>
              <w:rPr>
                <w:noProof/>
                <w:webHidden/>
              </w:rPr>
            </w:r>
            <w:r>
              <w:rPr>
                <w:noProof/>
                <w:webHidden/>
              </w:rPr>
              <w:fldChar w:fldCharType="separate"/>
            </w:r>
            <w:r>
              <w:rPr>
                <w:noProof/>
                <w:webHidden/>
              </w:rPr>
              <w:t>7</w:t>
            </w:r>
            <w:r>
              <w:rPr>
                <w:noProof/>
                <w:webHidden/>
              </w:rPr>
              <w:fldChar w:fldCharType="end"/>
            </w:r>
          </w:hyperlink>
        </w:p>
        <w:p w14:paraId="3A0EFD6D" w14:textId="3C88DC18"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4" w:history="1">
            <w:r w:rsidRPr="00DF6D05">
              <w:rPr>
                <w:rStyle w:val="Hipervnculo"/>
                <w:rFonts w:ascii="Arial" w:hAnsi="Arial" w:cs="Arial"/>
                <w:noProof/>
                <w:lang w:val="es-CR"/>
              </w:rPr>
              <w:t>1.7. Proyección financiera a tres años</w:t>
            </w:r>
            <w:r>
              <w:rPr>
                <w:noProof/>
                <w:webHidden/>
              </w:rPr>
              <w:tab/>
            </w:r>
            <w:r>
              <w:rPr>
                <w:noProof/>
                <w:webHidden/>
              </w:rPr>
              <w:fldChar w:fldCharType="begin"/>
            </w:r>
            <w:r>
              <w:rPr>
                <w:noProof/>
                <w:webHidden/>
              </w:rPr>
              <w:instrText xml:space="preserve"> PAGEREF _Toc243775184 \h </w:instrText>
            </w:r>
            <w:r>
              <w:rPr>
                <w:noProof/>
                <w:webHidden/>
              </w:rPr>
            </w:r>
            <w:r>
              <w:rPr>
                <w:noProof/>
                <w:webHidden/>
              </w:rPr>
              <w:fldChar w:fldCharType="separate"/>
            </w:r>
            <w:r>
              <w:rPr>
                <w:noProof/>
                <w:webHidden/>
              </w:rPr>
              <w:t>8</w:t>
            </w:r>
            <w:r>
              <w:rPr>
                <w:noProof/>
                <w:webHidden/>
              </w:rPr>
              <w:fldChar w:fldCharType="end"/>
            </w:r>
          </w:hyperlink>
        </w:p>
        <w:p w14:paraId="6C1D11FE" w14:textId="184435FA"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5" w:history="1">
            <w:r w:rsidRPr="00DF6D05">
              <w:rPr>
                <w:rStyle w:val="Hipervnculo"/>
                <w:rFonts w:ascii="Arial" w:hAnsi="Arial" w:cs="Arial"/>
                <w:noProof/>
                <w:lang w:val="es-CR"/>
              </w:rPr>
              <w:t>1.8. Costo mensual por millón de transacciones</w:t>
            </w:r>
            <w:r>
              <w:rPr>
                <w:noProof/>
                <w:webHidden/>
              </w:rPr>
              <w:tab/>
            </w:r>
            <w:r>
              <w:rPr>
                <w:noProof/>
                <w:webHidden/>
              </w:rPr>
              <w:fldChar w:fldCharType="begin"/>
            </w:r>
            <w:r>
              <w:rPr>
                <w:noProof/>
                <w:webHidden/>
              </w:rPr>
              <w:instrText xml:space="preserve"> PAGEREF _Toc243775185 \h </w:instrText>
            </w:r>
            <w:r>
              <w:rPr>
                <w:noProof/>
                <w:webHidden/>
              </w:rPr>
            </w:r>
            <w:r>
              <w:rPr>
                <w:noProof/>
                <w:webHidden/>
              </w:rPr>
              <w:fldChar w:fldCharType="separate"/>
            </w:r>
            <w:r>
              <w:rPr>
                <w:noProof/>
                <w:webHidden/>
              </w:rPr>
              <w:t>8</w:t>
            </w:r>
            <w:r>
              <w:rPr>
                <w:noProof/>
                <w:webHidden/>
              </w:rPr>
              <w:fldChar w:fldCharType="end"/>
            </w:r>
          </w:hyperlink>
        </w:p>
        <w:p w14:paraId="32481D7C" w14:textId="622DB4ED"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186" w:history="1">
            <w:r w:rsidRPr="00DF6D05">
              <w:rPr>
                <w:rStyle w:val="Hipervnculo"/>
                <w:rFonts w:ascii="Arial" w:hAnsi="Arial" w:cs="Arial"/>
                <w:noProof/>
                <w:lang w:val="es-CR"/>
              </w:rPr>
              <w:t>2. Análisis de requisitos y dimensionamiento de datos</w:t>
            </w:r>
            <w:r>
              <w:rPr>
                <w:noProof/>
                <w:webHidden/>
              </w:rPr>
              <w:tab/>
            </w:r>
            <w:r>
              <w:rPr>
                <w:noProof/>
                <w:webHidden/>
              </w:rPr>
              <w:fldChar w:fldCharType="begin"/>
            </w:r>
            <w:r>
              <w:rPr>
                <w:noProof/>
                <w:webHidden/>
              </w:rPr>
              <w:instrText xml:space="preserve"> PAGEREF _Toc243775186 \h </w:instrText>
            </w:r>
            <w:r>
              <w:rPr>
                <w:noProof/>
                <w:webHidden/>
              </w:rPr>
            </w:r>
            <w:r>
              <w:rPr>
                <w:noProof/>
                <w:webHidden/>
              </w:rPr>
              <w:fldChar w:fldCharType="separate"/>
            </w:r>
            <w:r>
              <w:rPr>
                <w:noProof/>
                <w:webHidden/>
              </w:rPr>
              <w:t>9</w:t>
            </w:r>
            <w:r>
              <w:rPr>
                <w:noProof/>
                <w:webHidden/>
              </w:rPr>
              <w:fldChar w:fldCharType="end"/>
            </w:r>
          </w:hyperlink>
        </w:p>
        <w:p w14:paraId="139FDA38" w14:textId="4C5C2312"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7" w:history="1">
            <w:r w:rsidRPr="00DF6D05">
              <w:rPr>
                <w:rStyle w:val="Hipervnculo"/>
                <w:rFonts w:ascii="Arial" w:hAnsi="Arial" w:cs="Arial"/>
                <w:noProof/>
                <w:lang w:val="es-CR"/>
              </w:rPr>
              <w:t>2.1. Requisitos funcionales</w:t>
            </w:r>
            <w:r>
              <w:rPr>
                <w:noProof/>
                <w:webHidden/>
              </w:rPr>
              <w:tab/>
            </w:r>
            <w:r>
              <w:rPr>
                <w:noProof/>
                <w:webHidden/>
              </w:rPr>
              <w:fldChar w:fldCharType="begin"/>
            </w:r>
            <w:r>
              <w:rPr>
                <w:noProof/>
                <w:webHidden/>
              </w:rPr>
              <w:instrText xml:space="preserve"> PAGEREF _Toc243775187 \h </w:instrText>
            </w:r>
            <w:r>
              <w:rPr>
                <w:noProof/>
                <w:webHidden/>
              </w:rPr>
            </w:r>
            <w:r>
              <w:rPr>
                <w:noProof/>
                <w:webHidden/>
              </w:rPr>
              <w:fldChar w:fldCharType="separate"/>
            </w:r>
            <w:r>
              <w:rPr>
                <w:noProof/>
                <w:webHidden/>
              </w:rPr>
              <w:t>9</w:t>
            </w:r>
            <w:r>
              <w:rPr>
                <w:noProof/>
                <w:webHidden/>
              </w:rPr>
              <w:fldChar w:fldCharType="end"/>
            </w:r>
          </w:hyperlink>
        </w:p>
        <w:p w14:paraId="76834459" w14:textId="563ECBD5"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8" w:history="1">
            <w:r w:rsidRPr="00DF6D05">
              <w:rPr>
                <w:rStyle w:val="Hipervnculo"/>
                <w:rFonts w:ascii="Arial" w:hAnsi="Arial" w:cs="Arial"/>
                <w:noProof/>
                <w:lang w:val="es-CR"/>
              </w:rPr>
              <w:t>2.2. Requisitos no funcionales</w:t>
            </w:r>
            <w:r>
              <w:rPr>
                <w:noProof/>
                <w:webHidden/>
              </w:rPr>
              <w:tab/>
            </w:r>
            <w:r>
              <w:rPr>
                <w:noProof/>
                <w:webHidden/>
              </w:rPr>
              <w:fldChar w:fldCharType="begin"/>
            </w:r>
            <w:r>
              <w:rPr>
                <w:noProof/>
                <w:webHidden/>
              </w:rPr>
              <w:instrText xml:space="preserve"> PAGEREF _Toc243775188 \h </w:instrText>
            </w:r>
            <w:r>
              <w:rPr>
                <w:noProof/>
                <w:webHidden/>
              </w:rPr>
            </w:r>
            <w:r>
              <w:rPr>
                <w:noProof/>
                <w:webHidden/>
              </w:rPr>
              <w:fldChar w:fldCharType="separate"/>
            </w:r>
            <w:r>
              <w:rPr>
                <w:noProof/>
                <w:webHidden/>
              </w:rPr>
              <w:t>10</w:t>
            </w:r>
            <w:r>
              <w:rPr>
                <w:noProof/>
                <w:webHidden/>
              </w:rPr>
              <w:fldChar w:fldCharType="end"/>
            </w:r>
          </w:hyperlink>
        </w:p>
        <w:p w14:paraId="24E1F867" w14:textId="276A0E07"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89" w:history="1">
            <w:r w:rsidRPr="00DF6D05">
              <w:rPr>
                <w:rStyle w:val="Hipervnculo"/>
                <w:rFonts w:ascii="Arial" w:hAnsi="Arial" w:cs="Arial"/>
                <w:noProof/>
                <w:lang w:val="es-CR"/>
              </w:rPr>
              <w:t>2.3. Datos y carga de trabajo esperados</w:t>
            </w:r>
            <w:r>
              <w:rPr>
                <w:noProof/>
                <w:webHidden/>
              </w:rPr>
              <w:tab/>
            </w:r>
            <w:r>
              <w:rPr>
                <w:noProof/>
                <w:webHidden/>
              </w:rPr>
              <w:fldChar w:fldCharType="begin"/>
            </w:r>
            <w:r>
              <w:rPr>
                <w:noProof/>
                <w:webHidden/>
              </w:rPr>
              <w:instrText xml:space="preserve"> PAGEREF _Toc243775189 \h </w:instrText>
            </w:r>
            <w:r>
              <w:rPr>
                <w:noProof/>
                <w:webHidden/>
              </w:rPr>
            </w:r>
            <w:r>
              <w:rPr>
                <w:noProof/>
                <w:webHidden/>
              </w:rPr>
              <w:fldChar w:fldCharType="separate"/>
            </w:r>
            <w:r>
              <w:rPr>
                <w:noProof/>
                <w:webHidden/>
              </w:rPr>
              <w:t>10</w:t>
            </w:r>
            <w:r>
              <w:rPr>
                <w:noProof/>
                <w:webHidden/>
              </w:rPr>
              <w:fldChar w:fldCharType="end"/>
            </w:r>
          </w:hyperlink>
        </w:p>
        <w:p w14:paraId="0C035AD1" w14:textId="2BFBDA69"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0" w:history="1">
            <w:r w:rsidRPr="00DF6D05">
              <w:rPr>
                <w:rStyle w:val="Hipervnculo"/>
                <w:rFonts w:ascii="Arial" w:hAnsi="Arial" w:cs="Arial"/>
                <w:noProof/>
                <w:lang w:val="es-CR"/>
              </w:rPr>
              <w:t>2.4. Proyección del historial de boletos</w:t>
            </w:r>
            <w:r>
              <w:rPr>
                <w:noProof/>
                <w:webHidden/>
              </w:rPr>
              <w:tab/>
            </w:r>
            <w:r>
              <w:rPr>
                <w:noProof/>
                <w:webHidden/>
              </w:rPr>
              <w:fldChar w:fldCharType="begin"/>
            </w:r>
            <w:r>
              <w:rPr>
                <w:noProof/>
                <w:webHidden/>
              </w:rPr>
              <w:instrText xml:space="preserve"> PAGEREF _Toc243775190 \h </w:instrText>
            </w:r>
            <w:r>
              <w:rPr>
                <w:noProof/>
                <w:webHidden/>
              </w:rPr>
            </w:r>
            <w:r>
              <w:rPr>
                <w:noProof/>
                <w:webHidden/>
              </w:rPr>
              <w:fldChar w:fldCharType="separate"/>
            </w:r>
            <w:r>
              <w:rPr>
                <w:noProof/>
                <w:webHidden/>
              </w:rPr>
              <w:t>11</w:t>
            </w:r>
            <w:r>
              <w:rPr>
                <w:noProof/>
                <w:webHidden/>
              </w:rPr>
              <w:fldChar w:fldCharType="end"/>
            </w:r>
          </w:hyperlink>
        </w:p>
        <w:p w14:paraId="77BFBDC4" w14:textId="4E6362C0"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1" w:history="1">
            <w:r w:rsidRPr="00DF6D05">
              <w:rPr>
                <w:rStyle w:val="Hipervnculo"/>
                <w:rFonts w:ascii="Arial" w:hAnsi="Arial" w:cs="Arial"/>
                <w:noProof/>
                <w:lang w:val="es-CR"/>
              </w:rPr>
              <w:t>2.5. Estimación de almacenamiento de registros y auditoría</w:t>
            </w:r>
            <w:r>
              <w:rPr>
                <w:noProof/>
                <w:webHidden/>
              </w:rPr>
              <w:tab/>
            </w:r>
            <w:r>
              <w:rPr>
                <w:noProof/>
                <w:webHidden/>
              </w:rPr>
              <w:fldChar w:fldCharType="begin"/>
            </w:r>
            <w:r>
              <w:rPr>
                <w:noProof/>
                <w:webHidden/>
              </w:rPr>
              <w:instrText xml:space="preserve"> PAGEREF _Toc243775191 \h </w:instrText>
            </w:r>
            <w:r>
              <w:rPr>
                <w:noProof/>
                <w:webHidden/>
              </w:rPr>
            </w:r>
            <w:r>
              <w:rPr>
                <w:noProof/>
                <w:webHidden/>
              </w:rPr>
              <w:fldChar w:fldCharType="separate"/>
            </w:r>
            <w:r>
              <w:rPr>
                <w:noProof/>
                <w:webHidden/>
              </w:rPr>
              <w:t>11</w:t>
            </w:r>
            <w:r>
              <w:rPr>
                <w:noProof/>
                <w:webHidden/>
              </w:rPr>
              <w:fldChar w:fldCharType="end"/>
            </w:r>
          </w:hyperlink>
        </w:p>
        <w:p w14:paraId="11E0111A" w14:textId="2E5B3D41"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2" w:history="1">
            <w:r w:rsidRPr="00DF6D05">
              <w:rPr>
                <w:rStyle w:val="Hipervnculo"/>
                <w:rFonts w:ascii="Arial" w:hAnsi="Arial" w:cs="Arial"/>
                <w:noProof/>
                <w:lang w:val="es-CR"/>
              </w:rPr>
              <w:t>2.6. Qué significan estos cálculos para la propuesta</w:t>
            </w:r>
            <w:r>
              <w:rPr>
                <w:noProof/>
                <w:webHidden/>
              </w:rPr>
              <w:tab/>
            </w:r>
            <w:r>
              <w:rPr>
                <w:noProof/>
                <w:webHidden/>
              </w:rPr>
              <w:fldChar w:fldCharType="begin"/>
            </w:r>
            <w:r>
              <w:rPr>
                <w:noProof/>
                <w:webHidden/>
              </w:rPr>
              <w:instrText xml:space="preserve"> PAGEREF _Toc243775192 \h </w:instrText>
            </w:r>
            <w:r>
              <w:rPr>
                <w:noProof/>
                <w:webHidden/>
              </w:rPr>
            </w:r>
            <w:r>
              <w:rPr>
                <w:noProof/>
                <w:webHidden/>
              </w:rPr>
              <w:fldChar w:fldCharType="separate"/>
            </w:r>
            <w:r>
              <w:rPr>
                <w:noProof/>
                <w:webHidden/>
              </w:rPr>
              <w:t>12</w:t>
            </w:r>
            <w:r>
              <w:rPr>
                <w:noProof/>
                <w:webHidden/>
              </w:rPr>
              <w:fldChar w:fldCharType="end"/>
            </w:r>
          </w:hyperlink>
        </w:p>
        <w:p w14:paraId="5BFCC086" w14:textId="119CB17D"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193" w:history="1">
            <w:r w:rsidRPr="00DF6D05">
              <w:rPr>
                <w:rStyle w:val="Hipervnculo"/>
                <w:rFonts w:ascii="Arial" w:hAnsi="Arial" w:cs="Arial"/>
                <w:noProof/>
                <w:lang w:val="es-CR"/>
              </w:rPr>
              <w:t>3. Documentación del diseño de la base de datos</w:t>
            </w:r>
            <w:r>
              <w:rPr>
                <w:noProof/>
                <w:webHidden/>
              </w:rPr>
              <w:tab/>
            </w:r>
            <w:r>
              <w:rPr>
                <w:noProof/>
                <w:webHidden/>
              </w:rPr>
              <w:fldChar w:fldCharType="begin"/>
            </w:r>
            <w:r>
              <w:rPr>
                <w:noProof/>
                <w:webHidden/>
              </w:rPr>
              <w:instrText xml:space="preserve"> PAGEREF _Toc243775193 \h </w:instrText>
            </w:r>
            <w:r>
              <w:rPr>
                <w:noProof/>
                <w:webHidden/>
              </w:rPr>
            </w:r>
            <w:r>
              <w:rPr>
                <w:noProof/>
                <w:webHidden/>
              </w:rPr>
              <w:fldChar w:fldCharType="separate"/>
            </w:r>
            <w:r>
              <w:rPr>
                <w:noProof/>
                <w:webHidden/>
              </w:rPr>
              <w:t>12</w:t>
            </w:r>
            <w:r>
              <w:rPr>
                <w:noProof/>
                <w:webHidden/>
              </w:rPr>
              <w:fldChar w:fldCharType="end"/>
            </w:r>
          </w:hyperlink>
        </w:p>
        <w:p w14:paraId="0A72C9B9" w14:textId="31F24184"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4" w:history="1">
            <w:r w:rsidRPr="00DF6D05">
              <w:rPr>
                <w:rStyle w:val="Hipervnculo"/>
                <w:rFonts w:ascii="Arial" w:hAnsi="Arial" w:cs="Arial"/>
                <w:noProof/>
                <w:lang w:val="es-CR"/>
              </w:rPr>
              <w:t>3.1. Enfoque general y diagramas</w:t>
            </w:r>
            <w:r>
              <w:rPr>
                <w:noProof/>
                <w:webHidden/>
              </w:rPr>
              <w:tab/>
            </w:r>
            <w:r>
              <w:rPr>
                <w:noProof/>
                <w:webHidden/>
              </w:rPr>
              <w:fldChar w:fldCharType="begin"/>
            </w:r>
            <w:r>
              <w:rPr>
                <w:noProof/>
                <w:webHidden/>
              </w:rPr>
              <w:instrText xml:space="preserve"> PAGEREF _Toc243775194 \h </w:instrText>
            </w:r>
            <w:r>
              <w:rPr>
                <w:noProof/>
                <w:webHidden/>
              </w:rPr>
            </w:r>
            <w:r>
              <w:rPr>
                <w:noProof/>
                <w:webHidden/>
              </w:rPr>
              <w:fldChar w:fldCharType="separate"/>
            </w:r>
            <w:r>
              <w:rPr>
                <w:noProof/>
                <w:webHidden/>
              </w:rPr>
              <w:t>12</w:t>
            </w:r>
            <w:r>
              <w:rPr>
                <w:noProof/>
                <w:webHidden/>
              </w:rPr>
              <w:fldChar w:fldCharType="end"/>
            </w:r>
          </w:hyperlink>
        </w:p>
        <w:p w14:paraId="70B1670A" w14:textId="5E0104B6"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5" w:history="1">
            <w:r w:rsidRPr="00DF6D05">
              <w:rPr>
                <w:rStyle w:val="Hipervnculo"/>
                <w:rFonts w:ascii="Arial" w:hAnsi="Arial" w:cs="Arial"/>
                <w:noProof/>
              </w:rPr>
              <w:t>3.2. Organización de las tablas del sistema</w:t>
            </w:r>
            <w:r>
              <w:rPr>
                <w:noProof/>
                <w:webHidden/>
              </w:rPr>
              <w:tab/>
            </w:r>
            <w:r>
              <w:rPr>
                <w:noProof/>
                <w:webHidden/>
              </w:rPr>
              <w:fldChar w:fldCharType="begin"/>
            </w:r>
            <w:r>
              <w:rPr>
                <w:noProof/>
                <w:webHidden/>
              </w:rPr>
              <w:instrText xml:space="preserve"> PAGEREF _Toc243775195 \h </w:instrText>
            </w:r>
            <w:r>
              <w:rPr>
                <w:noProof/>
                <w:webHidden/>
              </w:rPr>
            </w:r>
            <w:r>
              <w:rPr>
                <w:noProof/>
                <w:webHidden/>
              </w:rPr>
              <w:fldChar w:fldCharType="separate"/>
            </w:r>
            <w:r>
              <w:rPr>
                <w:noProof/>
                <w:webHidden/>
              </w:rPr>
              <w:t>12</w:t>
            </w:r>
            <w:r>
              <w:rPr>
                <w:noProof/>
                <w:webHidden/>
              </w:rPr>
              <w:fldChar w:fldCharType="end"/>
            </w:r>
          </w:hyperlink>
        </w:p>
        <w:p w14:paraId="60CAEA9C" w14:textId="787AEB89"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6" w:history="1">
            <w:r w:rsidRPr="00DF6D05">
              <w:rPr>
                <w:rStyle w:val="Hipervnculo"/>
                <w:rFonts w:ascii="Arial" w:hAnsi="Arial" w:cs="Arial"/>
                <w:noProof/>
                <w:lang w:val="es-CR"/>
              </w:rPr>
              <w:t>3.3. Relaciones principales</w:t>
            </w:r>
            <w:r>
              <w:rPr>
                <w:noProof/>
                <w:webHidden/>
              </w:rPr>
              <w:tab/>
            </w:r>
            <w:r>
              <w:rPr>
                <w:noProof/>
                <w:webHidden/>
              </w:rPr>
              <w:fldChar w:fldCharType="begin"/>
            </w:r>
            <w:r>
              <w:rPr>
                <w:noProof/>
                <w:webHidden/>
              </w:rPr>
              <w:instrText xml:space="preserve"> PAGEREF _Toc243775196 \h </w:instrText>
            </w:r>
            <w:r>
              <w:rPr>
                <w:noProof/>
                <w:webHidden/>
              </w:rPr>
            </w:r>
            <w:r>
              <w:rPr>
                <w:noProof/>
                <w:webHidden/>
              </w:rPr>
              <w:fldChar w:fldCharType="separate"/>
            </w:r>
            <w:r>
              <w:rPr>
                <w:noProof/>
                <w:webHidden/>
              </w:rPr>
              <w:t>12</w:t>
            </w:r>
            <w:r>
              <w:rPr>
                <w:noProof/>
                <w:webHidden/>
              </w:rPr>
              <w:fldChar w:fldCharType="end"/>
            </w:r>
          </w:hyperlink>
        </w:p>
        <w:p w14:paraId="639745CD" w14:textId="1AD68DF4"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7" w:history="1">
            <w:r w:rsidRPr="00DF6D05">
              <w:rPr>
                <w:rStyle w:val="Hipervnculo"/>
                <w:rFonts w:ascii="Arial" w:hAnsi="Arial" w:cs="Arial"/>
                <w:noProof/>
                <w:lang w:val="es-CR"/>
              </w:rPr>
              <w:t>3.4. Claves, reglas de integridad y normalización</w:t>
            </w:r>
            <w:r>
              <w:rPr>
                <w:noProof/>
                <w:webHidden/>
              </w:rPr>
              <w:tab/>
            </w:r>
            <w:r>
              <w:rPr>
                <w:noProof/>
                <w:webHidden/>
              </w:rPr>
              <w:fldChar w:fldCharType="begin"/>
            </w:r>
            <w:r>
              <w:rPr>
                <w:noProof/>
                <w:webHidden/>
              </w:rPr>
              <w:instrText xml:space="preserve"> PAGEREF _Toc243775197 \h </w:instrText>
            </w:r>
            <w:r>
              <w:rPr>
                <w:noProof/>
                <w:webHidden/>
              </w:rPr>
            </w:r>
            <w:r>
              <w:rPr>
                <w:noProof/>
                <w:webHidden/>
              </w:rPr>
              <w:fldChar w:fldCharType="separate"/>
            </w:r>
            <w:r>
              <w:rPr>
                <w:noProof/>
                <w:webHidden/>
              </w:rPr>
              <w:t>13</w:t>
            </w:r>
            <w:r>
              <w:rPr>
                <w:noProof/>
                <w:webHidden/>
              </w:rPr>
              <w:fldChar w:fldCharType="end"/>
            </w:r>
          </w:hyperlink>
        </w:p>
        <w:p w14:paraId="3D5DAF3A" w14:textId="76E7A1B7"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8" w:history="1">
            <w:r w:rsidRPr="00DF6D05">
              <w:rPr>
                <w:rStyle w:val="Hipervnculo"/>
                <w:rFonts w:ascii="Arial" w:hAnsi="Arial" w:cs="Arial"/>
                <w:noProof/>
                <w:lang w:val="es-CR"/>
              </w:rPr>
              <w:t>3.5. Controles implementados y su alcance</w:t>
            </w:r>
            <w:r>
              <w:rPr>
                <w:noProof/>
                <w:webHidden/>
              </w:rPr>
              <w:tab/>
            </w:r>
            <w:r>
              <w:rPr>
                <w:noProof/>
                <w:webHidden/>
              </w:rPr>
              <w:fldChar w:fldCharType="begin"/>
            </w:r>
            <w:r>
              <w:rPr>
                <w:noProof/>
                <w:webHidden/>
              </w:rPr>
              <w:instrText xml:space="preserve"> PAGEREF _Toc243775198 \h </w:instrText>
            </w:r>
            <w:r>
              <w:rPr>
                <w:noProof/>
                <w:webHidden/>
              </w:rPr>
            </w:r>
            <w:r>
              <w:rPr>
                <w:noProof/>
                <w:webHidden/>
              </w:rPr>
              <w:fldChar w:fldCharType="separate"/>
            </w:r>
            <w:r>
              <w:rPr>
                <w:noProof/>
                <w:webHidden/>
              </w:rPr>
              <w:t>13</w:t>
            </w:r>
            <w:r>
              <w:rPr>
                <w:noProof/>
                <w:webHidden/>
              </w:rPr>
              <w:fldChar w:fldCharType="end"/>
            </w:r>
          </w:hyperlink>
        </w:p>
        <w:p w14:paraId="4E18112C" w14:textId="7431608F"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199" w:history="1">
            <w:r w:rsidRPr="00DF6D05">
              <w:rPr>
                <w:rStyle w:val="Hipervnculo"/>
                <w:rFonts w:ascii="Arial" w:hAnsi="Arial" w:cs="Arial"/>
                <w:noProof/>
              </w:rPr>
              <w:t>3.6. Vistas analíticas y rendimiento</w:t>
            </w:r>
            <w:r>
              <w:rPr>
                <w:noProof/>
                <w:webHidden/>
              </w:rPr>
              <w:tab/>
            </w:r>
            <w:r>
              <w:rPr>
                <w:noProof/>
                <w:webHidden/>
              </w:rPr>
              <w:fldChar w:fldCharType="begin"/>
            </w:r>
            <w:r>
              <w:rPr>
                <w:noProof/>
                <w:webHidden/>
              </w:rPr>
              <w:instrText xml:space="preserve"> PAGEREF _Toc243775199 \h </w:instrText>
            </w:r>
            <w:r>
              <w:rPr>
                <w:noProof/>
                <w:webHidden/>
              </w:rPr>
            </w:r>
            <w:r>
              <w:rPr>
                <w:noProof/>
                <w:webHidden/>
              </w:rPr>
              <w:fldChar w:fldCharType="separate"/>
            </w:r>
            <w:r>
              <w:rPr>
                <w:noProof/>
                <w:webHidden/>
              </w:rPr>
              <w:t>14</w:t>
            </w:r>
            <w:r>
              <w:rPr>
                <w:noProof/>
                <w:webHidden/>
              </w:rPr>
              <w:fldChar w:fldCharType="end"/>
            </w:r>
          </w:hyperlink>
        </w:p>
        <w:p w14:paraId="0C579B4E" w14:textId="60482E9A"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0" w:history="1">
            <w:r w:rsidRPr="00DF6D05">
              <w:rPr>
                <w:rStyle w:val="Hipervnculo"/>
                <w:rFonts w:ascii="Arial" w:hAnsi="Arial" w:cs="Arial"/>
                <w:noProof/>
                <w:lang w:val="es-CR"/>
              </w:rPr>
              <w:t>3.7. Posible organización futura de los datos históricos</w:t>
            </w:r>
            <w:r>
              <w:rPr>
                <w:noProof/>
                <w:webHidden/>
              </w:rPr>
              <w:tab/>
            </w:r>
            <w:r>
              <w:rPr>
                <w:noProof/>
                <w:webHidden/>
              </w:rPr>
              <w:fldChar w:fldCharType="begin"/>
            </w:r>
            <w:r>
              <w:rPr>
                <w:noProof/>
                <w:webHidden/>
              </w:rPr>
              <w:instrText xml:space="preserve"> PAGEREF _Toc243775200 \h </w:instrText>
            </w:r>
            <w:r>
              <w:rPr>
                <w:noProof/>
                <w:webHidden/>
              </w:rPr>
            </w:r>
            <w:r>
              <w:rPr>
                <w:noProof/>
                <w:webHidden/>
              </w:rPr>
              <w:fldChar w:fldCharType="separate"/>
            </w:r>
            <w:r>
              <w:rPr>
                <w:noProof/>
                <w:webHidden/>
              </w:rPr>
              <w:t>14</w:t>
            </w:r>
            <w:r>
              <w:rPr>
                <w:noProof/>
                <w:webHidden/>
              </w:rPr>
              <w:fldChar w:fldCharType="end"/>
            </w:r>
          </w:hyperlink>
        </w:p>
        <w:p w14:paraId="17EDBC68" w14:textId="03D9A73C"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201" w:history="1">
            <w:r w:rsidRPr="00DF6D05">
              <w:rPr>
                <w:rStyle w:val="Hipervnculo"/>
                <w:rFonts w:ascii="Arial" w:hAnsi="Arial" w:cs="Arial"/>
                <w:noProof/>
                <w:lang w:val="es-CR"/>
              </w:rPr>
              <w:t>4. Operación, seguridad y mantenimiento propuestos</w:t>
            </w:r>
            <w:r>
              <w:rPr>
                <w:noProof/>
                <w:webHidden/>
              </w:rPr>
              <w:tab/>
            </w:r>
            <w:r>
              <w:rPr>
                <w:noProof/>
                <w:webHidden/>
              </w:rPr>
              <w:fldChar w:fldCharType="begin"/>
            </w:r>
            <w:r>
              <w:rPr>
                <w:noProof/>
                <w:webHidden/>
              </w:rPr>
              <w:instrText xml:space="preserve"> PAGEREF _Toc243775201 \h </w:instrText>
            </w:r>
            <w:r>
              <w:rPr>
                <w:noProof/>
                <w:webHidden/>
              </w:rPr>
            </w:r>
            <w:r>
              <w:rPr>
                <w:noProof/>
                <w:webHidden/>
              </w:rPr>
              <w:fldChar w:fldCharType="separate"/>
            </w:r>
            <w:r>
              <w:rPr>
                <w:noProof/>
                <w:webHidden/>
              </w:rPr>
              <w:t>15</w:t>
            </w:r>
            <w:r>
              <w:rPr>
                <w:noProof/>
                <w:webHidden/>
              </w:rPr>
              <w:fldChar w:fldCharType="end"/>
            </w:r>
          </w:hyperlink>
        </w:p>
        <w:p w14:paraId="166196AF" w14:textId="7993196B"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2" w:history="1">
            <w:r w:rsidRPr="00DF6D05">
              <w:rPr>
                <w:rStyle w:val="Hipervnculo"/>
                <w:rFonts w:ascii="Arial" w:hAnsi="Arial" w:cs="Arial"/>
                <w:noProof/>
                <w:lang w:val="es-CR"/>
              </w:rPr>
              <w:t>4.1. Respaldos y recuperación de la base de datos</w:t>
            </w:r>
            <w:r>
              <w:rPr>
                <w:noProof/>
                <w:webHidden/>
              </w:rPr>
              <w:tab/>
            </w:r>
            <w:r>
              <w:rPr>
                <w:noProof/>
                <w:webHidden/>
              </w:rPr>
              <w:fldChar w:fldCharType="begin"/>
            </w:r>
            <w:r>
              <w:rPr>
                <w:noProof/>
                <w:webHidden/>
              </w:rPr>
              <w:instrText xml:space="preserve"> PAGEREF _Toc243775202 \h </w:instrText>
            </w:r>
            <w:r>
              <w:rPr>
                <w:noProof/>
                <w:webHidden/>
              </w:rPr>
            </w:r>
            <w:r>
              <w:rPr>
                <w:noProof/>
                <w:webHidden/>
              </w:rPr>
              <w:fldChar w:fldCharType="separate"/>
            </w:r>
            <w:r>
              <w:rPr>
                <w:noProof/>
                <w:webHidden/>
              </w:rPr>
              <w:t>15</w:t>
            </w:r>
            <w:r>
              <w:rPr>
                <w:noProof/>
                <w:webHidden/>
              </w:rPr>
              <w:fldChar w:fldCharType="end"/>
            </w:r>
          </w:hyperlink>
        </w:p>
        <w:p w14:paraId="38DE7431" w14:textId="768CCBC0"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3" w:history="1">
            <w:r w:rsidRPr="00DF6D05">
              <w:rPr>
                <w:rStyle w:val="Hipervnculo"/>
                <w:rFonts w:ascii="Arial" w:hAnsi="Arial" w:cs="Arial"/>
                <w:noProof/>
              </w:rPr>
              <w:t>4.2. Metas de recuperación y disponibilidad</w:t>
            </w:r>
            <w:r>
              <w:rPr>
                <w:noProof/>
                <w:webHidden/>
              </w:rPr>
              <w:tab/>
            </w:r>
            <w:r>
              <w:rPr>
                <w:noProof/>
                <w:webHidden/>
              </w:rPr>
              <w:fldChar w:fldCharType="begin"/>
            </w:r>
            <w:r>
              <w:rPr>
                <w:noProof/>
                <w:webHidden/>
              </w:rPr>
              <w:instrText xml:space="preserve"> PAGEREF _Toc243775203 \h </w:instrText>
            </w:r>
            <w:r>
              <w:rPr>
                <w:noProof/>
                <w:webHidden/>
              </w:rPr>
            </w:r>
            <w:r>
              <w:rPr>
                <w:noProof/>
                <w:webHidden/>
              </w:rPr>
              <w:fldChar w:fldCharType="separate"/>
            </w:r>
            <w:r>
              <w:rPr>
                <w:noProof/>
                <w:webHidden/>
              </w:rPr>
              <w:t>15</w:t>
            </w:r>
            <w:r>
              <w:rPr>
                <w:noProof/>
                <w:webHidden/>
              </w:rPr>
              <w:fldChar w:fldCharType="end"/>
            </w:r>
          </w:hyperlink>
        </w:p>
        <w:p w14:paraId="491C539E" w14:textId="26E40387"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4" w:history="1">
            <w:r w:rsidRPr="00DF6D05">
              <w:rPr>
                <w:rStyle w:val="Hipervnculo"/>
                <w:rFonts w:ascii="Arial" w:hAnsi="Arial" w:cs="Arial"/>
                <w:noProof/>
                <w:lang w:val="es-CR"/>
              </w:rPr>
              <w:t>4.3. Manejo seguro de pagos y datos personales</w:t>
            </w:r>
            <w:r>
              <w:rPr>
                <w:noProof/>
                <w:webHidden/>
              </w:rPr>
              <w:tab/>
            </w:r>
            <w:r>
              <w:rPr>
                <w:noProof/>
                <w:webHidden/>
              </w:rPr>
              <w:fldChar w:fldCharType="begin"/>
            </w:r>
            <w:r>
              <w:rPr>
                <w:noProof/>
                <w:webHidden/>
              </w:rPr>
              <w:instrText xml:space="preserve"> PAGEREF _Toc243775204 \h </w:instrText>
            </w:r>
            <w:r>
              <w:rPr>
                <w:noProof/>
                <w:webHidden/>
              </w:rPr>
            </w:r>
            <w:r>
              <w:rPr>
                <w:noProof/>
                <w:webHidden/>
              </w:rPr>
              <w:fldChar w:fldCharType="separate"/>
            </w:r>
            <w:r>
              <w:rPr>
                <w:noProof/>
                <w:webHidden/>
              </w:rPr>
              <w:t>16</w:t>
            </w:r>
            <w:r>
              <w:rPr>
                <w:noProof/>
                <w:webHidden/>
              </w:rPr>
              <w:fldChar w:fldCharType="end"/>
            </w:r>
          </w:hyperlink>
        </w:p>
        <w:p w14:paraId="5EC0A9BD" w14:textId="76D0A3AA"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5" w:history="1">
            <w:r w:rsidRPr="00DF6D05">
              <w:rPr>
                <w:rStyle w:val="Hipervnculo"/>
                <w:rFonts w:ascii="Arial" w:hAnsi="Arial" w:cs="Arial"/>
                <w:noProof/>
              </w:rPr>
              <w:t>4.4. Responsabilidades del personal</w:t>
            </w:r>
            <w:r>
              <w:rPr>
                <w:noProof/>
                <w:webHidden/>
              </w:rPr>
              <w:tab/>
            </w:r>
            <w:r>
              <w:rPr>
                <w:noProof/>
                <w:webHidden/>
              </w:rPr>
              <w:fldChar w:fldCharType="begin"/>
            </w:r>
            <w:r>
              <w:rPr>
                <w:noProof/>
                <w:webHidden/>
              </w:rPr>
              <w:instrText xml:space="preserve"> PAGEREF _Toc243775205 \h </w:instrText>
            </w:r>
            <w:r>
              <w:rPr>
                <w:noProof/>
                <w:webHidden/>
              </w:rPr>
            </w:r>
            <w:r>
              <w:rPr>
                <w:noProof/>
                <w:webHidden/>
              </w:rPr>
              <w:fldChar w:fldCharType="separate"/>
            </w:r>
            <w:r>
              <w:rPr>
                <w:noProof/>
                <w:webHidden/>
              </w:rPr>
              <w:t>16</w:t>
            </w:r>
            <w:r>
              <w:rPr>
                <w:noProof/>
                <w:webHidden/>
              </w:rPr>
              <w:fldChar w:fldCharType="end"/>
            </w:r>
          </w:hyperlink>
        </w:p>
        <w:p w14:paraId="203CB398" w14:textId="1CD88416"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6" w:history="1">
            <w:r w:rsidRPr="00DF6D05">
              <w:rPr>
                <w:rStyle w:val="Hipervnculo"/>
                <w:rFonts w:ascii="Arial" w:hAnsi="Arial" w:cs="Arial"/>
                <w:noProof/>
                <w:lang w:val="es-CR"/>
              </w:rPr>
              <w:t>4.5. Registro y conservación de auditorías</w:t>
            </w:r>
            <w:r>
              <w:rPr>
                <w:noProof/>
                <w:webHidden/>
              </w:rPr>
              <w:tab/>
            </w:r>
            <w:r>
              <w:rPr>
                <w:noProof/>
                <w:webHidden/>
              </w:rPr>
              <w:fldChar w:fldCharType="begin"/>
            </w:r>
            <w:r>
              <w:rPr>
                <w:noProof/>
                <w:webHidden/>
              </w:rPr>
              <w:instrText xml:space="preserve"> PAGEREF _Toc243775206 \h </w:instrText>
            </w:r>
            <w:r>
              <w:rPr>
                <w:noProof/>
                <w:webHidden/>
              </w:rPr>
            </w:r>
            <w:r>
              <w:rPr>
                <w:noProof/>
                <w:webHidden/>
              </w:rPr>
              <w:fldChar w:fldCharType="separate"/>
            </w:r>
            <w:r>
              <w:rPr>
                <w:noProof/>
                <w:webHidden/>
              </w:rPr>
              <w:t>16</w:t>
            </w:r>
            <w:r>
              <w:rPr>
                <w:noProof/>
                <w:webHidden/>
              </w:rPr>
              <w:fldChar w:fldCharType="end"/>
            </w:r>
          </w:hyperlink>
        </w:p>
        <w:p w14:paraId="53C29254" w14:textId="4C41A87F"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207" w:history="1">
            <w:r w:rsidRPr="00DF6D05">
              <w:rPr>
                <w:rStyle w:val="Hipervnculo"/>
                <w:rFonts w:ascii="Arial" w:hAnsi="Arial" w:cs="Arial"/>
                <w:noProof/>
                <w:lang w:val="es-CR"/>
              </w:rPr>
              <w:t>5. Matriz RBAC y pruebas realizadas</w:t>
            </w:r>
            <w:r>
              <w:rPr>
                <w:noProof/>
                <w:webHidden/>
              </w:rPr>
              <w:tab/>
            </w:r>
            <w:r>
              <w:rPr>
                <w:noProof/>
                <w:webHidden/>
              </w:rPr>
              <w:fldChar w:fldCharType="begin"/>
            </w:r>
            <w:r>
              <w:rPr>
                <w:noProof/>
                <w:webHidden/>
              </w:rPr>
              <w:instrText xml:space="preserve"> PAGEREF _Toc243775207 \h </w:instrText>
            </w:r>
            <w:r>
              <w:rPr>
                <w:noProof/>
                <w:webHidden/>
              </w:rPr>
            </w:r>
            <w:r>
              <w:rPr>
                <w:noProof/>
                <w:webHidden/>
              </w:rPr>
              <w:fldChar w:fldCharType="separate"/>
            </w:r>
            <w:r>
              <w:rPr>
                <w:noProof/>
                <w:webHidden/>
              </w:rPr>
              <w:t>17</w:t>
            </w:r>
            <w:r>
              <w:rPr>
                <w:noProof/>
                <w:webHidden/>
              </w:rPr>
              <w:fldChar w:fldCharType="end"/>
            </w:r>
          </w:hyperlink>
        </w:p>
        <w:p w14:paraId="6A747EA0" w14:textId="62FB3F65"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8" w:history="1">
            <w:r w:rsidRPr="00DF6D05">
              <w:rPr>
                <w:rStyle w:val="Hipervnculo"/>
                <w:rFonts w:ascii="Arial" w:hAnsi="Arial" w:cs="Arial"/>
                <w:noProof/>
                <w:lang w:val="es-CR"/>
              </w:rPr>
              <w:t>5.1. Matriz de roles solicitada por el profesor</w:t>
            </w:r>
            <w:r>
              <w:rPr>
                <w:noProof/>
                <w:webHidden/>
              </w:rPr>
              <w:tab/>
            </w:r>
            <w:r>
              <w:rPr>
                <w:noProof/>
                <w:webHidden/>
              </w:rPr>
              <w:fldChar w:fldCharType="begin"/>
            </w:r>
            <w:r>
              <w:rPr>
                <w:noProof/>
                <w:webHidden/>
              </w:rPr>
              <w:instrText xml:space="preserve"> PAGEREF _Toc243775208 \h </w:instrText>
            </w:r>
            <w:r>
              <w:rPr>
                <w:noProof/>
                <w:webHidden/>
              </w:rPr>
            </w:r>
            <w:r>
              <w:rPr>
                <w:noProof/>
                <w:webHidden/>
              </w:rPr>
              <w:fldChar w:fldCharType="separate"/>
            </w:r>
            <w:r>
              <w:rPr>
                <w:noProof/>
                <w:webHidden/>
              </w:rPr>
              <w:t>17</w:t>
            </w:r>
            <w:r>
              <w:rPr>
                <w:noProof/>
                <w:webHidden/>
              </w:rPr>
              <w:fldChar w:fldCharType="end"/>
            </w:r>
          </w:hyperlink>
        </w:p>
        <w:p w14:paraId="122A9F5D" w14:textId="53164395"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09" w:history="1">
            <w:r w:rsidRPr="00DF6D05">
              <w:rPr>
                <w:rStyle w:val="Hipervnculo"/>
                <w:rFonts w:ascii="Arial" w:hAnsi="Arial" w:cs="Arial"/>
                <w:noProof/>
                <w:lang w:val="es-CR"/>
              </w:rPr>
              <w:t>5.2. Implementación y límites del control de acceso</w:t>
            </w:r>
            <w:r>
              <w:rPr>
                <w:noProof/>
                <w:webHidden/>
              </w:rPr>
              <w:tab/>
            </w:r>
            <w:r>
              <w:rPr>
                <w:noProof/>
                <w:webHidden/>
              </w:rPr>
              <w:fldChar w:fldCharType="begin"/>
            </w:r>
            <w:r>
              <w:rPr>
                <w:noProof/>
                <w:webHidden/>
              </w:rPr>
              <w:instrText xml:space="preserve"> PAGEREF _Toc243775209 \h </w:instrText>
            </w:r>
            <w:r>
              <w:rPr>
                <w:noProof/>
                <w:webHidden/>
              </w:rPr>
            </w:r>
            <w:r>
              <w:rPr>
                <w:noProof/>
                <w:webHidden/>
              </w:rPr>
              <w:fldChar w:fldCharType="separate"/>
            </w:r>
            <w:r>
              <w:rPr>
                <w:noProof/>
                <w:webHidden/>
              </w:rPr>
              <w:t>17</w:t>
            </w:r>
            <w:r>
              <w:rPr>
                <w:noProof/>
                <w:webHidden/>
              </w:rPr>
              <w:fldChar w:fldCharType="end"/>
            </w:r>
          </w:hyperlink>
        </w:p>
        <w:p w14:paraId="08306118" w14:textId="5C33A640" w:rsidR="009F0813" w:rsidRDefault="009F0813">
          <w:pPr>
            <w:pStyle w:val="TDC2"/>
            <w:tabs>
              <w:tab w:val="right" w:leader="dot" w:pos="11096"/>
            </w:tabs>
            <w:rPr>
              <w:rFonts w:asciiTheme="minorHAnsi" w:hAnsiTheme="minorHAnsi"/>
              <w:noProof/>
              <w:color w:val="auto"/>
              <w:kern w:val="2"/>
              <w:sz w:val="24"/>
              <w:szCs w:val="24"/>
              <w:lang w:val="es-CR" w:eastAsia="es-CR"/>
              <w14:ligatures w14:val="standardContextual"/>
            </w:rPr>
          </w:pPr>
          <w:hyperlink w:anchor="_Toc243775210" w:history="1">
            <w:r w:rsidRPr="00DF6D05">
              <w:rPr>
                <w:rStyle w:val="Hipervnculo"/>
                <w:rFonts w:ascii="Arial" w:hAnsi="Arial" w:cs="Arial"/>
                <w:noProof/>
                <w:lang w:val="es-CR"/>
              </w:rPr>
              <w:t xml:space="preserve">5.3. Pruebas realizadas y evidencias</w:t>
            </w:r>
            <w:r w:rsidRPr="00DF6D05">
              <w:rPr>
                <w:rStyle w:val="Hipervnculo"/>
                <w:rFonts w:ascii="Arial" w:hAnsi="Arial" w:cs="Arial"/>
                <w:noProof/>
              </w:rPr>
              <w:t/>
            </w:r>
            <w:r w:rsidRPr="00DF6D05">
              <w:rPr>
                <w:rStyle w:val="Hipervnculo"/>
                <w:rFonts w:ascii="Arial" w:hAnsi="Arial" w:cs="Arial"/>
                <w:noProof/>
              </w:rPr>
              <w:t/>
            </w:r>
            <w:r w:rsidRPr="00DF6D05">
              <w:rPr>
                <w:rStyle w:val="Hipervnculo"/>
                <w:rFonts w:ascii="Arial" w:hAnsi="Arial" w:cs="Arial"/>
                <w:noProof/>
              </w:rPr>
              <w:t/>
            </w:r>
            <w:r>
              <w:rPr>
                <w:noProof/>
                <w:webHidden/>
              </w:rPr>
              <w:tab/>
            </w:r>
            <w:r>
              <w:rPr>
                <w:noProof/>
                <w:webHidden/>
              </w:rPr>
              <w:fldChar w:fldCharType="begin"/>
            </w:r>
            <w:r>
              <w:rPr>
                <w:noProof/>
                <w:webHidden/>
              </w:rPr>
              <w:instrText xml:space="preserve"> PAGEREF _Toc243775210 \h </w:instrText>
            </w:r>
            <w:r>
              <w:rPr>
                <w:noProof/>
                <w:webHidden/>
              </w:rPr>
            </w:r>
            <w:r>
              <w:rPr>
                <w:noProof/>
                <w:webHidden/>
              </w:rPr>
              <w:fldChar w:fldCharType="separate"/>
            </w:r>
            <w:r>
              <w:rPr>
                <w:noProof/>
                <w:webHidden/>
              </w:rPr>
              <w:t>18</w:t>
            </w:r>
            <w:r>
              <w:rPr>
                <w:noProof/>
                <w:webHidden/>
              </w:rPr>
              <w:fldChar w:fldCharType="end"/>
            </w:r>
          </w:hyperlink>
        </w:p>
        <w:p w14:paraId="430992EF" w14:textId="2A012589"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211" w:history="1">
            <w:r w:rsidRPr="00DF6D05">
              <w:rPr>
                <w:rStyle w:val="Hipervnculo"/>
                <w:rFonts w:ascii="Arial" w:hAnsi="Arial" w:cs="Arial"/>
                <w:noProof/>
                <w:lang w:val="es-CR"/>
              </w:rPr>
              <w:t>6. Conclusiones</w:t>
            </w:r>
            <w:r>
              <w:rPr>
                <w:noProof/>
                <w:webHidden/>
              </w:rPr>
              <w:tab/>
            </w:r>
            <w:r>
              <w:rPr>
                <w:noProof/>
                <w:webHidden/>
              </w:rPr>
              <w:fldChar w:fldCharType="begin"/>
            </w:r>
            <w:r>
              <w:rPr>
                <w:noProof/>
                <w:webHidden/>
              </w:rPr>
              <w:instrText xml:space="preserve"> PAGEREF _Toc243775211 \h </w:instrText>
            </w:r>
            <w:r>
              <w:rPr>
                <w:noProof/>
                <w:webHidden/>
              </w:rPr>
            </w:r>
            <w:r>
              <w:rPr>
                <w:noProof/>
                <w:webHidden/>
              </w:rPr>
              <w:fldChar w:fldCharType="separate"/>
            </w:r>
            <w:r>
              <w:rPr>
                <w:noProof/>
                <w:webHidden/>
              </w:rPr>
              <w:t>18</w:t>
            </w:r>
            <w:r>
              <w:rPr>
                <w:noProof/>
                <w:webHidden/>
              </w:rPr>
              <w:fldChar w:fldCharType="end"/>
            </w:r>
          </w:hyperlink>
        </w:p>
        <w:p w14:paraId="6156C406" w14:textId="54161391" w:rsidR="009F0813" w:rsidRDefault="009F0813">
          <w:pPr>
            <w:pStyle w:val="TDC1"/>
            <w:tabs>
              <w:tab w:val="right" w:leader="dot" w:pos="11096"/>
            </w:tabs>
            <w:rPr>
              <w:rFonts w:asciiTheme="minorHAnsi" w:hAnsiTheme="minorHAnsi"/>
              <w:noProof/>
              <w:color w:val="auto"/>
              <w:kern w:val="2"/>
              <w:sz w:val="24"/>
              <w:szCs w:val="24"/>
              <w:lang w:val="es-CR" w:eastAsia="es-CR"/>
              <w14:ligatures w14:val="standardContextual"/>
            </w:rPr>
          </w:pPr>
          <w:hyperlink w:anchor="_Toc243775212" w:history="1">
            <w:r w:rsidRPr="00DF6D05">
              <w:rPr>
                <w:rStyle w:val="Hipervnculo"/>
                <w:rFonts w:ascii="Arial" w:hAnsi="Arial" w:cs="Arial"/>
                <w:noProof/>
                <w:lang w:val="es-CR"/>
              </w:rPr>
              <w:t>Fuentes consultadas</w:t>
            </w:r>
            <w:r>
              <w:rPr>
                <w:noProof/>
                <w:webHidden/>
              </w:rPr>
              <w:tab/>
            </w:r>
            <w:r>
              <w:rPr>
                <w:noProof/>
                <w:webHidden/>
              </w:rPr>
              <w:fldChar w:fldCharType="begin"/>
            </w:r>
            <w:r>
              <w:rPr>
                <w:noProof/>
                <w:webHidden/>
              </w:rPr>
              <w:instrText xml:space="preserve"> PAGEREF _Toc243775212 \h </w:instrText>
            </w:r>
            <w:r>
              <w:rPr>
                <w:noProof/>
                <w:webHidden/>
              </w:rPr>
            </w:r>
            <w:r>
              <w:rPr>
                <w:noProof/>
                <w:webHidden/>
              </w:rPr>
              <w:fldChar w:fldCharType="separate"/>
            </w:r>
            <w:r>
              <w:rPr>
                <w:noProof/>
                <w:webHidden/>
              </w:rPr>
              <w:t>19</w:t>
            </w:r>
            <w:r>
              <w:rPr>
                <w:noProof/>
                <w:webHidden/>
              </w:rPr>
              <w:fldChar w:fldCharType="end"/>
            </w:r>
          </w:hyperlink>
        </w:p>
        <w:p w14:paraId="553FE539" w14:textId="58AAF4EB" w:rsidR="00A51FA9" w:rsidRDefault="00A51FA9" w:rsidP="00173E73">
          <w:pPr>
            <w:jc w:val="both"/>
          </w:pPr>
          <w:r>
            <w:rPr>
              <w:b/>
              <w:bCs/>
              <w:lang w:val="es-MX"/>
            </w:rPr>
            <w:fldChar w:fldCharType="end"/>
          </w:r>
        </w:p>
      </w:sdtContent>
    </w:sdt>
    <w:p w14:paraId="62497D8C" w14:textId="7E439A00" w:rsidR="00173E73" w:rsidRDefault="00173E73" w:rsidP="00173E73">
      <w:pPr>
        <w:jc w:val="both"/>
      </w:pPr>
    </w:p>
    <w:p w14:paraId="2BDA4E38" w14:textId="77777777" w:rsidR="00173E73" w:rsidRDefault="00173E73" w:rsidP="00173E73">
      <w:pPr>
        <w:jc w:val="both"/>
      </w:pPr>
    </w:p>
    <w:p w14:paraId="61A40749" w14:textId="77777777" w:rsidR="00173E73" w:rsidRDefault="00173E73" w:rsidP="00173E73">
      <w:pPr>
        <w:jc w:val="both"/>
      </w:pPr>
    </w:p>
    <w:p w14:paraId="76AF7C17" w14:textId="77777777" w:rsidR="00173E73" w:rsidRDefault="00173E73" w:rsidP="00173E73">
      <w:pPr>
        <w:jc w:val="both"/>
      </w:pPr>
    </w:p>
    <w:p w14:paraId="23508637" w14:textId="77777777" w:rsidR="00173E73" w:rsidRDefault="00173E73" w:rsidP="00173E73">
      <w:pPr>
        <w:jc w:val="both"/>
      </w:pPr>
    </w:p>
    <w:p w14:paraId="38199579" w14:textId="77777777" w:rsidR="00173E73" w:rsidRDefault="00173E73" w:rsidP="00173E73">
      <w:pPr>
        <w:jc w:val="both"/>
      </w:pPr>
    </w:p>
    <w:p w14:paraId="28D3EF23" w14:textId="77777777" w:rsidR="00173E73" w:rsidRDefault="00173E73" w:rsidP="00173E73">
      <w:pPr>
        <w:jc w:val="both"/>
      </w:pPr>
    </w:p>
    <w:p w14:paraId="73F6BC98" w14:textId="77777777" w:rsidR="00173E73" w:rsidRDefault="00173E73" w:rsidP="00173E73">
      <w:pPr>
        <w:jc w:val="both"/>
      </w:pPr>
    </w:p>
    <w:p w14:paraId="412BBC65" w14:textId="77777777" w:rsidR="00173E73" w:rsidRDefault="00173E73" w:rsidP="00173E73">
      <w:pPr>
        <w:jc w:val="both"/>
      </w:pPr>
    </w:p>
    <w:p w14:paraId="574BDEC1" w14:textId="77777777" w:rsidR="00173E73" w:rsidRDefault="00173E73" w:rsidP="00173E73">
      <w:pPr>
        <w:jc w:val="both"/>
      </w:pPr>
    </w:p>
    <w:p w14:paraId="5EBC82A9" w14:textId="77777777" w:rsidR="00173E73" w:rsidRDefault="00173E73" w:rsidP="00173E73">
      <w:pPr>
        <w:jc w:val="both"/>
      </w:pPr>
    </w:p>
    <w:p w14:paraId="31A9376C" w14:textId="77777777" w:rsidR="00173E73" w:rsidRDefault="00173E73" w:rsidP="00173E73">
      <w:pPr>
        <w:jc w:val="both"/>
      </w:pPr>
    </w:p>
    <w:p w14:paraId="37B41239" w14:textId="77777777" w:rsidR="00173E73" w:rsidRDefault="00173E73" w:rsidP="00173E73">
      <w:pPr>
        <w:jc w:val="both"/>
      </w:pPr>
    </w:p>
    <w:p w14:paraId="3B37595A" w14:textId="77777777" w:rsidR="00173E73" w:rsidRDefault="00173E73" w:rsidP="00173E73">
      <w:pPr>
        <w:jc w:val="both"/>
      </w:pPr>
    </w:p>
    <w:p w14:paraId="1AF482BC" w14:textId="77777777" w:rsidR="00173E73" w:rsidRDefault="00173E73" w:rsidP="00173E73">
      <w:pPr>
        <w:jc w:val="both"/>
      </w:pPr>
    </w:p>
    <w:p w14:paraId="36BB2AF9" w14:textId="77777777" w:rsidR="00173E73" w:rsidRDefault="00173E73" w:rsidP="00173E73">
      <w:pPr>
        <w:jc w:val="both"/>
      </w:pPr>
    </w:p>
    <w:p w14:paraId="6980E86E" w14:textId="77777777" w:rsidR="00173E73" w:rsidRDefault="00173E73" w:rsidP="00173E73">
      <w:pPr>
        <w:jc w:val="both"/>
      </w:pPr>
    </w:p>
    <w:p w14:paraId="6A2EA4C9" w14:textId="77777777" w:rsidR="00173E73" w:rsidRDefault="00173E73" w:rsidP="00173E73">
      <w:pPr>
        <w:jc w:val="both"/>
      </w:pPr>
    </w:p>
    <w:p w14:paraId="0A6B3F1D" w14:textId="77777777" w:rsidR="00173E73" w:rsidRDefault="00173E73" w:rsidP="00173E73">
      <w:pPr>
        <w:jc w:val="both"/>
      </w:pPr>
    </w:p>
    <w:p w14:paraId="574A9A67" w14:textId="77777777" w:rsidR="00173E73" w:rsidRDefault="00173E73" w:rsidP="00173E73">
      <w:pPr>
        <w:jc w:val="both"/>
      </w:pPr>
    </w:p>
    <w:p w14:paraId="4F42951B" w14:textId="77777777" w:rsidR="00A4684A" w:rsidRDefault="00A4684A" w:rsidP="00173E73">
      <w:pPr>
        <w:jc w:val="both"/>
      </w:pPr>
    </w:p>
    <w:p w14:paraId="7A77E0FC" w14:textId="77777777" w:rsidR="005A6673" w:rsidRDefault="005A6673" w:rsidP="00585BE0">
      <w:pPr>
        <w:pStyle w:val="Ttulo1"/>
        <w:jc w:val="both"/>
        <w:rPr>
          <w:rFonts w:ascii="Arial" w:hAnsi="Arial" w:cs="Arial"/>
          <w:sz w:val="24"/>
          <w:szCs w:val="24"/>
          <w:lang w:val="es-CR"/>
        </w:rPr>
      </w:pPr>
    </w:p>
    <w:p w14:paraId="0727557B" w14:textId="77777777" w:rsidR="005A6673" w:rsidRDefault="005A6673" w:rsidP="005A6673">
      <w:pPr>
        <w:rPr>
          <w:lang w:val="es-CR"/>
        </w:rPr>
      </w:pPr>
    </w:p>
    <w:p w14:paraId="280E0230" w14:textId="77777777" w:rsidR="005A6673" w:rsidRDefault="005A6673" w:rsidP="005A6673">
      <w:pPr>
        <w:rPr>
          <w:lang w:val="es-CR"/>
        </w:rPr>
      </w:pPr>
    </w:p>
    <w:p w14:paraId="30CEE53F" w14:textId="77777777" w:rsidR="005A6673" w:rsidRPr="005A6673" w:rsidRDefault="005A6673" w:rsidP="005A6673">
      <w:pPr>
        <w:rPr>
          <w:lang w:val="es-CR"/>
        </w:rPr>
      </w:pPr>
    </w:p>
    <w:p w14:paraId="2B30FDBB" w14:textId="2882BBF5" w:rsidR="005A6673" w:rsidRDefault="00B24527" w:rsidP="00B24527">
      <w:pPr>
        <w:rPr>
          <w:rFonts w:ascii="Arial" w:hAnsi="Arial" w:cs="Arial"/>
          <w:sz w:val="24"/>
          <w:szCs w:val="24"/>
          <w:lang w:val="es-CR"/>
        </w:rPr>
      </w:pPr>
      <w:r>
        <w:rPr>
          <w:noProof/>
        </w:rPr>
        <w:lastRenderedPageBreak/>
        <w:drawing>
          <wp:inline distT="0" distB="0" distL="0" distR="0" wp14:anchorId="3A717966" wp14:editId="58197408">
            <wp:extent cx="7052310" cy="1581785"/>
            <wp:effectExtent l="0" t="0" r="0" b="0"/>
            <wp:docPr id="1018981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1667" name=""/>
                    <pic:cNvPicPr/>
                  </pic:nvPicPr>
                  <pic:blipFill>
                    <a:blip r:embed="rId9"/>
                    <a:stretch>
                      <a:fillRect/>
                    </a:stretch>
                  </pic:blipFill>
                  <pic:spPr>
                    <a:xfrm>
                      <a:off x="0" y="0"/>
                      <a:ext cx="7052310" cy="1581785"/>
                    </a:xfrm>
                    <a:prstGeom prst="rect">
                      <a:avLst/>
                    </a:prstGeom>
                  </pic:spPr>
                </pic:pic>
              </a:graphicData>
            </a:graphic>
          </wp:inline>
        </w:drawing>
      </w:r>
    </w:p>
    <w:p w14:paraId="64576FC3" w14:textId="1182B4D8" w:rsidR="00E47133" w:rsidRPr="00A51FA9" w:rsidRDefault="00283F37" w:rsidP="00585BE0">
      <w:pPr>
        <w:pStyle w:val="Ttulo1"/>
        <w:jc w:val="both"/>
        <w:rPr>
          <w:rFonts w:ascii="Arial" w:hAnsi="Arial" w:cs="Arial"/>
          <w:sz w:val="24"/>
          <w:szCs w:val="24"/>
          <w:lang w:val="es-CR"/>
        </w:rPr>
      </w:pPr>
      <w:bookmarkStart w:id="0" w:name="_Toc243775177"/>
      <w:r w:rsidRPr="00A51FA9">
        <w:rPr>
          <w:rFonts w:ascii="Arial" w:hAnsi="Arial" w:cs="Arial"/>
          <w:sz w:val="24"/>
          <w:szCs w:val="24"/>
          <w:lang w:val="es-CR"/>
        </w:rPr>
        <w:t>1. Dictamen de rechazo y propuesta de factibilidad técnica</w:t>
      </w:r>
      <w:proofErr w:type="spellStart"/>
      <w:r w:rsidRPr="00A51FA9">
        <w:rPr>
          <w:rFonts w:ascii="Arial" w:hAnsi="Arial" w:cs="Arial"/>
          <w:sz w:val="24"/>
          <w:szCs w:val="24"/>
          <w:lang w:val="es-CR"/>
        </w:rPr>
      </w:r>
      <w:r w:rsidR="007F63DF" w:rsidRPr="00A51FA9">
        <w:rPr>
          <w:rFonts w:ascii="Arial" w:hAnsi="Arial" w:cs="Arial"/>
          <w:sz w:val="24"/>
          <w:szCs w:val="24"/>
          <w:lang w:val="es-CR"/>
        </w:rPr>
      </w:r>
      <w:r w:rsidRPr="00A51FA9">
        <w:rPr>
          <w:rFonts w:ascii="Arial" w:hAnsi="Arial" w:cs="Arial"/>
          <w:sz w:val="24"/>
          <w:szCs w:val="24"/>
          <w:lang w:val="es-CR"/>
        </w:rPr>
      </w:r>
      <w:proofErr w:type="spellEnd"/>
      <w:r w:rsidRPr="00A51FA9">
        <w:rPr>
          <w:rFonts w:ascii="Arial" w:hAnsi="Arial" w:cs="Arial"/>
          <w:sz w:val="24"/>
          <w:szCs w:val="24"/>
          <w:lang w:val="es-CR"/>
        </w:rPr>
      </w:r>
      <w:bookmarkEnd w:id="0"/>
    </w:p>
    <w:p w14:paraId="0967721F" w14:textId="77777777" w:rsidR="00E47133" w:rsidRPr="00A51FA9" w:rsidRDefault="00283F37" w:rsidP="00585BE0">
      <w:pPr>
        <w:pStyle w:val="Ttulo2"/>
        <w:jc w:val="both"/>
        <w:rPr>
          <w:rFonts w:ascii="Arial" w:hAnsi="Arial" w:cs="Arial"/>
          <w:sz w:val="22"/>
          <w:szCs w:val="22"/>
          <w:lang w:val="es-CR"/>
        </w:rPr>
      </w:pPr>
      <w:bookmarkStart w:id="1" w:name="_Toc243775178"/>
      <w:r w:rsidRPr="00A51FA9">
        <w:rPr>
          <w:rFonts w:ascii="Arial" w:hAnsi="Arial" w:cs="Arial"/>
          <w:sz w:val="22"/>
          <w:szCs w:val="22"/>
          <w:lang w:val="es-CR"/>
        </w:rPr>
        <w:t>1.1. Contexto y motivos para rechazar la infraestructura anterior</w:t>
      </w:r>
      <w:bookmarkEnd w:id="1"/>
    </w:p>
    <w:p w14:paraId="6091C06A" w14:textId="77777777" w:rsidR="00E47133" w:rsidRPr="00A51FA9" w:rsidRDefault="00283F37" w:rsidP="00585BE0">
      <w:pPr>
        <w:jc w:val="both"/>
        <w:rPr>
          <w:rFonts w:ascii="Arial" w:hAnsi="Arial" w:cs="Arial"/>
          <w:sz w:val="22"/>
          <w:lang w:val="es-CR"/>
        </w:rPr>
      </w:pPr>
      <w:proofErr w:type="spellStart"/>
      <w:r w:rsidRPr="00A51FA9">
        <w:rPr>
          <w:rFonts w:ascii="Arial" w:hAnsi="Arial" w:cs="Arial"/>
          <w:sz w:val="22"/>
          <w:lang w:val="es-CR"/>
        </w:rPr>
        <w:t>IMAX necesita un sistema que pueda manejar ventas de boletos y operaciones de cines en distintos países. El caso plantea un escenario bastante exigente: durante un estreno podrían conectarse 8 millones de personas al mismo tiempo y generarse hasta 50.000 operaciones por segundo durante diez minutos. También se habla de 500 películas, 1.500 salas y unos 15 millones de boletos al mes.</w:t>
      </w:r>
      <w:proofErr w:type="spellEnd"/>
      <w:r w:rsidRPr="00A51FA9">
        <w:rPr>
          <w:rFonts w:ascii="Arial" w:hAnsi="Arial" w:cs="Arial"/>
          <w:sz w:val="22"/>
          <w:lang w:val="es-CR"/>
        </w:rPr>
      </w:r>
    </w:p>
    <w:p w14:paraId="528F8257"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propuesta del proveedor anterior se basa en Access o SQLite instalados en una computadora antigua, internet doméstico de 50 Mbps y una hoja de cálculo compartida para llevar el control de asientos. Incluso propone enviar datos completos de tarjetas por mensajería y reiniciar el equipo cuando algo falle. Para un sistema de esta escala, esa forma de trabajar presenta varios problemas.</w:t>
      </w:r>
    </w:p>
    <w:p w14:paraId="668829A8" w14:textId="77777777" w:rsidR="00E47133" w:rsidRPr="00A51FA9" w:rsidRDefault="00283F37" w:rsidP="00585BE0">
      <w:pPr>
        <w:jc w:val="both"/>
        <w:rPr>
          <w:rFonts w:ascii="Arial" w:hAnsi="Arial" w:cs="Arial"/>
          <w:sz w:val="22"/>
          <w:lang w:val="es-CR"/>
        </w:rPr>
      </w:pPr>
      <w:r w:rsidRPr="00A51FA9">
        <w:rPr>
          <w:rFonts w:ascii="Arial" w:hAnsi="Arial" w:cs="Arial"/>
          <w:b/>
          <w:sz w:val="22"/>
          <w:lang w:val="es-CR"/>
        </w:rPr>
        <w:t>Dependencia de un solo equipo. Si la computadora o la conexión se cae, las ventas podrían detenerse por completo. Además, no se contempla un sistema alternativo para continuar trabajando mientras se resuelve el problema.</w:t>
      </w:r>
      <w:r w:rsidRPr="00A51FA9">
        <w:rPr>
          <w:rFonts w:ascii="Arial" w:hAnsi="Arial" w:cs="Arial"/>
          <w:sz w:val="22"/>
          <w:lang w:val="es-CR"/>
        </w:rPr>
      </w:r>
    </w:p>
    <w:p w14:paraId="10B2FB02" w14:textId="77777777" w:rsidR="00E47133" w:rsidRPr="00A51FA9" w:rsidRDefault="00283F37" w:rsidP="00585BE0">
      <w:pPr>
        <w:jc w:val="both"/>
        <w:rPr>
          <w:rFonts w:ascii="Arial" w:hAnsi="Arial" w:cs="Arial"/>
          <w:sz w:val="22"/>
          <w:lang w:val="es-CR"/>
        </w:rPr>
      </w:pPr>
      <w:r w:rsidRPr="00A51FA9">
        <w:rPr>
          <w:rFonts w:ascii="Arial" w:hAnsi="Arial" w:cs="Arial"/>
          <w:b/>
          <w:sz w:val="22"/>
          <w:lang w:val="es-CR"/>
        </w:rPr>
        <w:t>Riesgo de vender el mismo asiento dos veces. Una hoja de cálculo compartida no controla las reservas simultáneas de la misma manera que una base de datos con transacciones y validaciones. Esto podría provocar que dos clientes terminen comprando el mismo asiento.</w:t>
      </w:r>
      <w:r w:rsidRPr="00A51FA9">
        <w:rPr>
          <w:rFonts w:ascii="Arial" w:hAnsi="Arial" w:cs="Arial"/>
          <w:sz w:val="22"/>
          <w:lang w:val="es-CR"/>
        </w:rPr>
      </w:r>
    </w:p>
    <w:p w14:paraId="3D54418F" w14:textId="77777777" w:rsidR="00E47133" w:rsidRPr="00A51FA9" w:rsidRDefault="00283F37" w:rsidP="00585BE0">
      <w:pPr>
        <w:jc w:val="both"/>
        <w:rPr>
          <w:rFonts w:ascii="Arial" w:hAnsi="Arial" w:cs="Arial"/>
          <w:sz w:val="22"/>
          <w:lang w:val="es-CR"/>
        </w:rPr>
      </w:pPr>
      <w:r w:rsidRPr="00A51FA9">
        <w:rPr>
          <w:rFonts w:ascii="Arial" w:hAnsi="Arial" w:cs="Arial"/>
          <w:b/>
          <w:sz w:val="22"/>
          <w:lang w:val="es-CR"/>
        </w:rPr>
        <w:t>Manejo inseguro de los pagos. Compartir números de tarjeta y códigos CVV por mensajes expone información sensible. Además, PCI DSS prohíbe almacenar el CVV después de autorizar una compra. En nuestro prototipo los pagos son simulados; en una solución real habría que utilizar una pasarela de pago segura.</w:t>
      </w:r>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6463EFE0" w14:textId="77777777" w:rsidR="00E47133" w:rsidRPr="00A51FA9" w:rsidRDefault="00283F37" w:rsidP="00585BE0">
      <w:pPr>
        <w:jc w:val="both"/>
        <w:rPr>
          <w:rFonts w:ascii="Arial" w:hAnsi="Arial" w:cs="Arial"/>
          <w:sz w:val="22"/>
          <w:lang w:val="es-CR"/>
        </w:rPr>
      </w:pPr>
      <w:r w:rsidRPr="00A51FA9">
        <w:rPr>
          <w:rFonts w:ascii="Arial" w:hAnsi="Arial" w:cs="Arial"/>
          <w:b/>
          <w:sz w:val="22"/>
          <w:lang w:val="es-CR"/>
        </w:rPr>
        <w:t>Falta de un plan de recuperación. Reiniciar una computadora no asegura que se conserven los datos ni que el servicio vuelva rápidamente. Hacen falta respaldos, responsables claros y un procedimiento para recuperarse de una falla.</w:t>
      </w:r>
      <w:r w:rsidRPr="00A51FA9">
        <w:rPr>
          <w:rFonts w:ascii="Arial" w:hAnsi="Arial" w:cs="Arial"/>
          <w:sz w:val="22"/>
          <w:lang w:val="es-CR"/>
        </w:rPr>
      </w:r>
    </w:p>
    <w:p w14:paraId="68F657E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Por todo esto, considero que la propuesta anterior debe rechazarse. No es que Access o SQLite sean malas herramientas, sino que la infraestructura planteada no responde a las necesidades de seguridad, continuidad y volumen que tiene IMAX en este caso.</w:t>
      </w:r>
      <w:proofErr w:type="spellStart"/>
      <w:r w:rsidRPr="00A51FA9">
        <w:rPr>
          <w:rFonts w:ascii="Arial" w:hAnsi="Arial" w:cs="Arial"/>
          <w:sz w:val="22"/>
          <w:lang w:val="es-CR"/>
        </w:rPr>
      </w:r>
      <w:proofErr w:type="spellEnd"/>
      <w:r w:rsidRPr="00A51FA9">
        <w:rPr>
          <w:rFonts w:ascii="Arial" w:hAnsi="Arial" w:cs="Arial"/>
          <w:sz w:val="22"/>
          <w:lang w:val="es-CR"/>
        </w:rPr>
      </w:r>
    </w:p>
    <w:p w14:paraId="4D97894B" w14:textId="77777777" w:rsidR="00E47133" w:rsidRPr="00A51FA9" w:rsidRDefault="00283F37" w:rsidP="00585BE0">
      <w:pPr>
        <w:pStyle w:val="Ttulo2"/>
        <w:jc w:val="both"/>
        <w:rPr>
          <w:rFonts w:ascii="Arial" w:hAnsi="Arial" w:cs="Arial"/>
          <w:sz w:val="22"/>
          <w:szCs w:val="22"/>
          <w:lang w:val="es-CR"/>
        </w:rPr>
      </w:pPr>
      <w:bookmarkStart w:id="2" w:name="_Toc243775179"/>
      <w:r w:rsidRPr="00A51FA9">
        <w:rPr>
          <w:rFonts w:ascii="Arial" w:hAnsi="Arial" w:cs="Arial"/>
          <w:sz w:val="22"/>
          <w:szCs w:val="22"/>
          <w:lang w:val="es-CR"/>
        </w:rPr>
        <w:t>1.2. Propuesta de una arquitectura que pueda crecer</w:t>
      </w:r>
      <w:bookmarkEnd w:id="2"/>
    </w:p>
    <w:p w14:paraId="497AE18E" w14:textId="5E10EB8F" w:rsidR="00E47133" w:rsidRDefault="00283F37" w:rsidP="00585BE0">
      <w:pPr>
        <w:jc w:val="both"/>
        <w:rPr>
          <w:rFonts w:ascii="Arial" w:hAnsi="Arial" w:cs="Arial"/>
          <w:sz w:val="22"/>
          <w:lang w:val="es-CR"/>
        </w:rPr>
      </w:pPr>
      <w:r w:rsidRPr="00A51FA9">
        <w:rPr>
          <w:rFonts w:ascii="Arial" w:hAnsi="Arial" w:cs="Arial"/>
          <w:sz w:val="22"/>
          <w:lang w:val="es-CR"/>
        </w:rPr>
        <w:t>Mi propuesta es utilizar PostgreSQL como base de datos principal y apoyarse en servicios en la nube que permitan ampliar recursos cuando haya mucha demanda. En lugar de depender de una sola computadora, el sistema se dividiría en componentes para atender las distintas tareas y recuperarse mejor ante posibles fallas.</w:t>
      </w:r>
    </w:p>
    <w:p w14:paraId="7EC6C235" w14:textId="77777777" w:rsidR="00C654E2" w:rsidRDefault="00C654E2" w:rsidP="00585BE0">
      <w:pPr>
        <w:jc w:val="both"/>
        <w:rPr>
          <w:rFonts w:ascii="Arial" w:hAnsi="Arial" w:cs="Arial"/>
          <w:sz w:val="22"/>
          <w:lang w:val="es-CR"/>
        </w:rPr>
      </w:pPr>
    </w:p>
    <w:p w14:paraId="4956750E" w14:textId="77777777" w:rsidR="00C654E2" w:rsidRDefault="00C654E2" w:rsidP="00585BE0">
      <w:pPr>
        <w:jc w:val="both"/>
        <w:rPr>
          <w:rFonts w:ascii="Arial" w:hAnsi="Arial" w:cs="Arial"/>
          <w:sz w:val="22"/>
          <w:lang w:val="es-CR"/>
        </w:rPr>
      </w:pPr>
    </w:p>
    <w:p w14:paraId="5993F660" w14:textId="77777777" w:rsidR="00C654E2" w:rsidRPr="00A51FA9" w:rsidRDefault="00C654E2" w:rsidP="00585BE0">
      <w:pPr>
        <w:jc w:val="both"/>
        <w:rPr>
          <w:rFonts w:ascii="Arial" w:hAnsi="Arial" w:cs="Arial"/>
          <w:sz w:val="22"/>
          <w:lang w:val="es-CR"/>
        </w:rPr>
      </w:pPr>
    </w:p>
    <w:tbl>
      <w:tblPr>
        <w:tblStyle w:val="Tablaconcuadrcula"/>
        <w:tblW w:w="0" w:type="auto"/>
        <w:jc w:val="center"/>
        <w:tblLayout w:type="fixed"/>
        <w:tblLook w:val="04A0" w:firstRow="1" w:lastRow="0" w:firstColumn="1" w:lastColumn="0" w:noHBand="0" w:noVBand="1"/>
      </w:tblPr>
      <w:tblGrid>
        <w:gridCol w:w="1944"/>
        <w:gridCol w:w="3053"/>
        <w:gridCol w:w="4608"/>
      </w:tblGrid>
      <w:tr w:rsidR="00E47133" w:rsidRPr="00A51FA9" w14:paraId="0DCC4099" w14:textId="77777777">
        <w:trPr>
          <w:cantSplit/>
          <w:tblHeader/>
          <w:jc w:val="center"/>
        </w:trPr>
        <w:tc>
          <w:tcPr>
            <w:tcW w:w="1944" w:type="dxa"/>
            <w:shd w:val="clear" w:color="auto" w:fill="173B53"/>
            <w:vAlign w:val="center"/>
          </w:tcPr>
          <w:p w14:paraId="0A2BE03A" w14:textId="77777777" w:rsidR="00E47133" w:rsidRPr="00A51FA9" w:rsidRDefault="00283F37" w:rsidP="00585BE0">
            <w:pPr>
              <w:jc w:val="both"/>
              <w:rPr>
                <w:rFonts w:ascii="Arial" w:hAnsi="Arial" w:cs="Arial"/>
                <w:sz w:val="22"/>
              </w:rPr>
            </w:pPr>
            <w:proofErr w:type="spellStart"/>
            <w:r w:rsidRPr="00A51FA9">
              <w:rPr>
                <w:rFonts w:ascii="Arial" w:hAnsi="Arial" w:cs="Arial"/>
                <w:b/>
                <w:color w:val="FFFFFF"/>
                <w:sz w:val="22"/>
              </w:rPr>
              <w:lastRenderedPageBreak/>
              <w:t>Parte</w:t>
            </w:r>
            <w:proofErr w:type="spellEnd"/>
            <w:r w:rsidRPr="00A51FA9">
              <w:rPr>
                <w:rFonts w:ascii="Arial" w:hAnsi="Arial" w:cs="Arial"/>
                <w:b/>
                <w:color w:val="FFFFFF"/>
                <w:sz w:val="22"/>
              </w:rPr>
              <w:t xml:space="preserve"> del </w:t>
            </w:r>
            <w:proofErr w:type="spellStart"/>
            <w:r w:rsidRPr="00A51FA9">
              <w:rPr>
                <w:rFonts w:ascii="Arial" w:hAnsi="Arial" w:cs="Arial"/>
                <w:b/>
                <w:color w:val="FFFFFF"/>
                <w:sz w:val="22"/>
              </w:rPr>
              <w:t>sistema</w:t>
            </w:r>
            <w:proofErr w:type="spellEnd"/>
          </w:p>
        </w:tc>
        <w:tc>
          <w:tcPr>
            <w:tcW w:w="3053" w:type="dxa"/>
            <w:shd w:val="clear" w:color="auto" w:fill="173B53"/>
            <w:vAlign w:val="center"/>
          </w:tcPr>
          <w:p w14:paraId="5045CA2A" w14:textId="77777777" w:rsidR="00E47133" w:rsidRPr="00A51FA9" w:rsidRDefault="00283F37" w:rsidP="00585BE0">
            <w:pPr>
              <w:jc w:val="both"/>
              <w:rPr>
                <w:rFonts w:ascii="Arial" w:hAnsi="Arial" w:cs="Arial"/>
                <w:sz w:val="22"/>
              </w:rPr>
            </w:pPr>
            <w:r w:rsidRPr="00A51FA9">
              <w:rPr>
                <w:rFonts w:ascii="Arial" w:hAnsi="Arial" w:cs="Arial"/>
                <w:b/>
                <w:color w:val="FFFFFF"/>
                <w:sz w:val="22"/>
              </w:rPr>
              <w:t>Propuesta</w:t>
            </w:r>
          </w:p>
        </w:tc>
        <w:tc>
          <w:tcPr>
            <w:tcW w:w="4608" w:type="dxa"/>
            <w:shd w:val="clear" w:color="auto" w:fill="173B53"/>
            <w:vAlign w:val="center"/>
          </w:tcPr>
          <w:p w14:paraId="206996D6" w14:textId="77777777" w:rsidR="00E47133" w:rsidRPr="00A51FA9" w:rsidRDefault="00283F37" w:rsidP="00585BE0">
            <w:pPr>
              <w:jc w:val="both"/>
              <w:rPr>
                <w:rFonts w:ascii="Arial" w:hAnsi="Arial" w:cs="Arial"/>
                <w:sz w:val="22"/>
              </w:rPr>
            </w:pPr>
            <w:r w:rsidRPr="00A51FA9">
              <w:rPr>
                <w:rFonts w:ascii="Arial" w:hAnsi="Arial" w:cs="Arial"/>
                <w:b/>
                <w:color w:val="FFFFFF"/>
                <w:sz w:val="22"/>
              </w:rPr>
              <w:t>Para qué sirve</w:t>
            </w:r>
          </w:p>
        </w:tc>
      </w:tr>
      <w:tr w:rsidR="00E47133" w:rsidRPr="00324BC7" w14:paraId="6E2B053E" w14:textId="77777777">
        <w:trPr>
          <w:cantSplit/>
          <w:jc w:val="center"/>
        </w:trPr>
        <w:tc>
          <w:tcPr>
            <w:tcW w:w="1944" w:type="dxa"/>
            <w:vAlign w:val="center"/>
          </w:tcPr>
          <w:p w14:paraId="6FD6F18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Entrada de </w:t>
            </w:r>
            <w:proofErr w:type="spellStart"/>
            <w:r w:rsidRPr="00A51FA9">
              <w:rPr>
                <w:rFonts w:ascii="Arial" w:hAnsi="Arial" w:cs="Arial"/>
                <w:sz w:val="22"/>
              </w:rPr>
              <w:t>usuarios</w:t>
            </w:r>
            <w:proofErr w:type="spellEnd"/>
          </w:p>
        </w:tc>
        <w:tc>
          <w:tcPr>
            <w:tcW w:w="3053" w:type="dxa"/>
            <w:vAlign w:val="center"/>
          </w:tcPr>
          <w:p w14:paraId="23FD31AC"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Balanceador de carga, red de distribución (</w:t>
            </w:r>
            <w:proofErr w:type="spellStart"/>
            <w:r w:rsidRPr="00A51FA9">
              <w:rPr>
                <w:rFonts w:ascii="Arial" w:hAnsi="Arial" w:cs="Arial"/>
                <w:sz w:val="22"/>
                <w:lang w:val="es-CR"/>
              </w:rPr>
              <w:t>CDN</w:t>
            </w:r>
            <w:proofErr w:type="spellEnd"/>
            <w:r w:rsidRPr="00A51FA9">
              <w:rPr>
                <w:rFonts w:ascii="Arial" w:hAnsi="Arial" w:cs="Arial"/>
                <w:sz w:val="22"/>
                <w:lang w:val="es-CR"/>
              </w:rPr>
              <w:t xml:space="preserve">) y </w:t>
            </w:r>
            <w:proofErr w:type="spellStart"/>
            <w:r w:rsidRPr="00A51FA9">
              <w:rPr>
                <w:rFonts w:ascii="Arial" w:hAnsi="Arial" w:cs="Arial"/>
                <w:sz w:val="22"/>
                <w:lang w:val="es-CR"/>
              </w:rPr>
              <w:t>WAF</w:t>
            </w:r>
            <w:proofErr w:type="spellEnd"/>
          </w:p>
        </w:tc>
        <w:tc>
          <w:tcPr>
            <w:tcW w:w="4608" w:type="dxa"/>
            <w:vAlign w:val="center"/>
          </w:tcPr>
          <w:p w14:paraId="27EE4192"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Distribuye las solicitudes y ayuda a filtrar ataques o tráfico sospechoso.</w:t>
            </w:r>
          </w:p>
          <w:p w14:paraId="5CB86CF2" w14:textId="77777777" w:rsidR="007F63DF" w:rsidRPr="00A51FA9" w:rsidRDefault="007F63DF" w:rsidP="00585BE0">
            <w:pPr>
              <w:jc w:val="both"/>
              <w:rPr>
                <w:rFonts w:ascii="Arial" w:hAnsi="Arial" w:cs="Arial"/>
                <w:sz w:val="22"/>
                <w:lang w:val="es-CR"/>
              </w:rPr>
            </w:pPr>
          </w:p>
          <w:p w14:paraId="4F4B0D9D" w14:textId="77777777" w:rsidR="007F63DF" w:rsidRPr="00A51FA9" w:rsidRDefault="007F63DF" w:rsidP="00585BE0">
            <w:pPr>
              <w:jc w:val="both"/>
              <w:rPr>
                <w:rFonts w:ascii="Arial" w:hAnsi="Arial" w:cs="Arial"/>
                <w:sz w:val="22"/>
                <w:lang w:val="es-CR"/>
              </w:rPr>
            </w:pPr>
          </w:p>
          <w:p w14:paraId="39654C7B" w14:textId="77777777" w:rsidR="007F63DF" w:rsidRPr="00A51FA9" w:rsidRDefault="007F63DF" w:rsidP="00585BE0">
            <w:pPr>
              <w:jc w:val="both"/>
              <w:rPr>
                <w:rFonts w:ascii="Arial" w:hAnsi="Arial" w:cs="Arial"/>
                <w:sz w:val="22"/>
                <w:lang w:val="es-CR"/>
              </w:rPr>
            </w:pPr>
          </w:p>
          <w:p w14:paraId="436754BF" w14:textId="77777777" w:rsidR="007F63DF" w:rsidRPr="00A51FA9" w:rsidRDefault="007F63DF" w:rsidP="00585BE0">
            <w:pPr>
              <w:jc w:val="both"/>
              <w:rPr>
                <w:rFonts w:ascii="Arial" w:hAnsi="Arial" w:cs="Arial"/>
                <w:sz w:val="22"/>
                <w:lang w:val="es-CR"/>
              </w:rPr>
            </w:pPr>
          </w:p>
        </w:tc>
      </w:tr>
      <w:tr w:rsidR="00E47133" w:rsidRPr="00324BC7" w14:paraId="450FCF6C" w14:textId="77777777" w:rsidTr="00C654E2">
        <w:trPr>
          <w:cantSplit/>
          <w:trHeight w:val="1162"/>
          <w:jc w:val="center"/>
        </w:trPr>
        <w:tc>
          <w:tcPr>
            <w:tcW w:w="1944" w:type="dxa"/>
            <w:shd w:val="clear" w:color="auto" w:fill="F2F6F8"/>
            <w:vAlign w:val="center"/>
          </w:tcPr>
          <w:p w14:paraId="0374FDE9"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Procesos</w:t>
            </w:r>
            <w:proofErr w:type="spellEnd"/>
            <w:r w:rsidRPr="00A51FA9">
              <w:rPr>
                <w:rFonts w:ascii="Arial" w:hAnsi="Arial" w:cs="Arial"/>
                <w:sz w:val="22"/>
              </w:rPr>
              <w:t xml:space="preserve"> del </w:t>
            </w:r>
            <w:proofErr w:type="spellStart"/>
            <w:r w:rsidRPr="00A51FA9">
              <w:rPr>
                <w:rFonts w:ascii="Arial" w:hAnsi="Arial" w:cs="Arial"/>
                <w:sz w:val="22"/>
              </w:rPr>
              <w:t>negocio</w:t>
            </w:r>
            <w:proofErr w:type="spellEnd"/>
          </w:p>
        </w:tc>
        <w:tc>
          <w:tcPr>
            <w:tcW w:w="3053" w:type="dxa"/>
            <w:shd w:val="clear" w:color="auto" w:fill="F2F6F8"/>
            <w:vAlign w:val="center"/>
          </w:tcPr>
          <w:p w14:paraId="3A3D73C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Servicios de cartelera, reservas, compras y administración</w:t>
            </w:r>
          </w:p>
        </w:tc>
        <w:tc>
          <w:tcPr>
            <w:tcW w:w="4608" w:type="dxa"/>
            <w:shd w:val="clear" w:color="auto" w:fill="F2F6F8"/>
            <w:vAlign w:val="center"/>
          </w:tcPr>
          <w:p w14:paraId="66ED6AE8"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Permite ampliar los servicios de acuerdo con la demanda.</w:t>
            </w:r>
          </w:p>
          <w:p w14:paraId="3CE05B63" w14:textId="77777777" w:rsidR="007F63DF" w:rsidRPr="00A51FA9" w:rsidRDefault="007F63DF" w:rsidP="00585BE0">
            <w:pPr>
              <w:jc w:val="both"/>
              <w:rPr>
                <w:rFonts w:ascii="Arial" w:hAnsi="Arial" w:cs="Arial"/>
                <w:sz w:val="22"/>
                <w:lang w:val="es-CR"/>
              </w:rPr>
            </w:pPr>
          </w:p>
          <w:p w14:paraId="6528CF65" w14:textId="77777777" w:rsidR="007F63DF" w:rsidRPr="00A51FA9" w:rsidRDefault="007F63DF" w:rsidP="00585BE0">
            <w:pPr>
              <w:jc w:val="both"/>
              <w:rPr>
                <w:rFonts w:ascii="Arial" w:hAnsi="Arial" w:cs="Arial"/>
                <w:sz w:val="22"/>
                <w:lang w:val="es-CR"/>
              </w:rPr>
            </w:pPr>
          </w:p>
          <w:p w14:paraId="1B0720C7" w14:textId="77777777" w:rsidR="007F63DF" w:rsidRPr="00A51FA9" w:rsidRDefault="007F63DF" w:rsidP="00585BE0">
            <w:pPr>
              <w:jc w:val="both"/>
              <w:rPr>
                <w:rFonts w:ascii="Arial" w:hAnsi="Arial" w:cs="Arial"/>
                <w:sz w:val="22"/>
                <w:lang w:val="es-CR"/>
              </w:rPr>
            </w:pPr>
          </w:p>
          <w:p w14:paraId="628FE34C" w14:textId="77777777" w:rsidR="007F63DF" w:rsidRPr="00A51FA9" w:rsidRDefault="007F63DF" w:rsidP="00585BE0">
            <w:pPr>
              <w:jc w:val="both"/>
              <w:rPr>
                <w:rFonts w:ascii="Arial" w:hAnsi="Arial" w:cs="Arial"/>
                <w:sz w:val="22"/>
                <w:lang w:val="es-CR"/>
              </w:rPr>
            </w:pPr>
          </w:p>
        </w:tc>
      </w:tr>
      <w:tr w:rsidR="00E47133" w:rsidRPr="00324BC7" w14:paraId="35CFC26D" w14:textId="77777777" w:rsidTr="00A32D78">
        <w:trPr>
          <w:cantSplit/>
          <w:trHeight w:val="1123"/>
          <w:jc w:val="center"/>
        </w:trPr>
        <w:tc>
          <w:tcPr>
            <w:tcW w:w="1944" w:type="dxa"/>
            <w:vAlign w:val="center"/>
          </w:tcPr>
          <w:p w14:paraId="0A9542E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Base de </w:t>
            </w:r>
            <w:proofErr w:type="spellStart"/>
            <w:r w:rsidRPr="00A51FA9">
              <w:rPr>
                <w:rFonts w:ascii="Arial" w:hAnsi="Arial" w:cs="Arial"/>
                <w:sz w:val="22"/>
              </w:rPr>
              <w:t>datos</w:t>
            </w:r>
            <w:proofErr w:type="spellEnd"/>
          </w:p>
        </w:tc>
        <w:tc>
          <w:tcPr>
            <w:tcW w:w="3053" w:type="dxa"/>
            <w:vAlign w:val="center"/>
          </w:tcPr>
          <w:p w14:paraId="1B340ACF" w14:textId="44128ED4"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PostgreSQL administrado con alta disponibilidad</w:t>
            </w:r>
          </w:p>
        </w:tc>
        <w:tc>
          <w:tcPr>
            <w:tcW w:w="4608" w:type="dxa"/>
            <w:vAlign w:val="center"/>
          </w:tcPr>
          <w:p w14:paraId="2EA3BF42"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Mantiene los datos de funciones, asientos y ventas con reglas y transacciones.</w:t>
            </w:r>
          </w:p>
          <w:p w14:paraId="555BABBF" w14:textId="77777777" w:rsidR="007F63DF" w:rsidRPr="00A51FA9" w:rsidRDefault="007F63DF" w:rsidP="00585BE0">
            <w:pPr>
              <w:jc w:val="both"/>
              <w:rPr>
                <w:rFonts w:ascii="Arial" w:hAnsi="Arial" w:cs="Arial"/>
                <w:sz w:val="22"/>
                <w:lang w:val="es-CR"/>
              </w:rPr>
            </w:pPr>
          </w:p>
          <w:p w14:paraId="368F62D8" w14:textId="77777777" w:rsidR="007F63DF" w:rsidRPr="00A51FA9" w:rsidRDefault="007F63DF" w:rsidP="00585BE0">
            <w:pPr>
              <w:jc w:val="both"/>
              <w:rPr>
                <w:rFonts w:ascii="Arial" w:hAnsi="Arial" w:cs="Arial"/>
                <w:sz w:val="22"/>
                <w:lang w:val="es-CR"/>
              </w:rPr>
            </w:pPr>
          </w:p>
        </w:tc>
      </w:tr>
      <w:tr w:rsidR="00E47133" w:rsidRPr="00324BC7" w14:paraId="08CD4FD7" w14:textId="77777777">
        <w:trPr>
          <w:cantSplit/>
          <w:jc w:val="center"/>
        </w:trPr>
        <w:tc>
          <w:tcPr>
            <w:tcW w:w="1944" w:type="dxa"/>
            <w:shd w:val="clear" w:color="auto" w:fill="F2F6F8"/>
            <w:vAlign w:val="center"/>
          </w:tcPr>
          <w:p w14:paraId="7E628DC9"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Registros</w:t>
            </w:r>
            <w:proofErr w:type="spellEnd"/>
            <w:r w:rsidRPr="00A51FA9">
              <w:rPr>
                <w:rFonts w:ascii="Arial" w:hAnsi="Arial" w:cs="Arial"/>
                <w:sz w:val="22"/>
              </w:rPr>
              <w:t xml:space="preserve"> </w:t>
            </w:r>
            <w:proofErr w:type="spellStart"/>
            <w:r w:rsidRPr="00A51FA9">
              <w:rPr>
                <w:rFonts w:ascii="Arial" w:hAnsi="Arial" w:cs="Arial"/>
                <w:sz w:val="22"/>
              </w:rPr>
              <w:t>históricos</w:t>
            </w:r>
            <w:proofErr w:type="spellEnd"/>
          </w:p>
        </w:tc>
        <w:tc>
          <w:tcPr>
            <w:tcW w:w="3053" w:type="dxa"/>
            <w:shd w:val="clear" w:color="auto" w:fill="F2F6F8"/>
            <w:vAlign w:val="center"/>
          </w:tcPr>
          <w:p w14:paraId="25E64F15"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Almacenamiento separado para auditoría y logs</w:t>
            </w:r>
          </w:p>
        </w:tc>
        <w:tc>
          <w:tcPr>
            <w:tcW w:w="4608" w:type="dxa"/>
            <w:shd w:val="clear" w:color="auto" w:fill="F2F6F8"/>
            <w:vAlign w:val="center"/>
          </w:tcPr>
          <w:p w14:paraId="0C1BFED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Permite conservar auditorías históricas sin sobrecargar las consultas del día.</w:t>
            </w:r>
          </w:p>
          <w:p w14:paraId="0F74A43C" w14:textId="77777777" w:rsidR="007F63DF" w:rsidRPr="00A51FA9" w:rsidRDefault="007F63DF" w:rsidP="00585BE0">
            <w:pPr>
              <w:jc w:val="both"/>
              <w:rPr>
                <w:rFonts w:ascii="Arial" w:hAnsi="Arial" w:cs="Arial"/>
                <w:sz w:val="22"/>
                <w:lang w:val="es-CR"/>
              </w:rPr>
            </w:pPr>
          </w:p>
        </w:tc>
      </w:tr>
      <w:tr w:rsidR="00E47133" w:rsidRPr="00324BC7" w14:paraId="691FA5DF" w14:textId="77777777">
        <w:trPr>
          <w:cantSplit/>
          <w:jc w:val="center"/>
        </w:trPr>
        <w:tc>
          <w:tcPr>
            <w:tcW w:w="1944" w:type="dxa"/>
            <w:vAlign w:val="center"/>
          </w:tcPr>
          <w:p w14:paraId="477CADDE"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Continuidad</w:t>
            </w:r>
            <w:proofErr w:type="spellEnd"/>
          </w:p>
        </w:tc>
        <w:tc>
          <w:tcPr>
            <w:tcW w:w="3053" w:type="dxa"/>
            <w:vAlign w:val="center"/>
          </w:tcPr>
          <w:p w14:paraId="1526F16C"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Copias automáticas, monitoreo y recuperación</w:t>
            </w:r>
          </w:p>
        </w:tc>
        <w:tc>
          <w:tcPr>
            <w:tcW w:w="4608" w:type="dxa"/>
            <w:vAlign w:val="center"/>
          </w:tcPr>
          <w:p w14:paraId="1208728F"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Facilita la recuperación si ocurre una falla.</w:t>
            </w:r>
          </w:p>
        </w:tc>
      </w:tr>
    </w:tbl>
    <w:p w14:paraId="7E2B589D" w14:textId="77777777" w:rsidR="00E47133" w:rsidRPr="00A51FA9" w:rsidRDefault="00E47133" w:rsidP="00585BE0">
      <w:pPr>
        <w:spacing w:after="0"/>
        <w:jc w:val="both"/>
        <w:rPr>
          <w:rFonts w:ascii="Arial" w:hAnsi="Arial" w:cs="Arial"/>
          <w:sz w:val="22"/>
          <w:lang w:val="es-CR"/>
        </w:rPr>
      </w:pPr>
    </w:p>
    <w:p w14:paraId="5FF381DC"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evitar ventas duplicadas, el sistema debe comprobar la disponibilidad del asiento antes de confirmar una reserva y aplicar controles en la base de datos. También debe registrar los cambios importantes, de forma que se pueda revisar qué sucedió y quién realizó cada operación.</w:t>
      </w:r>
    </w:p>
    <w:p w14:paraId="1BC9B475"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Esta arquitectura representa cómo podría funcionar una plataforma real a futuro. En este proyecto se trabajó con PostgreSQL de manera local; no se está afirmando que ya exista una instalación internacional funcionando en AWS o Azure.</w:t>
      </w:r>
    </w:p>
    <w:p w14:paraId="241CB6AF" w14:textId="77777777" w:rsidR="00E47133" w:rsidRPr="00A51FA9" w:rsidRDefault="00283F37" w:rsidP="00585BE0">
      <w:pPr>
        <w:pStyle w:val="Ttulo2"/>
        <w:jc w:val="both"/>
        <w:rPr>
          <w:rFonts w:ascii="Arial" w:hAnsi="Arial" w:cs="Arial"/>
          <w:sz w:val="22"/>
          <w:szCs w:val="22"/>
          <w:lang w:val="es-CR"/>
        </w:rPr>
      </w:pPr>
      <w:bookmarkStart w:id="3" w:name="_Toc243775180"/>
      <w:r w:rsidRPr="00A51FA9">
        <w:rPr>
          <w:rFonts w:ascii="Arial" w:hAnsi="Arial" w:cs="Arial"/>
          <w:sz w:val="22"/>
          <w:szCs w:val="22"/>
          <w:lang w:val="es-CR"/>
        </w:rPr>
        <w:t>1.3. Factibilidad técnica</w:t>
      </w:r>
      <w:bookmarkEnd w:id="3"/>
    </w:p>
    <w:p w14:paraId="7C992AAB"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Desde el punto de vista técnico, la propuesta es viable. Tanto AWS como Azure cuentan con servicios de bases de datos, almacenamiento, seguridad y recuperación que pueden combinarse para crear una plataforma más estable. Además, PostgreSQL permite mantener relacionadas las películas, funciones, salas, reservas, compras y boletos.</w:t>
      </w:r>
    </w:p>
    <w:p w14:paraId="1B06CCD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Eso sí, contratar servicios en la nube no significa que automáticamente se puedan atender 8 millones de usuarios. Para comprobarlo habría que simular un estreno con mucha demanda, medir el comportamiento de cada componente y verificar que no se dupliquen las ventas de asientos.</w:t>
      </w:r>
    </w:p>
    <w:p w14:paraId="6EEC60F0"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enunciado también establece metas de recuperación y disponibilidad: un RTO menor de 5 minutos, un RPO de 5 segundos o menos y una disponibilidad del 99,99 %. En este trabajo se toman como objetivos de diseño, no como resultados que ya se hayan conseguido.</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7D4FD06B" w14:textId="77777777" w:rsidR="00E47133" w:rsidRPr="00A51FA9" w:rsidRDefault="00283F37" w:rsidP="00585BE0">
      <w:pPr>
        <w:pStyle w:val="Ttulo2"/>
        <w:jc w:val="both"/>
        <w:rPr>
          <w:rFonts w:ascii="Arial" w:hAnsi="Arial" w:cs="Arial"/>
          <w:sz w:val="22"/>
          <w:szCs w:val="22"/>
          <w:lang w:val="es-CR"/>
        </w:rPr>
      </w:pPr>
      <w:bookmarkStart w:id="4" w:name="_Toc243775181"/>
      <w:r w:rsidRPr="00A51FA9">
        <w:rPr>
          <w:rFonts w:ascii="Arial" w:hAnsi="Arial" w:cs="Arial"/>
          <w:sz w:val="22"/>
          <w:szCs w:val="22"/>
          <w:lang w:val="es-CR"/>
        </w:rPr>
        <w:t>1.4. Factibilidad operativa</w:t>
      </w:r>
      <w:bookmarkEnd w:id="4"/>
    </w:p>
    <w:p w14:paraId="79FB952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En cuanto a la operación diaria, IMAX necesitaría personas encargadas de revisar el sistema, actualizarlo, controlar accesos, hacer respaldos y resolver incidentes. Un proveedor de nube puede simplificar parte del mantenimiento, pero no reemplaza esas responsabilidades.</w:t>
      </w:r>
      <w:proofErr w:type="spellStart"/>
      <w:r w:rsidRPr="00A51FA9">
        <w:rPr>
          <w:rFonts w:ascii="Arial" w:hAnsi="Arial" w:cs="Arial"/>
          <w:sz w:val="22"/>
          <w:lang w:val="es-CR"/>
        </w:rPr>
      </w:r>
      <w:proofErr w:type="spellEnd"/>
      <w:r w:rsidRPr="00A51FA9">
        <w:rPr>
          <w:rFonts w:ascii="Arial" w:hAnsi="Arial" w:cs="Arial"/>
          <w:sz w:val="22"/>
          <w:lang w:val="es-CR"/>
        </w:rPr>
      </w:r>
    </w:p>
    <w:p w14:paraId="4396C660"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También es importante separar las tareas del personal. Por ejemplo, un taquillero no debería cambiar precios generales y un contador no necesita modificar compras. Los administradores, por su parte, deben dejar un registro cuando hacen cambios delicados. Para manejar estas diferencias se utiliza el control de acceso basado en roles, conocido como RBAC.</w:t>
      </w:r>
      <w:proofErr w:type="spellStart"/>
      <w:r w:rsidRPr="00A51FA9">
        <w:rPr>
          <w:rFonts w:ascii="Arial" w:hAnsi="Arial" w:cs="Arial"/>
          <w:sz w:val="22"/>
          <w:lang w:val="es-CR"/>
        </w:rPr>
      </w:r>
      <w:proofErr w:type="spellEnd"/>
      <w:r w:rsidRPr="00A51FA9">
        <w:rPr>
          <w:rFonts w:ascii="Arial" w:hAnsi="Arial" w:cs="Arial"/>
          <w:sz w:val="22"/>
          <w:lang w:val="es-CR"/>
        </w:rPr>
      </w:r>
    </w:p>
    <w:p w14:paraId="0A45216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el curso, esta propuesta resulta posible porque PostgreSQL y pgAdmin permiten desarrollar y probar las reglas del sistema sin pagar infraestructura empresarial. Lo que construimos es un prototipo académico, no una plataforma mundial ya puesta en producción.</w:t>
      </w:r>
      <w:proofErr w:type="spellStart"/>
      <w:r w:rsidRPr="00A51FA9">
        <w:rPr>
          <w:rFonts w:ascii="Arial" w:hAnsi="Arial" w:cs="Arial"/>
          <w:sz w:val="22"/>
          <w:lang w:val="es-CR"/>
        </w:rPr>
      </w:r>
      <w:proofErr w:type="spellEnd"/>
      <w:r w:rsidRPr="00A51FA9">
        <w:rPr>
          <w:rFonts w:ascii="Arial" w:hAnsi="Arial" w:cs="Arial"/>
          <w:sz w:val="22"/>
          <w:lang w:val="es-CR"/>
        </w:rPr>
      </w:r>
    </w:p>
    <w:p w14:paraId="19201031" w14:textId="77777777" w:rsidR="00E47133" w:rsidRPr="00A51FA9" w:rsidRDefault="00283F37" w:rsidP="00585BE0">
      <w:pPr>
        <w:pStyle w:val="Ttulo2"/>
        <w:jc w:val="both"/>
        <w:rPr>
          <w:rFonts w:ascii="Arial" w:hAnsi="Arial" w:cs="Arial"/>
          <w:sz w:val="22"/>
          <w:szCs w:val="22"/>
          <w:lang w:val="es-CR"/>
        </w:rPr>
      </w:pPr>
      <w:bookmarkStart w:id="5" w:name="_Toc243775182"/>
      <w:r w:rsidRPr="00A51FA9">
        <w:rPr>
          <w:rFonts w:ascii="Arial" w:hAnsi="Arial" w:cs="Arial"/>
          <w:sz w:val="22"/>
          <w:szCs w:val="22"/>
          <w:lang w:val="es-CR"/>
        </w:rPr>
        <w:t>1.5. Riesgos principales y medidas para reducirlos</w:t>
      </w:r>
      <w:bookmarkEnd w:id="5"/>
    </w:p>
    <w:p w14:paraId="7E19E71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siguiente tabla reúne los riesgos que consideré más importantes y las medidas que podrían ayudar a reducirlos. Las probabilidades son estimaciones para analizar el caso; no corresponden a estadísticas reales de incidentes de IMAX.</w:t>
      </w:r>
      <w:proofErr w:type="spellStart"/>
      <w:r w:rsidRPr="00A51FA9">
        <w:rPr>
          <w:rFonts w:ascii="Arial" w:hAnsi="Arial" w:cs="Arial"/>
          <w:sz w:val="22"/>
          <w:lang w:val="es-CR"/>
        </w:rPr>
      </w:r>
      <w:proofErr w:type="spellEnd"/>
      <w:r w:rsidRPr="00A51FA9">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1918"/>
        <w:gridCol w:w="1918"/>
        <w:gridCol w:w="1918"/>
        <w:gridCol w:w="3917"/>
        <w:gridCol w:w="2189"/>
      </w:tblGrid>
      <w:tr w:rsidR="00E47133" w:rsidRPr="00A51FA9" w14:paraId="51C18E5D" w14:textId="77777777">
        <w:trPr>
          <w:cantSplit/>
          <w:tblHeader/>
          <w:jc w:val="center"/>
        </w:trPr>
        <w:tc>
          <w:tcPr>
            <w:tcW w:w="1757" w:type="dxa"/>
            <w:shd w:val="clear" w:color="auto" w:fill="173B53"/>
            <w:vAlign w:val="center"/>
          </w:tcPr>
          <w:p w14:paraId="42C43008" w14:textId="77777777" w:rsidR="00E47133" w:rsidRPr="00A51FA9" w:rsidRDefault="00283F37" w:rsidP="00585BE0">
            <w:pPr>
              <w:jc w:val="both"/>
              <w:rPr>
                <w:rFonts w:ascii="Arial" w:hAnsi="Arial" w:cs="Arial"/>
                <w:sz w:val="22"/>
              </w:rPr>
            </w:pPr>
            <w:r w:rsidRPr="00A51FA9">
              <w:rPr>
                <w:rFonts w:ascii="Arial" w:hAnsi="Arial" w:cs="Arial"/>
                <w:b/>
                <w:color w:val="FFFFFF"/>
                <w:sz w:val="22"/>
              </w:rPr>
              <w:t>Riesgo</w:t>
            </w:r>
          </w:p>
        </w:tc>
        <w:tc>
          <w:tcPr>
            <w:tcW w:w="835" w:type="dxa"/>
            <w:shd w:val="clear" w:color="auto" w:fill="173B53"/>
            <w:vAlign w:val="center"/>
          </w:tcPr>
          <w:p w14:paraId="7B737D57" w14:textId="77777777" w:rsidR="00E47133" w:rsidRPr="00A51FA9" w:rsidRDefault="00283F37" w:rsidP="00585BE0">
            <w:pPr>
              <w:jc w:val="both"/>
              <w:rPr>
                <w:rFonts w:ascii="Arial" w:hAnsi="Arial" w:cs="Arial"/>
                <w:sz w:val="22"/>
              </w:rPr>
            </w:pPr>
            <w:r w:rsidRPr="00A51FA9">
              <w:rPr>
                <w:rFonts w:ascii="Arial" w:hAnsi="Arial" w:cs="Arial"/>
                <w:b/>
                <w:color w:val="FFFFFF"/>
                <w:sz w:val="22"/>
              </w:rPr>
              <w:t>Prob.</w:t>
            </w:r>
          </w:p>
        </w:tc>
        <w:tc>
          <w:tcPr>
            <w:tcW w:w="979" w:type="dxa"/>
            <w:shd w:val="clear" w:color="auto" w:fill="173B53"/>
            <w:vAlign w:val="center"/>
          </w:tcPr>
          <w:p w14:paraId="189C7C07" w14:textId="77777777" w:rsidR="00E47133" w:rsidRPr="00A51FA9" w:rsidRDefault="00283F37" w:rsidP="00585BE0">
            <w:pPr>
              <w:jc w:val="both"/>
              <w:rPr>
                <w:rFonts w:ascii="Arial" w:hAnsi="Arial" w:cs="Arial"/>
                <w:sz w:val="22"/>
              </w:rPr>
            </w:pPr>
            <w:r w:rsidRPr="00A51FA9">
              <w:rPr>
                <w:rFonts w:ascii="Arial" w:hAnsi="Arial" w:cs="Arial"/>
                <w:b/>
                <w:color w:val="FFFFFF"/>
                <w:sz w:val="22"/>
              </w:rPr>
              <w:t>Impacto</w:t>
            </w:r>
          </w:p>
        </w:tc>
        <w:tc>
          <w:tcPr>
            <w:tcW w:w="3917" w:type="dxa"/>
            <w:shd w:val="clear" w:color="auto" w:fill="173B53"/>
            <w:vAlign w:val="center"/>
          </w:tcPr>
          <w:p w14:paraId="464ED11D" w14:textId="77777777" w:rsidR="00E47133" w:rsidRPr="00A51FA9" w:rsidRDefault="00283F37" w:rsidP="00585BE0">
            <w:pPr>
              <w:jc w:val="both"/>
              <w:rPr>
                <w:rFonts w:ascii="Arial" w:hAnsi="Arial" w:cs="Arial"/>
                <w:sz w:val="22"/>
              </w:rPr>
            </w:pPr>
            <w:r w:rsidRPr="00A51FA9">
              <w:rPr>
                <w:rFonts w:ascii="Arial" w:hAnsi="Arial" w:cs="Arial"/>
                <w:b/>
                <w:color w:val="FFFFFF"/>
                <w:sz w:val="22"/>
              </w:rPr>
              <w:t>Medida propuesta</w:t>
            </w:r>
          </w:p>
        </w:tc>
        <w:tc>
          <w:tcPr>
            <w:tcW w:w="2189" w:type="dxa"/>
            <w:shd w:val="clear" w:color="auto" w:fill="173B53"/>
            <w:vAlign w:val="center"/>
          </w:tcPr>
          <w:p w14:paraId="58B924B1" w14:textId="77777777" w:rsidR="00E47133" w:rsidRPr="00A51FA9" w:rsidRDefault="00283F37" w:rsidP="00585BE0">
            <w:pPr>
              <w:jc w:val="both"/>
              <w:rPr>
                <w:rFonts w:ascii="Arial" w:hAnsi="Arial" w:cs="Arial"/>
                <w:sz w:val="22"/>
              </w:rPr>
            </w:pPr>
            <w:r w:rsidRPr="00A51FA9">
              <w:rPr>
                <w:rFonts w:ascii="Arial" w:hAnsi="Arial" w:cs="Arial"/>
                <w:b/>
                <w:color w:val="FFFFFF"/>
                <w:sz w:val="22"/>
              </w:rPr>
              <w:t>Recuperación objetivo</w:t>
            </w:r>
          </w:p>
        </w:tc>
      </w:tr>
      <w:tr w:rsidR="00E47133" w:rsidRPr="00324BC7" w14:paraId="7FB70978" w14:textId="77777777">
        <w:trPr>
          <w:cantSplit/>
          <w:jc w:val="center"/>
        </w:trPr>
        <w:tc>
          <w:tcPr>
            <w:tcW w:w="1757" w:type="dxa"/>
            <w:vAlign w:val="center"/>
          </w:tcPr>
          <w:p w14:paraId="097F6D7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R-01 · Caída de la BD</w:t>
            </w:r>
          </w:p>
        </w:tc>
        <w:tc>
          <w:tcPr>
            <w:tcW w:w="835" w:type="dxa"/>
            <w:vAlign w:val="center"/>
          </w:tcPr>
          <w:p w14:paraId="789816DE"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979" w:type="dxa"/>
            <w:vAlign w:val="center"/>
          </w:tcPr>
          <w:p w14:paraId="7DB24745"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3917" w:type="dxa"/>
            <w:vAlign w:val="center"/>
          </w:tcPr>
          <w:p w14:paraId="3B650F6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Alta disponibilidad en dos zonas, réplica, respaldos y ensayo de recuperación.</w:t>
            </w:r>
          </w:p>
        </w:tc>
        <w:tc>
          <w:tcPr>
            <w:tcW w:w="2189" w:type="dxa"/>
            <w:vAlign w:val="center"/>
          </w:tcPr>
          <w:p w14:paraId="2F0C236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Meta </w:t>
            </w:r>
            <w:proofErr w:type="spellStart"/>
            <w:r w:rsidRPr="00A51FA9">
              <w:rPr>
                <w:rFonts w:ascii="Arial" w:hAnsi="Arial" w:cs="Arial"/>
                <w:sz w:val="22"/>
                <w:lang w:val="es-CR"/>
              </w:rPr>
              <w:t>RTO</w:t>
            </w:r>
            <w:proofErr w:type="spellEnd"/>
            <w:r w:rsidRPr="00A51FA9">
              <w:rPr>
                <w:rFonts w:ascii="Arial" w:hAnsi="Arial" w:cs="Arial"/>
                <w:sz w:val="22"/>
                <w:lang w:val="es-CR"/>
              </w:rPr>
              <w:t xml:space="preserve"> &lt; 5 min; </w:t>
            </w:r>
            <w:proofErr w:type="spellStart"/>
            <w:r w:rsidRPr="00A51FA9">
              <w:rPr>
                <w:rFonts w:ascii="Arial" w:hAnsi="Arial" w:cs="Arial"/>
                <w:sz w:val="22"/>
                <w:lang w:val="es-CR"/>
              </w:rPr>
              <w:t>RPO</w:t>
            </w:r>
            <w:proofErr w:type="spellEnd"/>
            <w:r w:rsidRPr="00A51FA9">
              <w:rPr>
                <w:rFonts w:ascii="Arial" w:hAnsi="Arial" w:cs="Arial"/>
                <w:sz w:val="22"/>
                <w:lang w:val="es-CR"/>
              </w:rPr>
              <w:t xml:space="preserve"> ≤ 5 s.</w:t>
            </w:r>
          </w:p>
        </w:tc>
      </w:tr>
      <w:tr w:rsidR="00E47133" w:rsidRPr="00324BC7" w14:paraId="38CAD935" w14:textId="77777777">
        <w:trPr>
          <w:cantSplit/>
          <w:jc w:val="center"/>
        </w:trPr>
        <w:tc>
          <w:tcPr>
            <w:tcW w:w="1757" w:type="dxa"/>
            <w:shd w:val="clear" w:color="auto" w:fill="F2F6F8"/>
            <w:vAlign w:val="center"/>
          </w:tcPr>
          <w:p w14:paraId="2BF345BE" w14:textId="77777777" w:rsidR="00E47133" w:rsidRPr="00A51FA9" w:rsidRDefault="00283F37" w:rsidP="00585BE0">
            <w:pPr>
              <w:jc w:val="both"/>
              <w:rPr>
                <w:rFonts w:ascii="Arial" w:hAnsi="Arial" w:cs="Arial"/>
                <w:sz w:val="22"/>
              </w:rPr>
            </w:pPr>
            <w:r w:rsidRPr="00A51FA9">
              <w:rPr>
                <w:rFonts w:ascii="Arial" w:hAnsi="Arial" w:cs="Arial"/>
                <w:sz w:val="22"/>
              </w:rPr>
              <w:t xml:space="preserve">R-02 · Venta </w:t>
            </w:r>
            <w:proofErr w:type="spellStart"/>
            <w:r w:rsidRPr="00A51FA9">
              <w:rPr>
                <w:rFonts w:ascii="Arial" w:hAnsi="Arial" w:cs="Arial"/>
                <w:sz w:val="22"/>
              </w:rPr>
              <w:t>duplicada</w:t>
            </w:r>
            <w:proofErr w:type="spellEnd"/>
          </w:p>
        </w:tc>
        <w:tc>
          <w:tcPr>
            <w:tcW w:w="835" w:type="dxa"/>
            <w:shd w:val="clear" w:color="auto" w:fill="F2F6F8"/>
            <w:vAlign w:val="center"/>
          </w:tcPr>
          <w:p w14:paraId="2EC75B52"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979" w:type="dxa"/>
            <w:shd w:val="clear" w:color="auto" w:fill="F2F6F8"/>
            <w:vAlign w:val="center"/>
          </w:tcPr>
          <w:p w14:paraId="310735B4"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3917" w:type="dxa"/>
            <w:shd w:val="clear" w:color="auto" w:fill="F2F6F8"/>
            <w:vAlign w:val="center"/>
          </w:tcPr>
          <w:p w14:paraId="7CA3F6DB"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Transacciones, restricciones y prueba simultánea sobre un mismo asiento.</w:t>
            </w:r>
          </w:p>
        </w:tc>
        <w:tc>
          <w:tcPr>
            <w:tcW w:w="2189" w:type="dxa"/>
            <w:shd w:val="clear" w:color="auto" w:fill="F2F6F8"/>
            <w:vAlign w:val="center"/>
          </w:tcPr>
          <w:p w14:paraId="39421FC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Evitar duplicados; corregir incidentes sin pérdida de datos.</w:t>
            </w:r>
          </w:p>
        </w:tc>
      </w:tr>
      <w:tr w:rsidR="00E47133" w:rsidRPr="00324BC7" w14:paraId="17B9E518" w14:textId="77777777">
        <w:trPr>
          <w:cantSplit/>
          <w:jc w:val="center"/>
        </w:trPr>
        <w:tc>
          <w:tcPr>
            <w:tcW w:w="1757" w:type="dxa"/>
            <w:vAlign w:val="center"/>
          </w:tcPr>
          <w:p w14:paraId="58FBA902" w14:textId="77777777" w:rsidR="00E47133" w:rsidRPr="00A51FA9" w:rsidRDefault="00283F37" w:rsidP="00585BE0">
            <w:pPr>
              <w:jc w:val="both"/>
              <w:rPr>
                <w:rFonts w:ascii="Arial" w:hAnsi="Arial" w:cs="Arial"/>
                <w:sz w:val="22"/>
              </w:rPr>
            </w:pPr>
            <w:r w:rsidRPr="00A51FA9">
              <w:rPr>
                <w:rFonts w:ascii="Arial" w:hAnsi="Arial" w:cs="Arial"/>
                <w:sz w:val="22"/>
              </w:rPr>
              <w:t xml:space="preserve">R-03 · </w:t>
            </w:r>
            <w:proofErr w:type="spellStart"/>
            <w:r w:rsidRPr="00A51FA9">
              <w:rPr>
                <w:rFonts w:ascii="Arial" w:hAnsi="Arial" w:cs="Arial"/>
                <w:sz w:val="22"/>
              </w:rPr>
              <w:t>Saturación</w:t>
            </w:r>
            <w:proofErr w:type="spellEnd"/>
            <w:r w:rsidRPr="00A51FA9">
              <w:rPr>
                <w:rFonts w:ascii="Arial" w:hAnsi="Arial" w:cs="Arial"/>
                <w:sz w:val="22"/>
              </w:rPr>
              <w:t xml:space="preserve"> de </w:t>
            </w:r>
            <w:proofErr w:type="spellStart"/>
            <w:r w:rsidRPr="00A51FA9">
              <w:rPr>
                <w:rFonts w:ascii="Arial" w:hAnsi="Arial" w:cs="Arial"/>
                <w:sz w:val="22"/>
              </w:rPr>
              <w:t>demanda</w:t>
            </w:r>
            <w:proofErr w:type="spellEnd"/>
          </w:p>
        </w:tc>
        <w:tc>
          <w:tcPr>
            <w:tcW w:w="835" w:type="dxa"/>
            <w:vAlign w:val="center"/>
          </w:tcPr>
          <w:p w14:paraId="498F9B00" w14:textId="77777777" w:rsidR="00E47133" w:rsidRPr="00A51FA9" w:rsidRDefault="00283F37" w:rsidP="00585BE0">
            <w:pPr>
              <w:jc w:val="both"/>
              <w:rPr>
                <w:rFonts w:ascii="Arial" w:hAnsi="Arial" w:cs="Arial"/>
                <w:sz w:val="22"/>
              </w:rPr>
            </w:pPr>
            <w:r w:rsidRPr="00A51FA9">
              <w:rPr>
                <w:rFonts w:ascii="Arial" w:hAnsi="Arial" w:cs="Arial"/>
                <w:sz w:val="22"/>
              </w:rPr>
              <w:t>Alta</w:t>
            </w:r>
          </w:p>
        </w:tc>
        <w:tc>
          <w:tcPr>
            <w:tcW w:w="979" w:type="dxa"/>
            <w:vAlign w:val="center"/>
          </w:tcPr>
          <w:p w14:paraId="253A30B5"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3917" w:type="dxa"/>
            <w:vAlign w:val="center"/>
          </w:tcPr>
          <w:p w14:paraId="446B643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Repartir solicitudes, caché para cartelera y ampliación de recursos.</w:t>
            </w:r>
          </w:p>
        </w:tc>
        <w:tc>
          <w:tcPr>
            <w:tcW w:w="2189" w:type="dxa"/>
            <w:vAlign w:val="center"/>
          </w:tcPr>
          <w:p w14:paraId="66EFC73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Meta de volver a operar: &lt; 5 min.</w:t>
            </w:r>
          </w:p>
        </w:tc>
      </w:tr>
      <w:tr w:rsidR="00E47133" w:rsidRPr="00324BC7" w14:paraId="5A67CB93" w14:textId="77777777">
        <w:trPr>
          <w:cantSplit/>
          <w:jc w:val="center"/>
        </w:trPr>
        <w:tc>
          <w:tcPr>
            <w:tcW w:w="1757" w:type="dxa"/>
            <w:shd w:val="clear" w:color="auto" w:fill="F2F6F8"/>
            <w:vAlign w:val="center"/>
          </w:tcPr>
          <w:p w14:paraId="51967CF8" w14:textId="77777777" w:rsidR="00E47133" w:rsidRPr="00A51FA9" w:rsidRDefault="00283F37" w:rsidP="00585BE0">
            <w:pPr>
              <w:jc w:val="both"/>
              <w:rPr>
                <w:rFonts w:ascii="Arial" w:hAnsi="Arial" w:cs="Arial"/>
                <w:sz w:val="22"/>
              </w:rPr>
            </w:pPr>
            <w:r w:rsidRPr="00A51FA9">
              <w:rPr>
                <w:rFonts w:ascii="Arial" w:hAnsi="Arial" w:cs="Arial"/>
                <w:sz w:val="22"/>
              </w:rPr>
              <w:t xml:space="preserve">R-04 · </w:t>
            </w:r>
            <w:proofErr w:type="spellStart"/>
            <w:r w:rsidRPr="00A51FA9">
              <w:rPr>
                <w:rFonts w:ascii="Arial" w:hAnsi="Arial" w:cs="Arial"/>
                <w:sz w:val="22"/>
              </w:rPr>
              <w:t>Caída</w:t>
            </w:r>
            <w:proofErr w:type="spellEnd"/>
            <w:r w:rsidRPr="00A51FA9">
              <w:rPr>
                <w:rFonts w:ascii="Arial" w:hAnsi="Arial" w:cs="Arial"/>
                <w:sz w:val="22"/>
              </w:rPr>
              <w:t xml:space="preserve"> del </w:t>
            </w:r>
            <w:proofErr w:type="spellStart"/>
            <w:r w:rsidRPr="00A51FA9">
              <w:rPr>
                <w:rFonts w:ascii="Arial" w:hAnsi="Arial" w:cs="Arial"/>
                <w:sz w:val="22"/>
              </w:rPr>
              <w:t>pago</w:t>
            </w:r>
            <w:proofErr w:type="spellEnd"/>
          </w:p>
        </w:tc>
        <w:tc>
          <w:tcPr>
            <w:tcW w:w="835" w:type="dxa"/>
            <w:shd w:val="clear" w:color="auto" w:fill="F2F6F8"/>
            <w:vAlign w:val="center"/>
          </w:tcPr>
          <w:p w14:paraId="1545193A"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979" w:type="dxa"/>
            <w:shd w:val="clear" w:color="auto" w:fill="F2F6F8"/>
            <w:vAlign w:val="center"/>
          </w:tcPr>
          <w:p w14:paraId="16E58576" w14:textId="77777777" w:rsidR="00E47133" w:rsidRPr="00A51FA9" w:rsidRDefault="00283F37" w:rsidP="00585BE0">
            <w:pPr>
              <w:jc w:val="both"/>
              <w:rPr>
                <w:rFonts w:ascii="Arial" w:hAnsi="Arial" w:cs="Arial"/>
                <w:sz w:val="22"/>
              </w:rPr>
            </w:pPr>
            <w:r w:rsidRPr="00A51FA9">
              <w:rPr>
                <w:rFonts w:ascii="Arial" w:hAnsi="Arial" w:cs="Arial"/>
                <w:sz w:val="22"/>
              </w:rPr>
              <w:t>Alto</w:t>
            </w:r>
          </w:p>
        </w:tc>
        <w:tc>
          <w:tcPr>
            <w:tcW w:w="3917" w:type="dxa"/>
            <w:shd w:val="clear" w:color="auto" w:fill="F2F6F8"/>
            <w:vAlign w:val="center"/>
          </w:tcPr>
          <w:p w14:paraId="7E3DCCF7"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Confirmación de la pasarela, reintentos controlados y liberación de asientos.</w:t>
            </w:r>
          </w:p>
        </w:tc>
        <w:tc>
          <w:tcPr>
            <w:tcW w:w="2189" w:type="dxa"/>
            <w:shd w:val="clear" w:color="auto" w:fill="F2F6F8"/>
            <w:vAlign w:val="center"/>
          </w:tcPr>
          <w:p w14:paraId="23ED1C6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No confirmar ventas sin pago; restablecer el proceso.</w:t>
            </w:r>
          </w:p>
        </w:tc>
      </w:tr>
      <w:tr w:rsidR="00E47133" w:rsidRPr="00324BC7" w14:paraId="6FDDE4A0" w14:textId="77777777">
        <w:trPr>
          <w:cantSplit/>
          <w:jc w:val="center"/>
        </w:trPr>
        <w:tc>
          <w:tcPr>
            <w:tcW w:w="1757" w:type="dxa"/>
            <w:vAlign w:val="center"/>
          </w:tcPr>
          <w:p w14:paraId="5AF9A1AA" w14:textId="77777777" w:rsidR="00E47133" w:rsidRPr="00A51FA9" w:rsidRDefault="00283F37" w:rsidP="00585BE0">
            <w:pPr>
              <w:jc w:val="both"/>
              <w:rPr>
                <w:rFonts w:ascii="Arial" w:hAnsi="Arial" w:cs="Arial"/>
                <w:sz w:val="22"/>
              </w:rPr>
            </w:pPr>
            <w:r w:rsidRPr="00A51FA9">
              <w:rPr>
                <w:rFonts w:ascii="Arial" w:hAnsi="Arial" w:cs="Arial"/>
                <w:sz w:val="22"/>
              </w:rPr>
              <w:t xml:space="preserve">R-05 · Robo de </w:t>
            </w:r>
            <w:proofErr w:type="spellStart"/>
            <w:r w:rsidRPr="00A51FA9">
              <w:rPr>
                <w:rFonts w:ascii="Arial" w:hAnsi="Arial" w:cs="Arial"/>
                <w:sz w:val="22"/>
              </w:rPr>
              <w:t>información</w:t>
            </w:r>
            <w:proofErr w:type="spellEnd"/>
          </w:p>
        </w:tc>
        <w:tc>
          <w:tcPr>
            <w:tcW w:w="835" w:type="dxa"/>
            <w:vAlign w:val="center"/>
          </w:tcPr>
          <w:p w14:paraId="35BBD9BD"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979" w:type="dxa"/>
            <w:vAlign w:val="center"/>
          </w:tcPr>
          <w:p w14:paraId="029CFF7B"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3917" w:type="dxa"/>
            <w:vAlign w:val="center"/>
          </w:tcPr>
          <w:p w14:paraId="5C01C0A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Cifrado, </w:t>
            </w:r>
            <w:proofErr w:type="spellStart"/>
            <w:r w:rsidRPr="00A51FA9">
              <w:rPr>
                <w:rFonts w:ascii="Arial" w:hAnsi="Arial" w:cs="Arial"/>
                <w:sz w:val="22"/>
                <w:lang w:val="es-CR"/>
              </w:rPr>
              <w:t>WAF</w:t>
            </w:r>
            <w:proofErr w:type="spellEnd"/>
            <w:r w:rsidRPr="00A51FA9">
              <w:rPr>
                <w:rFonts w:ascii="Arial" w:hAnsi="Arial" w:cs="Arial"/>
                <w:sz w:val="22"/>
                <w:lang w:val="es-CR"/>
              </w:rPr>
              <w:t xml:space="preserve">, acceso mínimo y pasarela externa; no guardar </w:t>
            </w:r>
            <w:proofErr w:type="spellStart"/>
            <w:r w:rsidRPr="00A51FA9">
              <w:rPr>
                <w:rFonts w:ascii="Arial" w:hAnsi="Arial" w:cs="Arial"/>
                <w:sz w:val="22"/>
                <w:lang w:val="es-CR"/>
              </w:rPr>
              <w:t>CVV</w:t>
            </w:r>
            <w:proofErr w:type="spellEnd"/>
            <w:r w:rsidRPr="00A51FA9">
              <w:rPr>
                <w:rFonts w:ascii="Arial" w:hAnsi="Arial" w:cs="Arial"/>
                <w:sz w:val="22"/>
                <w:lang w:val="es-CR"/>
              </w:rPr>
              <w:t>.</w:t>
            </w:r>
          </w:p>
        </w:tc>
        <w:tc>
          <w:tcPr>
            <w:tcW w:w="2189" w:type="dxa"/>
            <w:vAlign w:val="center"/>
          </w:tcPr>
          <w:p w14:paraId="4A490F54"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Contener y notificar; </w:t>
            </w:r>
            <w:proofErr w:type="spellStart"/>
            <w:r w:rsidRPr="00A51FA9">
              <w:rPr>
                <w:rFonts w:ascii="Arial" w:hAnsi="Arial" w:cs="Arial"/>
                <w:sz w:val="22"/>
                <w:lang w:val="es-CR"/>
              </w:rPr>
              <w:t>RTO</w:t>
            </w:r>
            <w:proofErr w:type="spellEnd"/>
            <w:r w:rsidRPr="00A51FA9">
              <w:rPr>
                <w:rFonts w:ascii="Arial" w:hAnsi="Arial" w:cs="Arial"/>
                <w:sz w:val="22"/>
                <w:lang w:val="es-CR"/>
              </w:rPr>
              <w:t>/</w:t>
            </w:r>
            <w:proofErr w:type="spellStart"/>
            <w:r w:rsidRPr="00A51FA9">
              <w:rPr>
                <w:rFonts w:ascii="Arial" w:hAnsi="Arial" w:cs="Arial"/>
                <w:sz w:val="22"/>
                <w:lang w:val="es-CR"/>
              </w:rPr>
              <w:t>RPO</w:t>
            </w:r>
            <w:proofErr w:type="spellEnd"/>
            <w:r w:rsidRPr="00A51FA9">
              <w:rPr>
                <w:rFonts w:ascii="Arial" w:hAnsi="Arial" w:cs="Arial"/>
                <w:sz w:val="22"/>
                <w:lang w:val="es-CR"/>
              </w:rPr>
              <w:t xml:space="preserve"> no describen por sí solos una filtración.</w:t>
            </w:r>
          </w:p>
        </w:tc>
      </w:tr>
      <w:tr w:rsidR="00E47133" w:rsidRPr="00324BC7" w14:paraId="3680C621" w14:textId="77777777">
        <w:trPr>
          <w:cantSplit/>
          <w:jc w:val="center"/>
        </w:trPr>
        <w:tc>
          <w:tcPr>
            <w:tcW w:w="1918" w:type="dxa"/>
          </w:tcPr>
          <w:p w14:paraId="2E98C989" w14:textId="77777777" w:rsidR="00E47133" w:rsidRPr="00A51FA9" w:rsidRDefault="00283F37" w:rsidP="00585BE0">
            <w:pPr>
              <w:jc w:val="both"/>
              <w:rPr>
                <w:rFonts w:ascii="Arial" w:hAnsi="Arial" w:cs="Arial"/>
                <w:sz w:val="22"/>
              </w:rPr>
            </w:pPr>
            <w:r w:rsidRPr="00A51FA9">
              <w:rPr>
                <w:rFonts w:ascii="Arial" w:hAnsi="Arial" w:cs="Arial"/>
                <w:sz w:val="22"/>
              </w:rPr>
              <w:t xml:space="preserve">R-06 · </w:t>
            </w:r>
            <w:proofErr w:type="spellStart"/>
            <w:r w:rsidRPr="00A51FA9">
              <w:rPr>
                <w:rFonts w:ascii="Arial" w:hAnsi="Arial" w:cs="Arial"/>
                <w:sz w:val="22"/>
              </w:rPr>
              <w:t>Alteración</w:t>
            </w:r>
            <w:proofErr w:type="spellEnd"/>
            <w:r w:rsidRPr="00A51FA9">
              <w:rPr>
                <w:rFonts w:ascii="Arial" w:hAnsi="Arial" w:cs="Arial"/>
                <w:sz w:val="22"/>
              </w:rPr>
              <w:t xml:space="preserve"> de </w:t>
            </w:r>
            <w:proofErr w:type="spellStart"/>
            <w:r w:rsidRPr="00A51FA9">
              <w:rPr>
                <w:rFonts w:ascii="Arial" w:hAnsi="Arial" w:cs="Arial"/>
                <w:sz w:val="22"/>
              </w:rPr>
              <w:t>precios</w:t>
            </w:r>
            <w:proofErr w:type="spellEnd"/>
          </w:p>
        </w:tc>
        <w:tc>
          <w:tcPr>
            <w:tcW w:w="1918" w:type="dxa"/>
          </w:tcPr>
          <w:p w14:paraId="3678468A"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1918" w:type="dxa"/>
          </w:tcPr>
          <w:p w14:paraId="3F36F7B2" w14:textId="77777777" w:rsidR="00E47133" w:rsidRPr="00A51FA9" w:rsidRDefault="00283F37" w:rsidP="00585BE0">
            <w:pPr>
              <w:jc w:val="both"/>
              <w:rPr>
                <w:rFonts w:ascii="Arial" w:hAnsi="Arial" w:cs="Arial"/>
                <w:sz w:val="22"/>
              </w:rPr>
            </w:pPr>
            <w:r w:rsidRPr="00A51FA9">
              <w:rPr>
                <w:rFonts w:ascii="Arial" w:hAnsi="Arial" w:cs="Arial"/>
                <w:sz w:val="22"/>
              </w:rPr>
              <w:t>Alto</w:t>
            </w:r>
          </w:p>
        </w:tc>
        <w:tc>
          <w:tcPr>
            <w:tcW w:w="1918" w:type="dxa"/>
          </w:tcPr>
          <w:p w14:paraId="3AC9402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Matriz </w:t>
            </w:r>
            <w:proofErr w:type="spellStart"/>
            <w:r w:rsidRPr="00A51FA9">
              <w:rPr>
                <w:rFonts w:ascii="Arial" w:hAnsi="Arial" w:cs="Arial"/>
                <w:sz w:val="22"/>
                <w:lang w:val="es-CR"/>
              </w:rPr>
              <w:t>RBAC</w:t>
            </w:r>
            <w:proofErr w:type="spellEnd"/>
            <w:r w:rsidRPr="00A51FA9">
              <w:rPr>
                <w:rFonts w:ascii="Arial" w:hAnsi="Arial" w:cs="Arial"/>
                <w:sz w:val="22"/>
                <w:lang w:val="es-CR"/>
              </w:rPr>
              <w:t>, registro de responsable y revisión de cambios sensibles.</w:t>
            </w:r>
          </w:p>
        </w:tc>
        <w:tc>
          <w:tcPr>
            <w:tcW w:w="1918" w:type="dxa"/>
          </w:tcPr>
          <w:p w14:paraId="55AF05D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Restaurar valores válidos y conservar evidencia.</w:t>
            </w:r>
          </w:p>
        </w:tc>
      </w:tr>
      <w:tr w:rsidR="00E47133" w:rsidRPr="00324BC7" w14:paraId="6432A631" w14:textId="77777777">
        <w:trPr>
          <w:cantSplit/>
          <w:jc w:val="center"/>
        </w:trPr>
        <w:tc>
          <w:tcPr>
            <w:tcW w:w="1918" w:type="dxa"/>
          </w:tcPr>
          <w:p w14:paraId="053DA779" w14:textId="77777777" w:rsidR="00E47133" w:rsidRPr="00A51FA9" w:rsidRDefault="00283F37" w:rsidP="00585BE0">
            <w:pPr>
              <w:jc w:val="both"/>
              <w:rPr>
                <w:rFonts w:ascii="Arial" w:hAnsi="Arial" w:cs="Arial"/>
                <w:sz w:val="22"/>
              </w:rPr>
            </w:pPr>
            <w:r w:rsidRPr="00A51FA9">
              <w:rPr>
                <w:rFonts w:ascii="Arial" w:hAnsi="Arial" w:cs="Arial"/>
                <w:sz w:val="22"/>
              </w:rPr>
              <w:lastRenderedPageBreak/>
              <w:t xml:space="preserve">R-07 · </w:t>
            </w:r>
            <w:proofErr w:type="spellStart"/>
            <w:r w:rsidRPr="00A51FA9">
              <w:rPr>
                <w:rFonts w:ascii="Arial" w:hAnsi="Arial" w:cs="Arial"/>
                <w:sz w:val="22"/>
              </w:rPr>
              <w:t>Pérdida</w:t>
            </w:r>
            <w:proofErr w:type="spellEnd"/>
            <w:r w:rsidRPr="00A51FA9">
              <w:rPr>
                <w:rFonts w:ascii="Arial" w:hAnsi="Arial" w:cs="Arial"/>
                <w:sz w:val="22"/>
              </w:rPr>
              <w:t xml:space="preserve"> de </w:t>
            </w:r>
            <w:proofErr w:type="spellStart"/>
            <w:r w:rsidRPr="00A51FA9">
              <w:rPr>
                <w:rFonts w:ascii="Arial" w:hAnsi="Arial" w:cs="Arial"/>
                <w:sz w:val="22"/>
              </w:rPr>
              <w:t>auditoría</w:t>
            </w:r>
            <w:proofErr w:type="spellEnd"/>
          </w:p>
        </w:tc>
        <w:tc>
          <w:tcPr>
            <w:tcW w:w="1918" w:type="dxa"/>
          </w:tcPr>
          <w:p w14:paraId="294E8B60" w14:textId="77777777" w:rsidR="00E47133" w:rsidRPr="00A51FA9" w:rsidRDefault="00283F37" w:rsidP="00585BE0">
            <w:pPr>
              <w:jc w:val="both"/>
              <w:rPr>
                <w:rFonts w:ascii="Arial" w:hAnsi="Arial" w:cs="Arial"/>
                <w:sz w:val="22"/>
              </w:rPr>
            </w:pPr>
            <w:r w:rsidRPr="00A51FA9">
              <w:rPr>
                <w:rFonts w:ascii="Arial" w:hAnsi="Arial" w:cs="Arial"/>
                <w:sz w:val="22"/>
              </w:rPr>
              <w:t>Media</w:t>
            </w:r>
          </w:p>
        </w:tc>
        <w:tc>
          <w:tcPr>
            <w:tcW w:w="1918" w:type="dxa"/>
          </w:tcPr>
          <w:p w14:paraId="4545A11D"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1918" w:type="dxa"/>
          </w:tcPr>
          <w:p w14:paraId="1B42BB11"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Logs separados, almacenamiento que impida cambios y conservación de 5 años.</w:t>
            </w:r>
          </w:p>
        </w:tc>
        <w:tc>
          <w:tcPr>
            <w:tcW w:w="1918" w:type="dxa"/>
          </w:tcPr>
          <w:p w14:paraId="6A0F335F"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Meta de protección: </w:t>
            </w:r>
            <w:proofErr w:type="spellStart"/>
            <w:r w:rsidRPr="00A51FA9">
              <w:rPr>
                <w:rFonts w:ascii="Arial" w:hAnsi="Arial" w:cs="Arial"/>
                <w:sz w:val="22"/>
                <w:lang w:val="es-CR"/>
              </w:rPr>
              <w:t>RPO</w:t>
            </w:r>
            <w:proofErr w:type="spellEnd"/>
            <w:r w:rsidRPr="00A51FA9">
              <w:rPr>
                <w:rFonts w:ascii="Arial" w:hAnsi="Arial" w:cs="Arial"/>
                <w:sz w:val="22"/>
                <w:lang w:val="es-CR"/>
              </w:rPr>
              <w:t xml:space="preserve"> ≤ 5 s; restauración probada.</w:t>
            </w:r>
          </w:p>
        </w:tc>
      </w:tr>
      <w:tr w:rsidR="00E47133" w:rsidRPr="00324BC7" w14:paraId="47F01843" w14:textId="77777777">
        <w:trPr>
          <w:cantSplit/>
          <w:jc w:val="center"/>
        </w:trPr>
        <w:tc>
          <w:tcPr>
            <w:tcW w:w="1918" w:type="dxa"/>
          </w:tcPr>
          <w:p w14:paraId="061E881C" w14:textId="77777777" w:rsidR="00E47133" w:rsidRPr="00A51FA9" w:rsidRDefault="00283F37" w:rsidP="00585BE0">
            <w:pPr>
              <w:jc w:val="both"/>
              <w:rPr>
                <w:rFonts w:ascii="Arial" w:hAnsi="Arial" w:cs="Arial"/>
                <w:sz w:val="22"/>
              </w:rPr>
            </w:pPr>
            <w:r w:rsidRPr="00A51FA9">
              <w:rPr>
                <w:rFonts w:ascii="Arial" w:hAnsi="Arial" w:cs="Arial"/>
                <w:sz w:val="22"/>
              </w:rPr>
              <w:t>R-08 · Falla regional</w:t>
            </w:r>
          </w:p>
        </w:tc>
        <w:tc>
          <w:tcPr>
            <w:tcW w:w="1918" w:type="dxa"/>
          </w:tcPr>
          <w:p w14:paraId="5C5859A2" w14:textId="77777777" w:rsidR="00E47133" w:rsidRPr="00A51FA9" w:rsidRDefault="00283F37" w:rsidP="00585BE0">
            <w:pPr>
              <w:jc w:val="both"/>
              <w:rPr>
                <w:rFonts w:ascii="Arial" w:hAnsi="Arial" w:cs="Arial"/>
                <w:sz w:val="22"/>
              </w:rPr>
            </w:pPr>
            <w:r w:rsidRPr="00A51FA9">
              <w:rPr>
                <w:rFonts w:ascii="Arial" w:hAnsi="Arial" w:cs="Arial"/>
                <w:sz w:val="22"/>
              </w:rPr>
              <w:t>Baja</w:t>
            </w:r>
          </w:p>
        </w:tc>
        <w:tc>
          <w:tcPr>
            <w:tcW w:w="1918" w:type="dxa"/>
          </w:tcPr>
          <w:p w14:paraId="44739649" w14:textId="77777777" w:rsidR="00E47133" w:rsidRPr="00A51FA9" w:rsidRDefault="00283F37" w:rsidP="00585BE0">
            <w:pPr>
              <w:jc w:val="both"/>
              <w:rPr>
                <w:rFonts w:ascii="Arial" w:hAnsi="Arial" w:cs="Arial"/>
                <w:sz w:val="22"/>
              </w:rPr>
            </w:pPr>
            <w:r w:rsidRPr="00A51FA9">
              <w:rPr>
                <w:rFonts w:ascii="Arial" w:hAnsi="Arial" w:cs="Arial"/>
                <w:sz w:val="22"/>
              </w:rPr>
              <w:t>Crítico</w:t>
            </w:r>
          </w:p>
        </w:tc>
        <w:tc>
          <w:tcPr>
            <w:tcW w:w="1918" w:type="dxa"/>
          </w:tcPr>
          <w:p w14:paraId="215940B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Copia en otra región y plan formal para reanudar el servicio.</w:t>
            </w:r>
          </w:p>
        </w:tc>
        <w:tc>
          <w:tcPr>
            <w:tcW w:w="1918" w:type="dxa"/>
          </w:tcPr>
          <w:p w14:paraId="7814904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 xml:space="preserve">Objetivo </w:t>
            </w:r>
            <w:proofErr w:type="spellStart"/>
            <w:r w:rsidRPr="00A51FA9">
              <w:rPr>
                <w:rFonts w:ascii="Arial" w:hAnsi="Arial" w:cs="Arial"/>
                <w:sz w:val="22"/>
                <w:lang w:val="es-CR"/>
              </w:rPr>
              <w:t>RTO</w:t>
            </w:r>
            <w:proofErr w:type="spellEnd"/>
            <w:r w:rsidRPr="00A51FA9">
              <w:rPr>
                <w:rFonts w:ascii="Arial" w:hAnsi="Arial" w:cs="Arial"/>
                <w:sz w:val="22"/>
                <w:lang w:val="es-CR"/>
              </w:rPr>
              <w:t>/</w:t>
            </w:r>
            <w:proofErr w:type="spellStart"/>
            <w:r w:rsidRPr="00A51FA9">
              <w:rPr>
                <w:rFonts w:ascii="Arial" w:hAnsi="Arial" w:cs="Arial"/>
                <w:sz w:val="22"/>
                <w:lang w:val="es-CR"/>
              </w:rPr>
              <w:t>RPO</w:t>
            </w:r>
            <w:proofErr w:type="spellEnd"/>
            <w:r w:rsidRPr="00A51FA9">
              <w:rPr>
                <w:rFonts w:ascii="Arial" w:hAnsi="Arial" w:cs="Arial"/>
                <w:sz w:val="22"/>
                <w:lang w:val="es-CR"/>
              </w:rPr>
              <w:t xml:space="preserve"> sujeto a pruebas; no garantizado por réplicas asíncronas.</w:t>
            </w:r>
          </w:p>
        </w:tc>
      </w:tr>
    </w:tbl>
    <w:p w14:paraId="60DF90CA" w14:textId="77777777" w:rsidR="00E47133" w:rsidRPr="00A51FA9" w:rsidRDefault="00E47133" w:rsidP="00585BE0">
      <w:pPr>
        <w:spacing w:after="0"/>
        <w:jc w:val="both"/>
        <w:rPr>
          <w:rFonts w:ascii="Arial" w:hAnsi="Arial" w:cs="Arial"/>
          <w:sz w:val="22"/>
          <w:lang w:val="es-CR"/>
        </w:rPr>
      </w:pPr>
    </w:p>
    <w:p w14:paraId="7BC27609"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Las metas de RTO y RPO solo podrían confirmarse después de configurar los servicios y hacer pruebas de recuperación. Por eso, ninguno de estos valores se presenta como garantizado por el simple hecho de elegir un proveedor.</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6E37439C" w14:textId="77777777" w:rsidR="00E47133" w:rsidRPr="00A51FA9" w:rsidRDefault="00283F37" w:rsidP="00585BE0">
      <w:pPr>
        <w:pStyle w:val="Ttulo2"/>
        <w:jc w:val="both"/>
        <w:rPr>
          <w:rFonts w:ascii="Arial" w:hAnsi="Arial" w:cs="Arial"/>
          <w:sz w:val="22"/>
          <w:szCs w:val="22"/>
          <w:lang w:val="es-CR"/>
        </w:rPr>
      </w:pPr>
      <w:bookmarkStart w:id="6" w:name="_Toc243775183"/>
      <w:r w:rsidRPr="00A51FA9">
        <w:rPr>
          <w:rFonts w:ascii="Arial" w:hAnsi="Arial" w:cs="Arial"/>
          <w:sz w:val="22"/>
          <w:szCs w:val="22"/>
          <w:lang w:val="es-CR"/>
        </w:rPr>
        <w:t>1.6. Factibilidad económica y comparación entre proveedores</w:t>
      </w:r>
      <w:bookmarkEnd w:id="6"/>
    </w:p>
    <w:p w14:paraId="592999C0"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comparar los costos se utilizaron los montos de ejemplo incluidos en el enunciado. Se analizaron AWS y Microsoft Azure, ya que ambos ofrecen PostgreSQL administrado y servicios para almacenamiento histórico, procesamiento y protección de solicitudes.</w:t>
      </w:r>
      <w:proofErr w:type="spellStart"/>
      <w:r w:rsidRPr="00A51FA9">
        <w:rPr>
          <w:rFonts w:ascii="Arial" w:hAnsi="Arial" w:cs="Arial"/>
          <w:sz w:val="22"/>
          <w:lang w:val="es-CR"/>
        </w:rPr>
      </w:r>
      <w:proofErr w:type="spellEnd"/>
      <w:r w:rsidRPr="00A51FA9">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2376"/>
        <w:gridCol w:w="3629"/>
        <w:gridCol w:w="3600"/>
      </w:tblGrid>
      <w:tr w:rsidR="00E47133" w:rsidRPr="00A51FA9" w14:paraId="3B18AA71" w14:textId="77777777">
        <w:trPr>
          <w:cantSplit/>
          <w:tblHeader/>
          <w:jc w:val="center"/>
        </w:trPr>
        <w:tc>
          <w:tcPr>
            <w:tcW w:w="2376" w:type="dxa"/>
            <w:shd w:val="clear" w:color="auto" w:fill="173B53"/>
            <w:vAlign w:val="center"/>
          </w:tcPr>
          <w:p w14:paraId="2BFC521D" w14:textId="77777777" w:rsidR="00E47133" w:rsidRPr="00A51FA9" w:rsidRDefault="00283F37" w:rsidP="00585BE0">
            <w:pPr>
              <w:jc w:val="both"/>
              <w:rPr>
                <w:rFonts w:ascii="Arial" w:hAnsi="Arial" w:cs="Arial"/>
                <w:sz w:val="22"/>
              </w:rPr>
            </w:pPr>
            <w:r w:rsidRPr="00A51FA9">
              <w:rPr>
                <w:rFonts w:ascii="Arial" w:hAnsi="Arial" w:cs="Arial"/>
                <w:b/>
                <w:color w:val="FFFFFF"/>
                <w:sz w:val="22"/>
              </w:rPr>
              <w:t xml:space="preserve">Servicio </w:t>
            </w:r>
            <w:proofErr w:type="spellStart"/>
            <w:r w:rsidRPr="00A51FA9">
              <w:rPr>
                <w:rFonts w:ascii="Arial" w:hAnsi="Arial" w:cs="Arial"/>
                <w:b/>
                <w:color w:val="FFFFFF"/>
                <w:sz w:val="22"/>
              </w:rPr>
              <w:t>necesario</w:t>
            </w:r>
            <w:proofErr w:type="spellEnd"/>
          </w:p>
        </w:tc>
        <w:tc>
          <w:tcPr>
            <w:tcW w:w="3629" w:type="dxa"/>
            <w:shd w:val="clear" w:color="auto" w:fill="173B53"/>
            <w:vAlign w:val="center"/>
          </w:tcPr>
          <w:p w14:paraId="09E6E394" w14:textId="77777777" w:rsidR="00E47133" w:rsidRPr="00A51FA9" w:rsidRDefault="00283F37" w:rsidP="00585BE0">
            <w:pPr>
              <w:jc w:val="both"/>
              <w:rPr>
                <w:rFonts w:ascii="Arial" w:hAnsi="Arial" w:cs="Arial"/>
                <w:sz w:val="22"/>
              </w:rPr>
            </w:pPr>
            <w:r w:rsidRPr="00A51FA9">
              <w:rPr>
                <w:rFonts w:ascii="Arial" w:hAnsi="Arial" w:cs="Arial"/>
                <w:b/>
                <w:color w:val="FFFFFF"/>
                <w:sz w:val="22"/>
              </w:rPr>
              <w:t>AWS</w:t>
            </w:r>
          </w:p>
        </w:tc>
        <w:tc>
          <w:tcPr>
            <w:tcW w:w="3600" w:type="dxa"/>
            <w:shd w:val="clear" w:color="auto" w:fill="173B53"/>
            <w:vAlign w:val="center"/>
          </w:tcPr>
          <w:p w14:paraId="79B54B5A" w14:textId="77777777" w:rsidR="00E47133" w:rsidRPr="00A51FA9" w:rsidRDefault="00283F37" w:rsidP="00585BE0">
            <w:pPr>
              <w:jc w:val="both"/>
              <w:rPr>
                <w:rFonts w:ascii="Arial" w:hAnsi="Arial" w:cs="Arial"/>
                <w:sz w:val="22"/>
              </w:rPr>
            </w:pPr>
            <w:r w:rsidRPr="00A51FA9">
              <w:rPr>
                <w:rFonts w:ascii="Arial" w:hAnsi="Arial" w:cs="Arial"/>
                <w:b/>
                <w:color w:val="FFFFFF"/>
                <w:sz w:val="22"/>
              </w:rPr>
              <w:t>Microsoft Azure</w:t>
            </w:r>
          </w:p>
        </w:tc>
      </w:tr>
      <w:tr w:rsidR="00E47133" w:rsidRPr="00A51FA9" w14:paraId="5113DAE6" w14:textId="77777777">
        <w:trPr>
          <w:cantSplit/>
          <w:jc w:val="center"/>
        </w:trPr>
        <w:tc>
          <w:tcPr>
            <w:tcW w:w="2376" w:type="dxa"/>
            <w:vAlign w:val="center"/>
          </w:tcPr>
          <w:p w14:paraId="3C4F768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Base de datos relacional</w:t>
            </w:r>
          </w:p>
        </w:tc>
        <w:tc>
          <w:tcPr>
            <w:tcW w:w="3629" w:type="dxa"/>
            <w:vAlign w:val="center"/>
          </w:tcPr>
          <w:p w14:paraId="4F8241A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Amazon Aurora PostgreSQL</w:t>
            </w:r>
          </w:p>
        </w:tc>
        <w:tc>
          <w:tcPr>
            <w:tcW w:w="3600" w:type="dxa"/>
            <w:vAlign w:val="center"/>
          </w:tcPr>
          <w:p w14:paraId="531E6BA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Azure Database for PostgreSQL Flexible Server</w:t>
            </w:r>
          </w:p>
        </w:tc>
      </w:tr>
      <w:tr w:rsidR="00E47133" w:rsidRPr="00324BC7" w14:paraId="0DAB4A08" w14:textId="77777777">
        <w:trPr>
          <w:cantSplit/>
          <w:jc w:val="center"/>
        </w:trPr>
        <w:tc>
          <w:tcPr>
            <w:tcW w:w="2376" w:type="dxa"/>
            <w:shd w:val="clear" w:color="auto" w:fill="F2F6F8"/>
            <w:vAlign w:val="center"/>
          </w:tcPr>
          <w:p w14:paraId="01C19A7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Servicios de procesamiento</w:t>
            </w:r>
          </w:p>
        </w:tc>
        <w:tc>
          <w:tcPr>
            <w:tcW w:w="3629" w:type="dxa"/>
            <w:shd w:val="clear" w:color="auto" w:fill="F2F6F8"/>
            <w:vAlign w:val="center"/>
          </w:tcPr>
          <w:p w14:paraId="7B4FE387"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 xml:space="preserve">Amazon </w:t>
            </w:r>
            <w:proofErr w:type="spellStart"/>
            <w:r w:rsidRPr="00A51FA9">
              <w:rPr>
                <w:rFonts w:ascii="Arial" w:hAnsi="Arial" w:cs="Arial"/>
                <w:sz w:val="22"/>
                <w:lang w:val="es-CR"/>
              </w:rPr>
              <w:t>EKS</w:t>
            </w:r>
            <w:proofErr w:type="spellEnd"/>
            <w:r w:rsidRPr="00A51FA9">
              <w:rPr>
                <w:rFonts w:ascii="Arial" w:hAnsi="Arial" w:cs="Arial"/>
                <w:sz w:val="22"/>
                <w:lang w:val="es-CR"/>
              </w:rPr>
              <w:t xml:space="preserve"> o servicio equivalente</w:t>
            </w:r>
          </w:p>
        </w:tc>
        <w:tc>
          <w:tcPr>
            <w:tcW w:w="3600" w:type="dxa"/>
            <w:shd w:val="clear" w:color="auto" w:fill="F2F6F8"/>
            <w:vAlign w:val="center"/>
          </w:tcPr>
          <w:p w14:paraId="42D8AE8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 xml:space="preserve">Azure </w:t>
            </w:r>
            <w:proofErr w:type="spellStart"/>
            <w:r w:rsidRPr="00A51FA9">
              <w:rPr>
                <w:rFonts w:ascii="Arial" w:hAnsi="Arial" w:cs="Arial"/>
                <w:sz w:val="22"/>
                <w:lang w:val="es-CR"/>
              </w:rPr>
              <w:t>Kubernetes</w:t>
            </w:r>
            <w:proofErr w:type="spellEnd"/>
            <w:r w:rsidRPr="00A51FA9">
              <w:rPr>
                <w:rFonts w:ascii="Arial" w:hAnsi="Arial" w:cs="Arial"/>
                <w:sz w:val="22"/>
                <w:lang w:val="es-CR"/>
              </w:rPr>
              <w:t xml:space="preserve"> Service o equivalente</w:t>
            </w:r>
          </w:p>
        </w:tc>
      </w:tr>
      <w:tr w:rsidR="00E47133" w:rsidRPr="00A51FA9" w14:paraId="579D5228" w14:textId="77777777">
        <w:trPr>
          <w:cantSplit/>
          <w:jc w:val="center"/>
        </w:trPr>
        <w:tc>
          <w:tcPr>
            <w:tcW w:w="2376" w:type="dxa"/>
            <w:vAlign w:val="center"/>
          </w:tcPr>
          <w:p w14:paraId="7F43CD19"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Auditoría</w:t>
            </w:r>
            <w:proofErr w:type="spellEnd"/>
            <w:r w:rsidRPr="00A51FA9">
              <w:rPr>
                <w:rFonts w:ascii="Arial" w:hAnsi="Arial" w:cs="Arial"/>
                <w:sz w:val="22"/>
              </w:rPr>
              <w:t xml:space="preserve"> </w:t>
            </w:r>
            <w:proofErr w:type="spellStart"/>
            <w:r w:rsidRPr="00A51FA9">
              <w:rPr>
                <w:rFonts w:ascii="Arial" w:hAnsi="Arial" w:cs="Arial"/>
                <w:sz w:val="22"/>
              </w:rPr>
              <w:t>durante</w:t>
            </w:r>
            <w:proofErr w:type="spellEnd"/>
            <w:r w:rsidRPr="00A51FA9">
              <w:rPr>
                <w:rFonts w:ascii="Arial" w:hAnsi="Arial" w:cs="Arial"/>
                <w:sz w:val="22"/>
              </w:rPr>
              <w:t xml:space="preserve"> </w:t>
            </w:r>
            <w:proofErr w:type="spellStart"/>
            <w:r w:rsidRPr="00A51FA9">
              <w:rPr>
                <w:rFonts w:ascii="Arial" w:hAnsi="Arial" w:cs="Arial"/>
                <w:sz w:val="22"/>
              </w:rPr>
              <w:t>cinco</w:t>
            </w:r>
            <w:proofErr w:type="spellEnd"/>
            <w:r w:rsidRPr="00A51FA9">
              <w:rPr>
                <w:rFonts w:ascii="Arial" w:hAnsi="Arial" w:cs="Arial"/>
                <w:sz w:val="22"/>
              </w:rPr>
              <w:t xml:space="preserve"> </w:t>
            </w:r>
            <w:proofErr w:type="spellStart"/>
            <w:r w:rsidRPr="00A51FA9">
              <w:rPr>
                <w:rFonts w:ascii="Arial" w:hAnsi="Arial" w:cs="Arial"/>
                <w:sz w:val="22"/>
              </w:rPr>
              <w:t>años</w:t>
            </w:r>
            <w:proofErr w:type="spellEnd"/>
          </w:p>
        </w:tc>
        <w:tc>
          <w:tcPr>
            <w:tcW w:w="3629" w:type="dxa"/>
            <w:vAlign w:val="center"/>
          </w:tcPr>
          <w:p w14:paraId="6720412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Amazon S3 y clases Glacier</w:t>
            </w:r>
          </w:p>
        </w:tc>
        <w:tc>
          <w:tcPr>
            <w:tcW w:w="3600" w:type="dxa"/>
            <w:vAlign w:val="center"/>
          </w:tcPr>
          <w:p w14:paraId="5B6F4B0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Azure Blob Storage y </w:t>
            </w:r>
            <w:proofErr w:type="spellStart"/>
            <w:r w:rsidRPr="00A51FA9">
              <w:rPr>
                <w:rFonts w:ascii="Arial" w:hAnsi="Arial" w:cs="Arial"/>
                <w:sz w:val="22"/>
              </w:rPr>
              <w:t>nivel</w:t>
            </w:r>
            <w:proofErr w:type="spellEnd"/>
            <w:r w:rsidRPr="00A51FA9">
              <w:rPr>
                <w:rFonts w:ascii="Arial" w:hAnsi="Arial" w:cs="Arial"/>
                <w:sz w:val="22"/>
              </w:rPr>
              <w:t xml:space="preserve"> Archive</w:t>
            </w:r>
          </w:p>
        </w:tc>
      </w:tr>
      <w:tr w:rsidR="00E47133" w:rsidRPr="00A51FA9" w14:paraId="5997AC81" w14:textId="77777777">
        <w:trPr>
          <w:cantSplit/>
          <w:jc w:val="center"/>
        </w:trPr>
        <w:tc>
          <w:tcPr>
            <w:tcW w:w="2376" w:type="dxa"/>
            <w:shd w:val="clear" w:color="auto" w:fill="F2F6F8"/>
            <w:vAlign w:val="center"/>
          </w:tcPr>
          <w:p w14:paraId="4965BED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Distribución y seguridad</w:t>
            </w:r>
          </w:p>
        </w:tc>
        <w:tc>
          <w:tcPr>
            <w:tcW w:w="3629" w:type="dxa"/>
            <w:shd w:val="clear" w:color="auto" w:fill="F2F6F8"/>
            <w:vAlign w:val="center"/>
          </w:tcPr>
          <w:p w14:paraId="5F57370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CloudFront, balanceador y AWS WAF</w:t>
            </w:r>
          </w:p>
        </w:tc>
        <w:tc>
          <w:tcPr>
            <w:tcW w:w="3600" w:type="dxa"/>
            <w:shd w:val="clear" w:color="auto" w:fill="F2F6F8"/>
            <w:vAlign w:val="center"/>
          </w:tcPr>
          <w:p w14:paraId="2FE75AE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Azure Front Door y WAF</w:t>
            </w:r>
          </w:p>
        </w:tc>
      </w:tr>
    </w:tbl>
    <w:p w14:paraId="2AC1C77A" w14:textId="77777777" w:rsidR="00E47133" w:rsidRPr="00A51FA9" w:rsidRDefault="00E47133" w:rsidP="00585BE0">
      <w:pPr>
        <w:spacing w:after="0"/>
        <w:jc w:val="both"/>
        <w:rPr>
          <w:rFonts w:ascii="Arial" w:hAnsi="Arial" w:cs="Arial"/>
          <w:sz w:val="22"/>
        </w:rPr>
      </w:pPr>
    </w:p>
    <w:p w14:paraId="670E5B66"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costo real de una solución en la nube cambia según la región, la capacidad contratada, el almacenamiento y la cantidad de tráfico. Por eso, los montos de las siguientes tablas sirven como referencia académica y no deben interpretarse como cotizaciones oficiales de AWS o Azure.</w:t>
      </w:r>
    </w:p>
    <w:tbl>
      <w:tblPr>
        <w:tblStyle w:val="Tablaconcuadrcula"/>
        <w:tblW w:w="0" w:type="auto"/>
        <w:jc w:val="center"/>
        <w:tblLayout w:type="fixed"/>
        <w:tblLook w:val="04A0" w:firstRow="1" w:lastRow="0" w:firstColumn="1" w:lastColumn="0" w:noHBand="0" w:noVBand="1"/>
      </w:tblPr>
      <w:tblGrid>
        <w:gridCol w:w="4464"/>
        <w:gridCol w:w="2563"/>
        <w:gridCol w:w="2578"/>
      </w:tblGrid>
      <w:tr w:rsidR="00E47133" w:rsidRPr="00A51FA9" w14:paraId="7FBF89B7" w14:textId="77777777">
        <w:trPr>
          <w:cantSplit/>
          <w:tblHeader/>
          <w:jc w:val="center"/>
        </w:trPr>
        <w:tc>
          <w:tcPr>
            <w:tcW w:w="4464" w:type="dxa"/>
            <w:shd w:val="clear" w:color="auto" w:fill="173B53"/>
            <w:vAlign w:val="center"/>
          </w:tcPr>
          <w:p w14:paraId="2CD54E38" w14:textId="77777777" w:rsidR="00E47133" w:rsidRPr="00A51FA9" w:rsidRDefault="00283F37" w:rsidP="00585BE0">
            <w:pPr>
              <w:jc w:val="both"/>
              <w:rPr>
                <w:rFonts w:ascii="Arial" w:hAnsi="Arial" w:cs="Arial"/>
                <w:sz w:val="22"/>
              </w:rPr>
            </w:pPr>
            <w:proofErr w:type="spellStart"/>
            <w:r w:rsidRPr="00A51FA9">
              <w:rPr>
                <w:rFonts w:ascii="Arial" w:hAnsi="Arial" w:cs="Arial"/>
                <w:b/>
                <w:color w:val="FFFFFF"/>
                <w:sz w:val="22"/>
              </w:rPr>
              <w:t>Componente</w:t>
            </w:r>
            <w:proofErr w:type="spellEnd"/>
            <w:r w:rsidRPr="00A51FA9">
              <w:rPr>
                <w:rFonts w:ascii="Arial" w:hAnsi="Arial" w:cs="Arial"/>
                <w:b/>
                <w:color w:val="FFFFFF"/>
                <w:sz w:val="22"/>
              </w:rPr>
              <w:t xml:space="preserve"> </w:t>
            </w:r>
            <w:proofErr w:type="spellStart"/>
            <w:r w:rsidRPr="00A51FA9">
              <w:rPr>
                <w:rFonts w:ascii="Arial" w:hAnsi="Arial" w:cs="Arial"/>
                <w:b/>
                <w:color w:val="FFFFFF"/>
                <w:sz w:val="22"/>
              </w:rPr>
              <w:t>mensual</w:t>
            </w:r>
            <w:proofErr w:type="spellEnd"/>
          </w:p>
        </w:tc>
        <w:tc>
          <w:tcPr>
            <w:tcW w:w="2563" w:type="dxa"/>
            <w:shd w:val="clear" w:color="auto" w:fill="173B53"/>
            <w:vAlign w:val="center"/>
          </w:tcPr>
          <w:p w14:paraId="0E267EFB" w14:textId="77777777" w:rsidR="00E47133" w:rsidRPr="00A51FA9" w:rsidRDefault="00283F37" w:rsidP="00585BE0">
            <w:pPr>
              <w:jc w:val="both"/>
              <w:rPr>
                <w:rFonts w:ascii="Arial" w:hAnsi="Arial" w:cs="Arial"/>
                <w:sz w:val="22"/>
              </w:rPr>
            </w:pPr>
            <w:r w:rsidRPr="00A51FA9">
              <w:rPr>
                <w:rFonts w:ascii="Arial" w:hAnsi="Arial" w:cs="Arial"/>
                <w:b/>
                <w:color w:val="FFFFFF"/>
                <w:sz w:val="22"/>
              </w:rPr>
              <w:t>AWS</w:t>
            </w:r>
          </w:p>
        </w:tc>
        <w:tc>
          <w:tcPr>
            <w:tcW w:w="2578" w:type="dxa"/>
            <w:shd w:val="clear" w:color="auto" w:fill="173B53"/>
            <w:vAlign w:val="center"/>
          </w:tcPr>
          <w:p w14:paraId="75E22558" w14:textId="77777777" w:rsidR="00E47133" w:rsidRPr="00A51FA9" w:rsidRDefault="00283F37" w:rsidP="00585BE0">
            <w:pPr>
              <w:jc w:val="both"/>
              <w:rPr>
                <w:rFonts w:ascii="Arial" w:hAnsi="Arial" w:cs="Arial"/>
                <w:sz w:val="22"/>
              </w:rPr>
            </w:pPr>
            <w:r w:rsidRPr="00A51FA9">
              <w:rPr>
                <w:rFonts w:ascii="Arial" w:hAnsi="Arial" w:cs="Arial"/>
                <w:b/>
                <w:color w:val="FFFFFF"/>
                <w:sz w:val="22"/>
              </w:rPr>
              <w:t>Azure</w:t>
            </w:r>
          </w:p>
        </w:tc>
      </w:tr>
      <w:tr w:rsidR="00E47133" w:rsidRPr="00A51FA9" w14:paraId="3B5A2F4B" w14:textId="77777777">
        <w:trPr>
          <w:cantSplit/>
          <w:jc w:val="center"/>
        </w:trPr>
        <w:tc>
          <w:tcPr>
            <w:tcW w:w="4464" w:type="dxa"/>
            <w:vAlign w:val="center"/>
          </w:tcPr>
          <w:p w14:paraId="72132F4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Base de datos</w:t>
            </w:r>
          </w:p>
        </w:tc>
        <w:tc>
          <w:tcPr>
            <w:tcW w:w="2563" w:type="dxa"/>
            <w:vAlign w:val="center"/>
          </w:tcPr>
          <w:p w14:paraId="6509DC7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US$ 12.500</w:t>
            </w:r>
          </w:p>
        </w:tc>
        <w:tc>
          <w:tcPr>
            <w:tcW w:w="2578" w:type="dxa"/>
            <w:vAlign w:val="center"/>
          </w:tcPr>
          <w:p w14:paraId="465B65B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US$ 11.800</w:t>
            </w:r>
          </w:p>
        </w:tc>
      </w:tr>
      <w:tr w:rsidR="00E47133" w:rsidRPr="00A51FA9" w14:paraId="61DDA748" w14:textId="77777777">
        <w:trPr>
          <w:cantSplit/>
          <w:jc w:val="center"/>
        </w:trPr>
        <w:tc>
          <w:tcPr>
            <w:tcW w:w="4464" w:type="dxa"/>
            <w:shd w:val="clear" w:color="auto" w:fill="F2F6F8"/>
            <w:vAlign w:val="center"/>
          </w:tcPr>
          <w:p w14:paraId="0DD515D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Procesamiento de servicios</w:t>
            </w:r>
          </w:p>
        </w:tc>
        <w:tc>
          <w:tcPr>
            <w:tcW w:w="2563" w:type="dxa"/>
            <w:shd w:val="clear" w:color="auto" w:fill="F2F6F8"/>
            <w:vAlign w:val="center"/>
          </w:tcPr>
          <w:p w14:paraId="42B4429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US$ 6.200</w:t>
            </w:r>
          </w:p>
        </w:tc>
        <w:tc>
          <w:tcPr>
            <w:tcW w:w="2578" w:type="dxa"/>
            <w:shd w:val="clear" w:color="auto" w:fill="F2F6F8"/>
            <w:vAlign w:val="center"/>
          </w:tcPr>
          <w:p w14:paraId="186B27A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US$ 5.900</w:t>
            </w:r>
          </w:p>
        </w:tc>
      </w:tr>
      <w:tr w:rsidR="00E47133" w:rsidRPr="00A51FA9" w14:paraId="2AE109F9" w14:textId="77777777">
        <w:trPr>
          <w:cantSplit/>
          <w:jc w:val="center"/>
        </w:trPr>
        <w:tc>
          <w:tcPr>
            <w:tcW w:w="4464" w:type="dxa"/>
            <w:vAlign w:val="center"/>
          </w:tcPr>
          <w:p w14:paraId="0F675F0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Almacenamiento histórico y logs</w:t>
            </w:r>
          </w:p>
        </w:tc>
        <w:tc>
          <w:tcPr>
            <w:tcW w:w="2563" w:type="dxa"/>
            <w:vAlign w:val="center"/>
          </w:tcPr>
          <w:p w14:paraId="0BB582A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US$ 1.800</w:t>
            </w:r>
          </w:p>
        </w:tc>
        <w:tc>
          <w:tcPr>
            <w:tcW w:w="2578" w:type="dxa"/>
            <w:vAlign w:val="center"/>
          </w:tcPr>
          <w:p w14:paraId="4D615AB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US$ 1.750</w:t>
            </w:r>
          </w:p>
        </w:tc>
      </w:tr>
      <w:tr w:rsidR="00E47133" w:rsidRPr="00A51FA9" w14:paraId="1464E6F2" w14:textId="77777777">
        <w:trPr>
          <w:cantSplit/>
          <w:jc w:val="center"/>
        </w:trPr>
        <w:tc>
          <w:tcPr>
            <w:tcW w:w="4464" w:type="dxa"/>
            <w:shd w:val="clear" w:color="auto" w:fill="F2F6F8"/>
            <w:vAlign w:val="center"/>
          </w:tcPr>
          <w:p w14:paraId="16486ED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Seguridad y red / WAF</w:t>
            </w:r>
          </w:p>
        </w:tc>
        <w:tc>
          <w:tcPr>
            <w:tcW w:w="2563" w:type="dxa"/>
            <w:shd w:val="clear" w:color="auto" w:fill="F2F6F8"/>
            <w:vAlign w:val="center"/>
          </w:tcPr>
          <w:p w14:paraId="73D1490E"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US$ 3.500</w:t>
            </w:r>
          </w:p>
        </w:tc>
        <w:tc>
          <w:tcPr>
            <w:tcW w:w="2578" w:type="dxa"/>
            <w:shd w:val="clear" w:color="auto" w:fill="F2F6F8"/>
            <w:vAlign w:val="center"/>
          </w:tcPr>
          <w:p w14:paraId="3EEC903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US$ 3.400</w:t>
            </w:r>
          </w:p>
        </w:tc>
      </w:tr>
      <w:tr w:rsidR="00E47133" w:rsidRPr="00A51FA9" w14:paraId="1E7F6C58" w14:textId="77777777">
        <w:trPr>
          <w:cantSplit/>
          <w:jc w:val="center"/>
        </w:trPr>
        <w:tc>
          <w:tcPr>
            <w:tcW w:w="4464" w:type="dxa"/>
            <w:vAlign w:val="center"/>
          </w:tcPr>
          <w:p w14:paraId="7DFC9366"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Total mensual (OPEX)</w:t>
            </w:r>
          </w:p>
        </w:tc>
        <w:tc>
          <w:tcPr>
            <w:tcW w:w="2563" w:type="dxa"/>
            <w:vAlign w:val="center"/>
          </w:tcPr>
          <w:p w14:paraId="5DAFA6D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US$ 24.000</w:t>
            </w:r>
          </w:p>
        </w:tc>
        <w:tc>
          <w:tcPr>
            <w:tcW w:w="2578" w:type="dxa"/>
            <w:vAlign w:val="center"/>
          </w:tcPr>
          <w:p w14:paraId="369F760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US$ 22.850</w:t>
            </w:r>
          </w:p>
        </w:tc>
      </w:tr>
    </w:tbl>
    <w:p w14:paraId="196C2D3C" w14:textId="77777777" w:rsidR="00E47133" w:rsidRPr="00A51FA9" w:rsidRDefault="00E47133" w:rsidP="00585BE0">
      <w:pPr>
        <w:spacing w:after="0"/>
        <w:jc w:val="both"/>
        <w:rPr>
          <w:rFonts w:ascii="Arial" w:hAnsi="Arial" w:cs="Arial"/>
          <w:sz w:val="22"/>
        </w:rPr>
      </w:pPr>
    </w:p>
    <w:p w14:paraId="6610124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Con los valores del ejemplo, Azure resulta US$ 1.150 más barato al mes que AWS. De todas formas, antes de tomar una decisión real habría que comparar configuraciones equivalentes: misma capacidad, región, respaldos y volumen de tráfico. Para hacerlo se pueden utilizar las calculadoras oficiales: https://calculator.aws/ y https://azure.microsoft.com/en-us/pricing/calculator/.</w:t>
      </w:r>
    </w:p>
    <w:p w14:paraId="119A8344" w14:textId="77777777" w:rsidR="00E47133" w:rsidRPr="00A51FA9" w:rsidRDefault="00283F37" w:rsidP="00585BE0">
      <w:pPr>
        <w:pStyle w:val="Ttulo2"/>
        <w:jc w:val="both"/>
        <w:rPr>
          <w:rFonts w:ascii="Arial" w:hAnsi="Arial" w:cs="Arial"/>
          <w:sz w:val="22"/>
          <w:szCs w:val="22"/>
          <w:lang w:val="es-CR"/>
        </w:rPr>
      </w:pPr>
      <w:bookmarkStart w:id="7" w:name="_Toc243775184"/>
      <w:r w:rsidRPr="00A51FA9">
        <w:rPr>
          <w:rFonts w:ascii="Arial" w:hAnsi="Arial" w:cs="Arial"/>
          <w:sz w:val="22"/>
          <w:szCs w:val="22"/>
          <w:lang w:val="es-CR"/>
        </w:rPr>
        <w:lastRenderedPageBreak/>
        <w:t>1.7. Proyección financiera a tres años</w:t>
      </w:r>
      <w:bookmarkEnd w:id="7"/>
    </w:p>
    <w:p w14:paraId="6FAA8E2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CAPEX es el dinero que se invierte al inicio para preparar e implementar el sistema, mientras que el OPEX corresponde a los gastos para mantenerlo funcionando. En esta comparación se utilizó un CAPEX de US$ 15.000, tomado del ejemplo del profesor, y se supuso que el OPEX crecería un 10 % cada año.</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4464"/>
        <w:gridCol w:w="2563"/>
        <w:gridCol w:w="2578"/>
      </w:tblGrid>
      <w:tr w:rsidR="00E47133" w:rsidRPr="00A51FA9" w14:paraId="2A10835F" w14:textId="77777777">
        <w:trPr>
          <w:cantSplit/>
          <w:tblHeader/>
          <w:jc w:val="center"/>
        </w:trPr>
        <w:tc>
          <w:tcPr>
            <w:tcW w:w="4464" w:type="dxa"/>
            <w:shd w:val="clear" w:color="auto" w:fill="173B53"/>
            <w:vAlign w:val="center"/>
          </w:tcPr>
          <w:p w14:paraId="7D1BA4A9" w14:textId="77777777" w:rsidR="00E47133" w:rsidRPr="00A51FA9" w:rsidRDefault="00283F37" w:rsidP="00585BE0">
            <w:pPr>
              <w:jc w:val="both"/>
              <w:rPr>
                <w:rFonts w:ascii="Arial" w:hAnsi="Arial" w:cs="Arial"/>
                <w:sz w:val="22"/>
              </w:rPr>
            </w:pPr>
            <w:proofErr w:type="spellStart"/>
            <w:r w:rsidRPr="00A51FA9">
              <w:rPr>
                <w:rFonts w:ascii="Arial" w:hAnsi="Arial" w:cs="Arial"/>
                <w:b/>
                <w:color w:val="FFFFFF"/>
                <w:sz w:val="22"/>
              </w:rPr>
              <w:t>Concepto</w:t>
            </w:r>
            <w:proofErr w:type="spellEnd"/>
          </w:p>
        </w:tc>
        <w:tc>
          <w:tcPr>
            <w:tcW w:w="2563" w:type="dxa"/>
            <w:shd w:val="clear" w:color="auto" w:fill="173B53"/>
            <w:vAlign w:val="center"/>
          </w:tcPr>
          <w:p w14:paraId="2888E068" w14:textId="77777777" w:rsidR="00E47133" w:rsidRPr="00A51FA9" w:rsidRDefault="00283F37" w:rsidP="00585BE0">
            <w:pPr>
              <w:jc w:val="both"/>
              <w:rPr>
                <w:rFonts w:ascii="Arial" w:hAnsi="Arial" w:cs="Arial"/>
                <w:sz w:val="22"/>
              </w:rPr>
            </w:pPr>
            <w:r w:rsidRPr="00A51FA9">
              <w:rPr>
                <w:rFonts w:ascii="Arial" w:hAnsi="Arial" w:cs="Arial"/>
                <w:b/>
                <w:color w:val="FFFFFF"/>
                <w:sz w:val="22"/>
              </w:rPr>
              <w:t>AWS</w:t>
            </w:r>
          </w:p>
        </w:tc>
        <w:tc>
          <w:tcPr>
            <w:tcW w:w="2578" w:type="dxa"/>
            <w:shd w:val="clear" w:color="auto" w:fill="173B53"/>
            <w:vAlign w:val="center"/>
          </w:tcPr>
          <w:p w14:paraId="2615B6BF" w14:textId="77777777" w:rsidR="00E47133" w:rsidRPr="00A51FA9" w:rsidRDefault="00283F37" w:rsidP="00585BE0">
            <w:pPr>
              <w:jc w:val="both"/>
              <w:rPr>
                <w:rFonts w:ascii="Arial" w:hAnsi="Arial" w:cs="Arial"/>
                <w:sz w:val="22"/>
              </w:rPr>
            </w:pPr>
            <w:r w:rsidRPr="00A51FA9">
              <w:rPr>
                <w:rFonts w:ascii="Arial" w:hAnsi="Arial" w:cs="Arial"/>
                <w:b/>
                <w:color w:val="FFFFFF"/>
                <w:sz w:val="22"/>
              </w:rPr>
              <w:t>Azure</w:t>
            </w:r>
          </w:p>
        </w:tc>
      </w:tr>
      <w:tr w:rsidR="00E47133" w:rsidRPr="00A51FA9" w14:paraId="3C792A57" w14:textId="77777777">
        <w:trPr>
          <w:cantSplit/>
          <w:jc w:val="center"/>
        </w:trPr>
        <w:tc>
          <w:tcPr>
            <w:tcW w:w="4464" w:type="dxa"/>
            <w:vAlign w:val="center"/>
          </w:tcPr>
          <w:p w14:paraId="568CA00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CAPEX inicial (una vez)</w:t>
            </w:r>
          </w:p>
        </w:tc>
        <w:tc>
          <w:tcPr>
            <w:tcW w:w="2563" w:type="dxa"/>
            <w:vAlign w:val="center"/>
          </w:tcPr>
          <w:p w14:paraId="6BE37E6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US$ 15.000</w:t>
            </w:r>
          </w:p>
        </w:tc>
        <w:tc>
          <w:tcPr>
            <w:tcW w:w="2578" w:type="dxa"/>
            <w:vAlign w:val="center"/>
          </w:tcPr>
          <w:p w14:paraId="11747A0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US$ 15.000</w:t>
            </w:r>
          </w:p>
        </w:tc>
      </w:tr>
      <w:tr w:rsidR="00E47133" w:rsidRPr="00A51FA9" w14:paraId="49B3C6D8" w14:textId="77777777">
        <w:trPr>
          <w:cantSplit/>
          <w:jc w:val="center"/>
        </w:trPr>
        <w:tc>
          <w:tcPr>
            <w:tcW w:w="4464" w:type="dxa"/>
            <w:shd w:val="clear" w:color="auto" w:fill="F2F6F8"/>
            <w:vAlign w:val="center"/>
          </w:tcPr>
          <w:p w14:paraId="0F5A2B5E"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OPEX mensual inicial</w:t>
            </w:r>
          </w:p>
        </w:tc>
        <w:tc>
          <w:tcPr>
            <w:tcW w:w="2563" w:type="dxa"/>
            <w:shd w:val="clear" w:color="auto" w:fill="F2F6F8"/>
            <w:vAlign w:val="center"/>
          </w:tcPr>
          <w:p w14:paraId="113E6DD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US$ 24.000</w:t>
            </w:r>
          </w:p>
        </w:tc>
        <w:tc>
          <w:tcPr>
            <w:tcW w:w="2578" w:type="dxa"/>
            <w:shd w:val="clear" w:color="auto" w:fill="F2F6F8"/>
            <w:vAlign w:val="center"/>
          </w:tcPr>
          <w:p w14:paraId="2309CAB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US$ 22.850</w:t>
            </w:r>
          </w:p>
        </w:tc>
      </w:tr>
      <w:tr w:rsidR="00E47133" w:rsidRPr="00A51FA9" w14:paraId="12B9CAB0" w14:textId="77777777">
        <w:trPr>
          <w:cantSplit/>
          <w:jc w:val="center"/>
        </w:trPr>
        <w:tc>
          <w:tcPr>
            <w:tcW w:w="4464" w:type="dxa"/>
            <w:vAlign w:val="center"/>
          </w:tcPr>
          <w:p w14:paraId="10E034E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OPEX del año 1</w:t>
            </w:r>
          </w:p>
        </w:tc>
        <w:tc>
          <w:tcPr>
            <w:tcW w:w="2563" w:type="dxa"/>
            <w:vAlign w:val="center"/>
          </w:tcPr>
          <w:p w14:paraId="045AFD2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US$ 288.000</w:t>
            </w:r>
          </w:p>
        </w:tc>
        <w:tc>
          <w:tcPr>
            <w:tcW w:w="2578" w:type="dxa"/>
            <w:vAlign w:val="center"/>
          </w:tcPr>
          <w:p w14:paraId="31AE9C9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US$ 274.200</w:t>
            </w:r>
          </w:p>
        </w:tc>
      </w:tr>
      <w:tr w:rsidR="00E47133" w:rsidRPr="00A51FA9" w14:paraId="63994AC3" w14:textId="77777777">
        <w:trPr>
          <w:cantSplit/>
          <w:jc w:val="center"/>
        </w:trPr>
        <w:tc>
          <w:tcPr>
            <w:tcW w:w="4464" w:type="dxa"/>
            <w:shd w:val="clear" w:color="auto" w:fill="F2F6F8"/>
            <w:vAlign w:val="center"/>
          </w:tcPr>
          <w:p w14:paraId="7CA16B2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OPEX del año 2 (+10 %)</w:t>
            </w:r>
          </w:p>
        </w:tc>
        <w:tc>
          <w:tcPr>
            <w:tcW w:w="2563" w:type="dxa"/>
            <w:shd w:val="clear" w:color="auto" w:fill="F2F6F8"/>
            <w:vAlign w:val="center"/>
          </w:tcPr>
          <w:p w14:paraId="579866E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US$ 316.800</w:t>
            </w:r>
          </w:p>
        </w:tc>
        <w:tc>
          <w:tcPr>
            <w:tcW w:w="2578" w:type="dxa"/>
            <w:shd w:val="clear" w:color="auto" w:fill="F2F6F8"/>
            <w:vAlign w:val="center"/>
          </w:tcPr>
          <w:p w14:paraId="0CB0542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US$ 301.620</w:t>
            </w:r>
          </w:p>
        </w:tc>
      </w:tr>
      <w:tr w:rsidR="00E47133" w:rsidRPr="00A51FA9" w14:paraId="326D3D8B" w14:textId="77777777">
        <w:trPr>
          <w:cantSplit/>
          <w:jc w:val="center"/>
        </w:trPr>
        <w:tc>
          <w:tcPr>
            <w:tcW w:w="4464" w:type="dxa"/>
            <w:vAlign w:val="center"/>
          </w:tcPr>
          <w:p w14:paraId="0AD5F89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OPEX del año 3 (+10 %)</w:t>
            </w:r>
          </w:p>
        </w:tc>
        <w:tc>
          <w:tcPr>
            <w:tcW w:w="2563" w:type="dxa"/>
            <w:vAlign w:val="center"/>
          </w:tcPr>
          <w:p w14:paraId="4DAE022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US$ 348.480</w:t>
            </w:r>
          </w:p>
        </w:tc>
        <w:tc>
          <w:tcPr>
            <w:tcW w:w="2578" w:type="dxa"/>
            <w:vAlign w:val="center"/>
          </w:tcPr>
          <w:p w14:paraId="2795A1C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US$ 331.782</w:t>
            </w:r>
          </w:p>
        </w:tc>
      </w:tr>
      <w:tr w:rsidR="00E47133" w:rsidRPr="00A51FA9" w14:paraId="382E11AE" w14:textId="77777777">
        <w:trPr>
          <w:cantSplit/>
          <w:jc w:val="center"/>
        </w:trPr>
        <w:tc>
          <w:tcPr>
            <w:tcW w:w="4464" w:type="dxa"/>
            <w:shd w:val="clear" w:color="auto" w:fill="F2F6F8"/>
            <w:vAlign w:val="center"/>
          </w:tcPr>
          <w:p w14:paraId="23DED1F1"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TOTAL a tres años, incluido CAPEX</w:t>
            </w:r>
          </w:p>
        </w:tc>
        <w:tc>
          <w:tcPr>
            <w:tcW w:w="2563" w:type="dxa"/>
            <w:shd w:val="clear" w:color="auto" w:fill="F2F6F8"/>
            <w:vAlign w:val="center"/>
          </w:tcPr>
          <w:p w14:paraId="3628D93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US$ 968.280</w:t>
            </w:r>
          </w:p>
        </w:tc>
        <w:tc>
          <w:tcPr>
            <w:tcW w:w="2578" w:type="dxa"/>
            <w:shd w:val="clear" w:color="auto" w:fill="F2F6F8"/>
            <w:vAlign w:val="center"/>
          </w:tcPr>
          <w:p w14:paraId="5822554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US$ 922.602</w:t>
            </w:r>
          </w:p>
        </w:tc>
      </w:tr>
    </w:tbl>
    <w:p w14:paraId="5A692357" w14:textId="77777777" w:rsidR="00E47133" w:rsidRPr="00A51FA9" w:rsidRDefault="00E47133" w:rsidP="00585BE0">
      <w:pPr>
        <w:spacing w:after="0"/>
        <w:jc w:val="both"/>
        <w:rPr>
          <w:rFonts w:ascii="Arial" w:hAnsi="Arial" w:cs="Arial"/>
          <w:sz w:val="22"/>
        </w:rPr>
      </w:pPr>
    </w:p>
    <w:p w14:paraId="0E7DA65D"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realizar la proyección, primero se multiplicó el gasto mensual por 12. Luego se aumentó el resultado un 10 % para el segundo año y otro 10 % para el tercero. Al sumar esos tres años más el CAPEX inicial, Azure presenta un costo aproximado de US$ 45.678 menos que AWS.</w:t>
      </w:r>
      <w:proofErr w:type="spellStart"/>
      <w:r w:rsidRPr="00A51FA9">
        <w:rPr>
          <w:rFonts w:ascii="Arial" w:hAnsi="Arial" w:cs="Arial"/>
          <w:sz w:val="22"/>
          <w:lang w:val="es-CR"/>
        </w:rPr>
      </w:r>
      <w:proofErr w:type="spellEnd"/>
      <w:r w:rsidRPr="00A51FA9">
        <w:rPr>
          <w:rFonts w:ascii="Arial" w:hAnsi="Arial" w:cs="Arial"/>
          <w:sz w:val="22"/>
          <w:lang w:val="es-CR"/>
        </w:rPr>
      </w:r>
    </w:p>
    <w:p w14:paraId="0563E487"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comparación permite tener una idea del gasto, pero todavía no es un presupuesto definitivo. No incluye impuestos, comisiones de las pasarelas de pago ni cambios de precios. Tampoco se puede calcular un retorno de inversión confiable sin saber cuánto dinero ganaría o ahorraría IMAX con el nuevo sistema.</w:t>
      </w:r>
      <w:proofErr w:type="spellStart"/>
      <w:r w:rsidRPr="00A51FA9">
        <w:rPr>
          <w:rFonts w:ascii="Arial" w:hAnsi="Arial" w:cs="Arial"/>
          <w:sz w:val="22"/>
          <w:lang w:val="es-CR"/>
        </w:rPr>
      </w:r>
      <w:proofErr w:type="spellEnd"/>
      <w:r w:rsidRPr="00A51FA9">
        <w:rPr>
          <w:rFonts w:ascii="Arial" w:hAnsi="Arial" w:cs="Arial"/>
          <w:sz w:val="22"/>
          <w:lang w:val="es-CR"/>
        </w:rPr>
      </w:r>
    </w:p>
    <w:p w14:paraId="6442BEFF" w14:textId="77777777" w:rsidR="00E47133" w:rsidRPr="00A51FA9" w:rsidRDefault="00283F37" w:rsidP="00585BE0">
      <w:pPr>
        <w:pStyle w:val="Ttulo2"/>
        <w:jc w:val="both"/>
        <w:rPr>
          <w:rFonts w:ascii="Arial" w:hAnsi="Arial" w:cs="Arial"/>
          <w:sz w:val="22"/>
          <w:szCs w:val="22"/>
          <w:lang w:val="es-CR"/>
        </w:rPr>
      </w:pPr>
      <w:bookmarkStart w:id="8" w:name="_Toc243775185"/>
      <w:r w:rsidRPr="00A51FA9">
        <w:rPr>
          <w:rFonts w:ascii="Arial" w:hAnsi="Arial" w:cs="Arial"/>
          <w:sz w:val="22"/>
          <w:szCs w:val="22"/>
          <w:lang w:val="es-CR"/>
        </w:rPr>
        <w:t>1.8. Costo mensual por millón de transacciones</w:t>
      </w:r>
      <w:bookmarkEnd w:id="8"/>
    </w:p>
    <w:p w14:paraId="6FA62010"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proyecto pide calcular cuánto costaría atender un millón de transacciones al mes. Aunque el caso indica que se venden 15 millones de boletos mensuales, no especifica cuántas operaciones se realizan por cada venta. Para hacer la comparación supuse cuatro operaciones principales por boleto: reserva, pago, confirmación de compra y emisión del boleto.</w:t>
      </w:r>
    </w:p>
    <w:p w14:paraId="53290770" w14:textId="77777777" w:rsidR="00E47133" w:rsidRPr="00A51FA9" w:rsidRDefault="00283F37" w:rsidP="00585BE0">
      <w:pPr>
        <w:jc w:val="both"/>
        <w:rPr>
          <w:rFonts w:ascii="Arial" w:hAnsi="Arial" w:cs="Arial"/>
          <w:sz w:val="22"/>
        </w:rPr>
      </w:pPr>
      <w:r w:rsidRPr="00A51FA9">
        <w:rPr>
          <w:rFonts w:ascii="Arial" w:hAnsi="Arial" w:cs="Arial"/>
          <w:sz w:val="22"/>
          <w:lang w:val="es-CR"/>
        </w:rPr>
        <w:t>Operaciones mensuales estimadas = 15.000.000 boletos × 4 operaciones = 60.000.000 operaciones. El costo por millón se obtiene dividiendo el gasto mensual entre 60.</w:t>
      </w:r>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
    <w:tbl>
      <w:tblPr>
        <w:tblStyle w:val="Tablaconcuadrcula"/>
        <w:tblW w:w="0" w:type="auto"/>
        <w:jc w:val="center"/>
        <w:tblLayout w:type="fixed"/>
        <w:tblLook w:val="04A0" w:firstRow="1" w:lastRow="0" w:firstColumn="1" w:lastColumn="0" w:noHBand="0" w:noVBand="1"/>
      </w:tblPr>
      <w:tblGrid>
        <w:gridCol w:w="4464"/>
        <w:gridCol w:w="2563"/>
        <w:gridCol w:w="2578"/>
      </w:tblGrid>
      <w:tr w:rsidR="00E47133" w:rsidRPr="00A51FA9" w14:paraId="2D467062" w14:textId="77777777">
        <w:trPr>
          <w:cantSplit/>
          <w:tblHeader/>
          <w:jc w:val="center"/>
        </w:trPr>
        <w:tc>
          <w:tcPr>
            <w:tcW w:w="4464" w:type="dxa"/>
            <w:shd w:val="clear" w:color="auto" w:fill="173B53"/>
            <w:vAlign w:val="center"/>
          </w:tcPr>
          <w:p w14:paraId="680F36D1" w14:textId="77777777" w:rsidR="00E47133" w:rsidRPr="00A51FA9" w:rsidRDefault="00283F37" w:rsidP="00585BE0">
            <w:pPr>
              <w:jc w:val="both"/>
              <w:rPr>
                <w:rFonts w:ascii="Arial" w:hAnsi="Arial" w:cs="Arial"/>
                <w:sz w:val="22"/>
              </w:rPr>
            </w:pPr>
            <w:r w:rsidRPr="00A51FA9">
              <w:rPr>
                <w:rFonts w:ascii="Arial" w:hAnsi="Arial" w:cs="Arial"/>
                <w:b/>
                <w:color w:val="FFFFFF"/>
                <w:sz w:val="22"/>
              </w:rPr>
              <w:t>Indicador</w:t>
            </w:r>
          </w:p>
        </w:tc>
        <w:tc>
          <w:tcPr>
            <w:tcW w:w="2563" w:type="dxa"/>
            <w:shd w:val="clear" w:color="auto" w:fill="173B53"/>
            <w:vAlign w:val="center"/>
          </w:tcPr>
          <w:p w14:paraId="2AB6D5AE" w14:textId="77777777" w:rsidR="00E47133" w:rsidRPr="00A51FA9" w:rsidRDefault="00283F37" w:rsidP="00585BE0">
            <w:pPr>
              <w:jc w:val="both"/>
              <w:rPr>
                <w:rFonts w:ascii="Arial" w:hAnsi="Arial" w:cs="Arial"/>
                <w:sz w:val="22"/>
              </w:rPr>
            </w:pPr>
            <w:r w:rsidRPr="00A51FA9">
              <w:rPr>
                <w:rFonts w:ascii="Arial" w:hAnsi="Arial" w:cs="Arial"/>
                <w:b/>
                <w:color w:val="FFFFFF"/>
                <w:sz w:val="22"/>
              </w:rPr>
              <w:t>AWS</w:t>
            </w:r>
          </w:p>
        </w:tc>
        <w:tc>
          <w:tcPr>
            <w:tcW w:w="2578" w:type="dxa"/>
            <w:shd w:val="clear" w:color="auto" w:fill="173B53"/>
            <w:vAlign w:val="center"/>
          </w:tcPr>
          <w:p w14:paraId="43304150" w14:textId="77777777" w:rsidR="00E47133" w:rsidRPr="00A51FA9" w:rsidRDefault="00283F37" w:rsidP="00585BE0">
            <w:pPr>
              <w:jc w:val="both"/>
              <w:rPr>
                <w:rFonts w:ascii="Arial" w:hAnsi="Arial" w:cs="Arial"/>
                <w:sz w:val="22"/>
              </w:rPr>
            </w:pPr>
            <w:r w:rsidRPr="00A51FA9">
              <w:rPr>
                <w:rFonts w:ascii="Arial" w:hAnsi="Arial" w:cs="Arial"/>
                <w:b/>
                <w:color w:val="FFFFFF"/>
                <w:sz w:val="22"/>
              </w:rPr>
              <w:t>Azure</w:t>
            </w:r>
          </w:p>
        </w:tc>
      </w:tr>
      <w:tr w:rsidR="00E47133" w:rsidRPr="00A51FA9" w14:paraId="50536BF2" w14:textId="77777777">
        <w:trPr>
          <w:cantSplit/>
          <w:jc w:val="center"/>
        </w:trPr>
        <w:tc>
          <w:tcPr>
            <w:tcW w:w="4464" w:type="dxa"/>
            <w:vAlign w:val="center"/>
          </w:tcPr>
          <w:p w14:paraId="02521CA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OPEX mensual de referencia</w:t>
            </w:r>
          </w:p>
        </w:tc>
        <w:tc>
          <w:tcPr>
            <w:tcW w:w="2563" w:type="dxa"/>
            <w:vAlign w:val="center"/>
          </w:tcPr>
          <w:p w14:paraId="2322A76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US$ 24.000</w:t>
            </w:r>
          </w:p>
        </w:tc>
        <w:tc>
          <w:tcPr>
            <w:tcW w:w="2578" w:type="dxa"/>
            <w:vAlign w:val="center"/>
          </w:tcPr>
          <w:p w14:paraId="037C3D97"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US$ 22.850</w:t>
            </w:r>
          </w:p>
        </w:tc>
      </w:tr>
      <w:tr w:rsidR="00E47133" w:rsidRPr="00A51FA9" w14:paraId="1747A67D" w14:textId="77777777">
        <w:trPr>
          <w:cantSplit/>
          <w:jc w:val="center"/>
        </w:trPr>
        <w:tc>
          <w:tcPr>
            <w:tcW w:w="4464" w:type="dxa"/>
            <w:shd w:val="clear" w:color="auto" w:fill="F2F6F8"/>
            <w:vAlign w:val="center"/>
          </w:tcPr>
          <w:p w14:paraId="2B61158E"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Operaciones mensuales supuestas</w:t>
            </w:r>
          </w:p>
        </w:tc>
        <w:tc>
          <w:tcPr>
            <w:tcW w:w="2563" w:type="dxa"/>
            <w:shd w:val="clear" w:color="auto" w:fill="F2F6F8"/>
            <w:vAlign w:val="center"/>
          </w:tcPr>
          <w:p w14:paraId="4684BEF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60.000.000</w:t>
            </w:r>
          </w:p>
        </w:tc>
        <w:tc>
          <w:tcPr>
            <w:tcW w:w="2578" w:type="dxa"/>
            <w:shd w:val="clear" w:color="auto" w:fill="F2F6F8"/>
            <w:vAlign w:val="center"/>
          </w:tcPr>
          <w:p w14:paraId="6D9F6737"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60.000.000</w:t>
            </w:r>
          </w:p>
        </w:tc>
      </w:tr>
      <w:tr w:rsidR="00E47133" w:rsidRPr="00A51FA9" w14:paraId="30F55DFD" w14:textId="77777777">
        <w:trPr>
          <w:cantSplit/>
          <w:jc w:val="center"/>
        </w:trPr>
        <w:tc>
          <w:tcPr>
            <w:tcW w:w="4464" w:type="dxa"/>
            <w:vAlign w:val="center"/>
          </w:tcPr>
          <w:p w14:paraId="32CAC67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Costo por 1 millón de operaciones</w:t>
            </w:r>
          </w:p>
        </w:tc>
        <w:tc>
          <w:tcPr>
            <w:tcW w:w="2563" w:type="dxa"/>
            <w:vAlign w:val="center"/>
          </w:tcPr>
          <w:p w14:paraId="282D1196"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US$ 400,00</w:t>
            </w:r>
          </w:p>
        </w:tc>
        <w:tc>
          <w:tcPr>
            <w:tcW w:w="2578" w:type="dxa"/>
            <w:vAlign w:val="center"/>
          </w:tcPr>
          <w:p w14:paraId="6408641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US$ 380,83</w:t>
            </w:r>
          </w:p>
        </w:tc>
      </w:tr>
    </w:tbl>
    <w:p w14:paraId="50238841" w14:textId="77777777" w:rsidR="00E47133" w:rsidRPr="00A51FA9" w:rsidRDefault="00E47133" w:rsidP="00585BE0">
      <w:pPr>
        <w:spacing w:after="0"/>
        <w:jc w:val="both"/>
        <w:rPr>
          <w:rFonts w:ascii="Arial" w:hAnsi="Arial" w:cs="Arial"/>
          <w:sz w:val="22"/>
        </w:rPr>
      </w:pPr>
    </w:p>
    <w:p w14:paraId="7E2EFB2E"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Este cálculo es una aproximación: no incluye consultas de cartelera, reintentos, errores ni otras solicitudes. Tampoco representa una tarifa oficial de los proveedores. Para obtener un dato más preciso habría que medir las operaciones reales y utilizar una configuración concreta en las calculadoras de costos.</w:t>
      </w:r>
    </w:p>
    <w:p w14:paraId="6B66FE2F"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En resumen, PostgreSQL junto con servicios en la nube es una alternativa razonable para este caso. Azure aparece como la opción de menor costo dentro del ejercicio, pero una decisión real dependería de precios actualizados y de pruebas de capacidad y recuperación.</w:t>
      </w:r>
    </w:p>
    <w:p w14:paraId="69322F42" w14:textId="77777777" w:rsidR="00E47133" w:rsidRPr="00A51FA9" w:rsidRDefault="00283F37" w:rsidP="00585BE0">
      <w:pPr>
        <w:pStyle w:val="Ttulo1"/>
        <w:jc w:val="both"/>
        <w:rPr>
          <w:rFonts w:ascii="Arial" w:hAnsi="Arial" w:cs="Arial"/>
          <w:sz w:val="22"/>
          <w:szCs w:val="22"/>
          <w:lang w:val="es-CR"/>
        </w:rPr>
      </w:pPr>
      <w:bookmarkStart w:id="9" w:name="_Toc243775186"/>
      <w:r w:rsidRPr="00A51FA9">
        <w:rPr>
          <w:rFonts w:ascii="Arial" w:hAnsi="Arial" w:cs="Arial"/>
          <w:sz w:val="22"/>
          <w:szCs w:val="22"/>
          <w:lang w:val="es-CR"/>
        </w:rPr>
        <w:lastRenderedPageBreak/>
        <w:t>2. Análisis de requisitos y dimensionamiento de datos</w:t>
      </w:r>
      <w:bookmarkEnd w:id="9"/>
    </w:p>
    <w:p w14:paraId="454BDD41" w14:textId="77777777" w:rsidR="00E47133" w:rsidRPr="00A51FA9" w:rsidRDefault="00283F37" w:rsidP="00585BE0">
      <w:pPr>
        <w:pStyle w:val="Ttulo2"/>
        <w:jc w:val="both"/>
        <w:rPr>
          <w:rFonts w:ascii="Arial" w:hAnsi="Arial" w:cs="Arial"/>
          <w:sz w:val="22"/>
          <w:szCs w:val="22"/>
          <w:lang w:val="es-CR"/>
        </w:rPr>
      </w:pPr>
      <w:bookmarkStart w:id="10" w:name="_Toc243775187"/>
      <w:r w:rsidRPr="00A51FA9">
        <w:rPr>
          <w:rFonts w:ascii="Arial" w:hAnsi="Arial" w:cs="Arial"/>
          <w:sz w:val="22"/>
          <w:szCs w:val="22"/>
          <w:lang w:val="es-CR"/>
        </w:rPr>
        <w:t>2.1. Requisitos funcionales</w:t>
      </w:r>
      <w:bookmarkEnd w:id="10"/>
    </w:p>
    <w:p w14:paraId="0A73DE2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Los requisitos funcionales son las tareas que el sistema debe permitir. Para IMAX se tomaron las operaciones principales relacionadas con cartelera, asientos, compras, boletos, reportes y seguridad.</w:t>
      </w:r>
      <w:proofErr w:type="spellStart"/>
      <w:r w:rsidRPr="00A51FA9">
        <w:rPr>
          <w:rFonts w:ascii="Arial" w:hAnsi="Arial" w:cs="Arial"/>
          <w:sz w:val="22"/>
          <w:lang w:val="es-CR"/>
        </w:rPr>
      </w:r>
      <w:proofErr w:type="spellEnd"/>
      <w:r w:rsidRPr="00A51FA9">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1001"/>
        <w:gridCol w:w="2354"/>
        <w:gridCol w:w="6250"/>
      </w:tblGrid>
      <w:tr w:rsidR="00E47133" w:rsidRPr="00A51FA9" w14:paraId="2343250A" w14:textId="77777777" w:rsidTr="00585BE0">
        <w:trPr>
          <w:cantSplit/>
          <w:tblHeader/>
          <w:jc w:val="center"/>
        </w:trPr>
        <w:tc>
          <w:tcPr>
            <w:tcW w:w="1001" w:type="dxa"/>
            <w:shd w:val="clear" w:color="auto" w:fill="173B53"/>
            <w:vAlign w:val="center"/>
          </w:tcPr>
          <w:p w14:paraId="1A1D77D3" w14:textId="77777777" w:rsidR="00E47133" w:rsidRPr="00A51FA9" w:rsidRDefault="00283F37" w:rsidP="00585BE0">
            <w:pPr>
              <w:jc w:val="both"/>
              <w:rPr>
                <w:rFonts w:ascii="Arial" w:hAnsi="Arial" w:cs="Arial"/>
                <w:sz w:val="22"/>
              </w:rPr>
            </w:pPr>
            <w:r w:rsidRPr="00A51FA9">
              <w:rPr>
                <w:rFonts w:ascii="Arial" w:hAnsi="Arial" w:cs="Arial"/>
                <w:b/>
                <w:color w:val="FFFFFF"/>
                <w:sz w:val="22"/>
              </w:rPr>
              <w:t>Código</w:t>
            </w:r>
          </w:p>
        </w:tc>
        <w:tc>
          <w:tcPr>
            <w:tcW w:w="2354" w:type="dxa"/>
            <w:shd w:val="clear" w:color="auto" w:fill="173B53"/>
            <w:vAlign w:val="center"/>
          </w:tcPr>
          <w:p w14:paraId="778A9957" w14:textId="77777777" w:rsidR="00E47133" w:rsidRPr="00A51FA9" w:rsidRDefault="00283F37" w:rsidP="00585BE0">
            <w:pPr>
              <w:jc w:val="both"/>
              <w:rPr>
                <w:rFonts w:ascii="Arial" w:hAnsi="Arial" w:cs="Arial"/>
                <w:sz w:val="22"/>
              </w:rPr>
            </w:pPr>
            <w:r w:rsidRPr="00A51FA9">
              <w:rPr>
                <w:rFonts w:ascii="Arial" w:hAnsi="Arial" w:cs="Arial"/>
                <w:b/>
                <w:color w:val="FFFFFF"/>
                <w:sz w:val="22"/>
              </w:rPr>
              <w:t>Requisito</w:t>
            </w:r>
          </w:p>
        </w:tc>
        <w:tc>
          <w:tcPr>
            <w:tcW w:w="6250" w:type="dxa"/>
            <w:shd w:val="clear" w:color="auto" w:fill="173B53"/>
            <w:vAlign w:val="center"/>
          </w:tcPr>
          <w:p w14:paraId="1B298795" w14:textId="77777777" w:rsidR="00E47133" w:rsidRPr="00A51FA9" w:rsidRDefault="00283F37" w:rsidP="00585BE0">
            <w:pPr>
              <w:jc w:val="both"/>
              <w:rPr>
                <w:rFonts w:ascii="Arial" w:hAnsi="Arial" w:cs="Arial"/>
                <w:sz w:val="22"/>
              </w:rPr>
            </w:pPr>
            <w:r w:rsidRPr="00A51FA9">
              <w:rPr>
                <w:rFonts w:ascii="Arial" w:hAnsi="Arial" w:cs="Arial"/>
                <w:b/>
                <w:color w:val="FFFFFF"/>
                <w:sz w:val="22"/>
              </w:rPr>
              <w:t>Descripción</w:t>
            </w:r>
          </w:p>
        </w:tc>
      </w:tr>
      <w:tr w:rsidR="00E47133" w:rsidRPr="00324BC7" w14:paraId="6E01D103" w14:textId="77777777" w:rsidTr="00585BE0">
        <w:trPr>
          <w:cantSplit/>
          <w:jc w:val="center"/>
        </w:trPr>
        <w:tc>
          <w:tcPr>
            <w:tcW w:w="1001" w:type="dxa"/>
            <w:vAlign w:val="center"/>
          </w:tcPr>
          <w:p w14:paraId="61F0B62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RF-01</w:t>
            </w:r>
          </w:p>
        </w:tc>
        <w:tc>
          <w:tcPr>
            <w:tcW w:w="2354" w:type="dxa"/>
            <w:vAlign w:val="center"/>
          </w:tcPr>
          <w:p w14:paraId="6A8958A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Gestionar cartelera</w:t>
            </w:r>
          </w:p>
        </w:tc>
        <w:tc>
          <w:tcPr>
            <w:tcW w:w="6250" w:type="dxa"/>
            <w:vAlign w:val="center"/>
          </w:tcPr>
          <w:p w14:paraId="321BC282"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Registrar, modificar y consultar películas y funciones, mostrando solo las funciones activas que todavía no comienzan.</w:t>
            </w:r>
          </w:p>
        </w:tc>
      </w:tr>
      <w:tr w:rsidR="00E47133" w:rsidRPr="00324BC7" w14:paraId="5914122B" w14:textId="77777777" w:rsidTr="00585BE0">
        <w:trPr>
          <w:cantSplit/>
          <w:jc w:val="center"/>
        </w:trPr>
        <w:tc>
          <w:tcPr>
            <w:tcW w:w="1001" w:type="dxa"/>
            <w:shd w:val="clear" w:color="auto" w:fill="F2F6F8"/>
            <w:vAlign w:val="center"/>
          </w:tcPr>
          <w:p w14:paraId="56BC4D7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RF-02</w:t>
            </w:r>
          </w:p>
        </w:tc>
        <w:tc>
          <w:tcPr>
            <w:tcW w:w="2354" w:type="dxa"/>
            <w:shd w:val="clear" w:color="auto" w:fill="F2F6F8"/>
            <w:vAlign w:val="center"/>
          </w:tcPr>
          <w:p w14:paraId="10F56F62"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Administrar salas y asientos</w:t>
            </w:r>
          </w:p>
        </w:tc>
        <w:tc>
          <w:tcPr>
            <w:tcW w:w="6250" w:type="dxa"/>
            <w:shd w:val="clear" w:color="auto" w:fill="F2F6F8"/>
            <w:vAlign w:val="center"/>
          </w:tcPr>
          <w:p w14:paraId="32BEB435"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Definir las salas, su capacidad y los asientos disponibles para cada función.</w:t>
            </w:r>
          </w:p>
        </w:tc>
      </w:tr>
      <w:tr w:rsidR="00E47133" w:rsidRPr="00324BC7" w14:paraId="293F8CBC" w14:textId="77777777" w:rsidTr="00585BE0">
        <w:trPr>
          <w:cantSplit/>
          <w:jc w:val="center"/>
        </w:trPr>
        <w:tc>
          <w:tcPr>
            <w:tcW w:w="1001" w:type="dxa"/>
            <w:vAlign w:val="center"/>
          </w:tcPr>
          <w:p w14:paraId="7209EF4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RF-03</w:t>
            </w:r>
          </w:p>
        </w:tc>
        <w:tc>
          <w:tcPr>
            <w:tcW w:w="2354" w:type="dxa"/>
            <w:vAlign w:val="center"/>
          </w:tcPr>
          <w:p w14:paraId="022E94E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Reservar sin duplicaciones</w:t>
            </w:r>
          </w:p>
        </w:tc>
        <w:tc>
          <w:tcPr>
            <w:tcW w:w="6250" w:type="dxa"/>
            <w:vAlign w:val="center"/>
          </w:tcPr>
          <w:p w14:paraId="5013F8E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Permitir seleccionar asientos y evitar que dos compras queden confirmadas para el mismo asiento.</w:t>
            </w:r>
          </w:p>
        </w:tc>
      </w:tr>
      <w:tr w:rsidR="00E47133" w:rsidRPr="00324BC7" w14:paraId="43A895B6" w14:textId="77777777" w:rsidTr="00585BE0">
        <w:trPr>
          <w:cantSplit/>
          <w:jc w:val="center"/>
        </w:trPr>
        <w:tc>
          <w:tcPr>
            <w:tcW w:w="1001" w:type="dxa"/>
            <w:shd w:val="clear" w:color="auto" w:fill="F2F6F8"/>
            <w:vAlign w:val="center"/>
          </w:tcPr>
          <w:p w14:paraId="0606CD3C"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RF-04</w:t>
            </w:r>
          </w:p>
        </w:tc>
        <w:tc>
          <w:tcPr>
            <w:tcW w:w="2354" w:type="dxa"/>
            <w:shd w:val="clear" w:color="auto" w:fill="F2F6F8"/>
            <w:vAlign w:val="center"/>
          </w:tcPr>
          <w:p w14:paraId="4DFC2E7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Registrar ventas y pagos</w:t>
            </w:r>
          </w:p>
        </w:tc>
        <w:tc>
          <w:tcPr>
            <w:tcW w:w="6250" w:type="dxa"/>
            <w:shd w:val="clear" w:color="auto" w:fill="F2F6F8"/>
            <w:vAlign w:val="center"/>
          </w:tcPr>
          <w:p w14:paraId="5E8F89DC"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Guardar reservas, compras y pagos; cuando un pago falle, permitir liberar los asientos correspondientes.</w:t>
            </w:r>
          </w:p>
        </w:tc>
      </w:tr>
      <w:tr w:rsidR="00E47133" w:rsidRPr="00324BC7" w14:paraId="56B411BB" w14:textId="77777777" w:rsidTr="00585BE0">
        <w:trPr>
          <w:cantSplit/>
          <w:jc w:val="center"/>
        </w:trPr>
        <w:tc>
          <w:tcPr>
            <w:tcW w:w="1001" w:type="dxa"/>
            <w:vAlign w:val="center"/>
          </w:tcPr>
          <w:p w14:paraId="35844A5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RF-05</w:t>
            </w:r>
          </w:p>
        </w:tc>
        <w:tc>
          <w:tcPr>
            <w:tcW w:w="2354" w:type="dxa"/>
            <w:vAlign w:val="center"/>
          </w:tcPr>
          <w:p w14:paraId="2F24188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Emitir y validar boletos</w:t>
            </w:r>
          </w:p>
        </w:tc>
        <w:tc>
          <w:tcPr>
            <w:tcW w:w="6250" w:type="dxa"/>
            <w:vAlign w:val="center"/>
          </w:tcPr>
          <w:p w14:paraId="16CD2293"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Generar un identificador único por boleto y evitar que sea validado dos veces.</w:t>
            </w:r>
          </w:p>
        </w:tc>
      </w:tr>
      <w:tr w:rsidR="00E47133" w:rsidRPr="00324BC7" w14:paraId="6BFC8BE4" w14:textId="77777777" w:rsidTr="00585BE0">
        <w:trPr>
          <w:cantSplit/>
          <w:jc w:val="center"/>
        </w:trPr>
        <w:tc>
          <w:tcPr>
            <w:tcW w:w="1001" w:type="dxa"/>
            <w:shd w:val="clear" w:color="auto" w:fill="F2F6F8"/>
            <w:vAlign w:val="center"/>
          </w:tcPr>
          <w:p w14:paraId="551912D7"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RF-06</w:t>
            </w:r>
          </w:p>
        </w:tc>
        <w:tc>
          <w:tcPr>
            <w:tcW w:w="2354" w:type="dxa"/>
            <w:shd w:val="clear" w:color="auto" w:fill="F2F6F8"/>
            <w:vAlign w:val="center"/>
          </w:tcPr>
          <w:p w14:paraId="3DF4AF20"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Aplicar precios</w:t>
            </w:r>
          </w:p>
        </w:tc>
        <w:tc>
          <w:tcPr>
            <w:tcW w:w="6250" w:type="dxa"/>
            <w:shd w:val="clear" w:color="auto" w:fill="F2F6F8"/>
            <w:vAlign w:val="center"/>
          </w:tcPr>
          <w:p w14:paraId="6EEF437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Manejar tarifas y descuentos de acuerdo con las reglas del cine.</w:t>
            </w:r>
          </w:p>
        </w:tc>
      </w:tr>
      <w:tr w:rsidR="00E47133" w:rsidRPr="00324BC7" w14:paraId="5A77C483" w14:textId="77777777" w:rsidTr="00585BE0">
        <w:trPr>
          <w:cantSplit/>
          <w:jc w:val="center"/>
        </w:trPr>
        <w:tc>
          <w:tcPr>
            <w:tcW w:w="1001" w:type="dxa"/>
            <w:vAlign w:val="center"/>
          </w:tcPr>
          <w:p w14:paraId="528F8B4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RF-07</w:t>
            </w:r>
          </w:p>
        </w:tc>
        <w:tc>
          <w:tcPr>
            <w:tcW w:w="2354" w:type="dxa"/>
            <w:vAlign w:val="center"/>
          </w:tcPr>
          <w:p w14:paraId="67E03BA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Consultar reportes</w:t>
            </w:r>
          </w:p>
        </w:tc>
        <w:tc>
          <w:tcPr>
            <w:tcW w:w="6250" w:type="dxa"/>
            <w:vAlign w:val="center"/>
          </w:tcPr>
          <w:p w14:paraId="205E3DDB"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Obtener ocupación, recaudación, funciones con mayor demanda y métodos de pago.</w:t>
            </w:r>
          </w:p>
        </w:tc>
      </w:tr>
      <w:tr w:rsidR="00E47133" w:rsidRPr="00324BC7" w14:paraId="052B65C0" w14:textId="77777777" w:rsidTr="00585BE0">
        <w:trPr>
          <w:cantSplit/>
          <w:jc w:val="center"/>
        </w:trPr>
        <w:tc>
          <w:tcPr>
            <w:tcW w:w="1001" w:type="dxa"/>
            <w:shd w:val="clear" w:color="auto" w:fill="F2F6F8"/>
            <w:vAlign w:val="center"/>
          </w:tcPr>
          <w:p w14:paraId="3FBABA2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RF-08</w:t>
            </w:r>
          </w:p>
        </w:tc>
        <w:tc>
          <w:tcPr>
            <w:tcW w:w="2354" w:type="dxa"/>
            <w:shd w:val="clear" w:color="auto" w:fill="F2F6F8"/>
            <w:vAlign w:val="center"/>
          </w:tcPr>
          <w:p w14:paraId="7983EE2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Controlar los permisos</w:t>
            </w:r>
          </w:p>
        </w:tc>
        <w:tc>
          <w:tcPr>
            <w:tcW w:w="6250" w:type="dxa"/>
            <w:shd w:val="clear" w:color="auto" w:fill="F2F6F8"/>
            <w:vAlign w:val="center"/>
          </w:tcPr>
          <w:p w14:paraId="5553A69B"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Permitir o rechazar operaciones según el rol de cada usuario.</w:t>
            </w:r>
          </w:p>
        </w:tc>
      </w:tr>
      <w:tr w:rsidR="00E47133" w:rsidRPr="00324BC7" w14:paraId="7327FB4D" w14:textId="77777777" w:rsidTr="00585BE0">
        <w:trPr>
          <w:cantSplit/>
          <w:jc w:val="center"/>
        </w:trPr>
        <w:tc>
          <w:tcPr>
            <w:tcW w:w="1001" w:type="dxa"/>
            <w:vAlign w:val="center"/>
          </w:tcPr>
          <w:p w14:paraId="6CEB174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RF-09</w:t>
            </w:r>
          </w:p>
        </w:tc>
        <w:tc>
          <w:tcPr>
            <w:tcW w:w="2354" w:type="dxa"/>
            <w:vAlign w:val="center"/>
          </w:tcPr>
          <w:p w14:paraId="11E88577"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Registrar auditoría</w:t>
            </w:r>
          </w:p>
        </w:tc>
        <w:tc>
          <w:tcPr>
            <w:tcW w:w="6250" w:type="dxa"/>
            <w:vAlign w:val="center"/>
          </w:tcPr>
          <w:p w14:paraId="2054E027"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Guardar el historial de cambios importantes, reembolsos, bloqueos y accesos a las salas.</w:t>
            </w:r>
          </w:p>
        </w:tc>
      </w:tr>
    </w:tbl>
    <w:p w14:paraId="5FE0AF95" w14:textId="77777777" w:rsidR="00E47133" w:rsidRPr="00A51FA9" w:rsidRDefault="00E47133" w:rsidP="00585BE0">
      <w:pPr>
        <w:spacing w:after="0"/>
        <w:jc w:val="both"/>
        <w:rPr>
          <w:rFonts w:ascii="Arial" w:hAnsi="Arial" w:cs="Arial"/>
          <w:sz w:val="22"/>
          <w:lang w:val="es-CR"/>
        </w:rPr>
      </w:pPr>
    </w:p>
    <w:p w14:paraId="49BCD5A6"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profesora aclaró que no hace falta desarrollar una interfaz gráfica. Por eso, las funciones se implementaron y demostraron mediante procedimientos almacenados y consultas SQL, manteniendo las mismas reglas del negocio.</w:t>
      </w:r>
    </w:p>
    <w:p w14:paraId="6C5D1812" w14:textId="77777777" w:rsidR="00E47133" w:rsidRPr="00A51FA9" w:rsidRDefault="00283F37" w:rsidP="00585BE0">
      <w:pPr>
        <w:pStyle w:val="Ttulo2"/>
        <w:jc w:val="both"/>
        <w:rPr>
          <w:rFonts w:ascii="Arial" w:hAnsi="Arial" w:cs="Arial"/>
          <w:sz w:val="22"/>
          <w:szCs w:val="22"/>
          <w:lang w:val="es-CR"/>
        </w:rPr>
      </w:pPr>
      <w:bookmarkStart w:id="11" w:name="_Toc243775188"/>
      <w:r w:rsidRPr="00A51FA9">
        <w:rPr>
          <w:rFonts w:ascii="Arial" w:hAnsi="Arial" w:cs="Arial"/>
          <w:sz w:val="22"/>
          <w:szCs w:val="22"/>
          <w:lang w:val="es-CR"/>
        </w:rPr>
        <w:t>2.2. Requisitos no funcionales</w:t>
      </w:r>
      <w:bookmarkEnd w:id="11"/>
    </w:p>
    <w:p w14:paraId="4A71516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Los requisitos no funcionales indican cómo debería comportarse el sistema en temas como seguridad, velocidad, disponibilidad y mantenimiento.</w:t>
      </w:r>
    </w:p>
    <w:tbl>
      <w:tblPr>
        <w:tblStyle w:val="Tablaconcuadrcula"/>
        <w:tblW w:w="0" w:type="auto"/>
        <w:jc w:val="center"/>
        <w:tblLayout w:type="fixed"/>
        <w:tblLook w:val="04A0" w:firstRow="1" w:lastRow="0" w:firstColumn="1" w:lastColumn="0" w:noHBand="0" w:noVBand="1"/>
      </w:tblPr>
      <w:tblGrid>
        <w:gridCol w:w="1094"/>
        <w:gridCol w:w="2333"/>
        <w:gridCol w:w="6178"/>
      </w:tblGrid>
      <w:tr w:rsidR="00E47133" w:rsidRPr="00A51FA9" w14:paraId="528EDB4C" w14:textId="77777777">
        <w:trPr>
          <w:cantSplit/>
          <w:tblHeader/>
          <w:jc w:val="center"/>
        </w:trPr>
        <w:tc>
          <w:tcPr>
            <w:tcW w:w="1094" w:type="dxa"/>
            <w:shd w:val="clear" w:color="auto" w:fill="173B53"/>
            <w:vAlign w:val="center"/>
          </w:tcPr>
          <w:p w14:paraId="784D387B" w14:textId="77777777" w:rsidR="00E47133" w:rsidRPr="00A51FA9" w:rsidRDefault="00283F37" w:rsidP="00585BE0">
            <w:pPr>
              <w:jc w:val="both"/>
              <w:rPr>
                <w:rFonts w:ascii="Arial" w:hAnsi="Arial" w:cs="Arial"/>
                <w:sz w:val="22"/>
              </w:rPr>
            </w:pPr>
            <w:r w:rsidRPr="00A51FA9">
              <w:rPr>
                <w:rFonts w:ascii="Arial" w:hAnsi="Arial" w:cs="Arial"/>
                <w:b/>
                <w:color w:val="FFFFFF"/>
                <w:sz w:val="22"/>
              </w:rPr>
              <w:t>Código</w:t>
            </w:r>
          </w:p>
        </w:tc>
        <w:tc>
          <w:tcPr>
            <w:tcW w:w="2333" w:type="dxa"/>
            <w:shd w:val="clear" w:color="auto" w:fill="173B53"/>
            <w:vAlign w:val="center"/>
          </w:tcPr>
          <w:p w14:paraId="457CB2E1" w14:textId="77777777" w:rsidR="00E47133" w:rsidRPr="00A51FA9" w:rsidRDefault="00283F37" w:rsidP="00585BE0">
            <w:pPr>
              <w:jc w:val="both"/>
              <w:rPr>
                <w:rFonts w:ascii="Arial" w:hAnsi="Arial" w:cs="Arial"/>
                <w:sz w:val="22"/>
              </w:rPr>
            </w:pPr>
            <w:r w:rsidRPr="00A51FA9">
              <w:rPr>
                <w:rFonts w:ascii="Arial" w:hAnsi="Arial" w:cs="Arial"/>
                <w:b/>
                <w:color w:val="FFFFFF"/>
                <w:sz w:val="22"/>
              </w:rPr>
              <w:t>Requisito</w:t>
            </w:r>
          </w:p>
        </w:tc>
        <w:tc>
          <w:tcPr>
            <w:tcW w:w="6178" w:type="dxa"/>
            <w:shd w:val="clear" w:color="auto" w:fill="173B53"/>
            <w:vAlign w:val="center"/>
          </w:tcPr>
          <w:p w14:paraId="5BE746AA" w14:textId="77777777" w:rsidR="00E47133" w:rsidRPr="00A51FA9" w:rsidRDefault="00283F37" w:rsidP="00585BE0">
            <w:pPr>
              <w:jc w:val="both"/>
              <w:rPr>
                <w:rFonts w:ascii="Arial" w:hAnsi="Arial" w:cs="Arial"/>
                <w:sz w:val="22"/>
              </w:rPr>
            </w:pPr>
            <w:r w:rsidRPr="00A51FA9">
              <w:rPr>
                <w:rFonts w:ascii="Arial" w:hAnsi="Arial" w:cs="Arial"/>
                <w:b/>
                <w:color w:val="FFFFFF"/>
                <w:sz w:val="22"/>
              </w:rPr>
              <w:t>Criterio esperado</w:t>
            </w:r>
          </w:p>
        </w:tc>
      </w:tr>
      <w:tr w:rsidR="00E47133" w:rsidRPr="00324BC7" w14:paraId="2FE57B2D" w14:textId="77777777">
        <w:trPr>
          <w:cantSplit/>
          <w:jc w:val="center"/>
        </w:trPr>
        <w:tc>
          <w:tcPr>
            <w:tcW w:w="1094" w:type="dxa"/>
            <w:vAlign w:val="center"/>
          </w:tcPr>
          <w:p w14:paraId="4D7FCFE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RNF-01</w:t>
            </w:r>
          </w:p>
        </w:tc>
        <w:tc>
          <w:tcPr>
            <w:tcW w:w="2333" w:type="dxa"/>
            <w:vAlign w:val="center"/>
          </w:tcPr>
          <w:p w14:paraId="3B576380"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Capacidad</w:t>
            </w:r>
          </w:p>
        </w:tc>
        <w:tc>
          <w:tcPr>
            <w:tcW w:w="6178" w:type="dxa"/>
            <w:vAlign w:val="center"/>
          </w:tcPr>
          <w:p w14:paraId="22910124"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Diseñarse tomando como referencia hasta 8 millones de usuarios concurrentes y un pico de 50.000 operaciones por segundo.</w:t>
            </w:r>
          </w:p>
        </w:tc>
      </w:tr>
      <w:tr w:rsidR="00E47133" w:rsidRPr="00324BC7" w14:paraId="46D4824D" w14:textId="77777777">
        <w:trPr>
          <w:cantSplit/>
          <w:jc w:val="center"/>
        </w:trPr>
        <w:tc>
          <w:tcPr>
            <w:tcW w:w="1094" w:type="dxa"/>
            <w:shd w:val="clear" w:color="auto" w:fill="F2F6F8"/>
            <w:vAlign w:val="center"/>
          </w:tcPr>
          <w:p w14:paraId="11B33090"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RNF-02</w:t>
            </w:r>
          </w:p>
        </w:tc>
        <w:tc>
          <w:tcPr>
            <w:tcW w:w="2333" w:type="dxa"/>
            <w:shd w:val="clear" w:color="auto" w:fill="F2F6F8"/>
            <w:vAlign w:val="center"/>
          </w:tcPr>
          <w:p w14:paraId="225AB52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Disponibilidad</w:t>
            </w:r>
          </w:p>
        </w:tc>
        <w:tc>
          <w:tcPr>
            <w:tcW w:w="6178" w:type="dxa"/>
            <w:shd w:val="clear" w:color="auto" w:fill="F2F6F8"/>
            <w:vAlign w:val="center"/>
          </w:tcPr>
          <w:p w14:paraId="0CE4F696"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Proponer una disponibilidad de 99,99 % y opciones de recuperación ante fallas.</w:t>
            </w:r>
          </w:p>
        </w:tc>
      </w:tr>
      <w:tr w:rsidR="00E47133" w:rsidRPr="00324BC7" w14:paraId="5C1ED591" w14:textId="77777777">
        <w:trPr>
          <w:cantSplit/>
          <w:jc w:val="center"/>
        </w:trPr>
        <w:tc>
          <w:tcPr>
            <w:tcW w:w="1094" w:type="dxa"/>
            <w:vAlign w:val="center"/>
          </w:tcPr>
          <w:p w14:paraId="6197AB72"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RNF-03</w:t>
            </w:r>
          </w:p>
        </w:tc>
        <w:tc>
          <w:tcPr>
            <w:tcW w:w="2333" w:type="dxa"/>
            <w:vAlign w:val="center"/>
          </w:tcPr>
          <w:p w14:paraId="12992EB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Recuperación</w:t>
            </w:r>
          </w:p>
        </w:tc>
        <w:tc>
          <w:tcPr>
            <w:tcW w:w="6178" w:type="dxa"/>
            <w:vAlign w:val="center"/>
          </w:tcPr>
          <w:p w14:paraId="19A14D4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 xml:space="preserve">Tomar como metas </w:t>
            </w:r>
            <w:proofErr w:type="spellStart"/>
            <w:r w:rsidRPr="00A51FA9">
              <w:rPr>
                <w:rFonts w:ascii="Arial" w:hAnsi="Arial" w:cs="Arial"/>
                <w:sz w:val="22"/>
                <w:lang w:val="es-CR"/>
              </w:rPr>
              <w:t>RTO</w:t>
            </w:r>
            <w:proofErr w:type="spellEnd"/>
            <w:r w:rsidRPr="00A51FA9">
              <w:rPr>
                <w:rFonts w:ascii="Arial" w:hAnsi="Arial" w:cs="Arial"/>
                <w:sz w:val="22"/>
                <w:lang w:val="es-CR"/>
              </w:rPr>
              <w:t xml:space="preserve"> menor a 5 minutos y </w:t>
            </w:r>
            <w:proofErr w:type="spellStart"/>
            <w:r w:rsidRPr="00A51FA9">
              <w:rPr>
                <w:rFonts w:ascii="Arial" w:hAnsi="Arial" w:cs="Arial"/>
                <w:sz w:val="22"/>
                <w:lang w:val="es-CR"/>
              </w:rPr>
              <w:t>RPO</w:t>
            </w:r>
            <w:proofErr w:type="spellEnd"/>
            <w:r w:rsidRPr="00A51FA9">
              <w:rPr>
                <w:rFonts w:ascii="Arial" w:hAnsi="Arial" w:cs="Arial"/>
                <w:sz w:val="22"/>
                <w:lang w:val="es-CR"/>
              </w:rPr>
              <w:t xml:space="preserve"> de 5 segundos o menos.</w:t>
            </w:r>
          </w:p>
        </w:tc>
      </w:tr>
      <w:tr w:rsidR="00E47133" w:rsidRPr="00324BC7" w14:paraId="3A383F79" w14:textId="77777777">
        <w:trPr>
          <w:cantSplit/>
          <w:jc w:val="center"/>
        </w:trPr>
        <w:tc>
          <w:tcPr>
            <w:tcW w:w="1094" w:type="dxa"/>
            <w:shd w:val="clear" w:color="auto" w:fill="F2F6F8"/>
            <w:vAlign w:val="center"/>
          </w:tcPr>
          <w:p w14:paraId="25F3F2A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RNF-04</w:t>
            </w:r>
          </w:p>
        </w:tc>
        <w:tc>
          <w:tcPr>
            <w:tcW w:w="2333" w:type="dxa"/>
            <w:shd w:val="clear" w:color="auto" w:fill="F2F6F8"/>
            <w:vAlign w:val="center"/>
          </w:tcPr>
          <w:p w14:paraId="1AB15F8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Integridad</w:t>
            </w:r>
          </w:p>
        </w:tc>
        <w:tc>
          <w:tcPr>
            <w:tcW w:w="6178" w:type="dxa"/>
            <w:shd w:val="clear" w:color="auto" w:fill="F2F6F8"/>
            <w:vAlign w:val="center"/>
          </w:tcPr>
          <w:p w14:paraId="21AB0DAC"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Impedir ventas duplicadas y mantener consistentes reservas, pagos y boletos.</w:t>
            </w:r>
          </w:p>
        </w:tc>
      </w:tr>
      <w:tr w:rsidR="00E47133" w:rsidRPr="00324BC7" w14:paraId="01636229" w14:textId="77777777">
        <w:trPr>
          <w:cantSplit/>
          <w:jc w:val="center"/>
        </w:trPr>
        <w:tc>
          <w:tcPr>
            <w:tcW w:w="1094" w:type="dxa"/>
            <w:vAlign w:val="center"/>
          </w:tcPr>
          <w:p w14:paraId="1AE7E372"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lastRenderedPageBreak/>
              <w:t>RNF-05</w:t>
            </w:r>
          </w:p>
        </w:tc>
        <w:tc>
          <w:tcPr>
            <w:tcW w:w="2333" w:type="dxa"/>
            <w:vAlign w:val="center"/>
          </w:tcPr>
          <w:p w14:paraId="4D0D41C3"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Privacidad y seguridad</w:t>
            </w:r>
          </w:p>
        </w:tc>
        <w:tc>
          <w:tcPr>
            <w:tcW w:w="6178" w:type="dxa"/>
            <w:vAlign w:val="center"/>
          </w:tcPr>
          <w:p w14:paraId="10A0BC45"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 xml:space="preserve">Restringir el acceso según el rol y no guardar </w:t>
            </w:r>
            <w:proofErr w:type="spellStart"/>
            <w:r w:rsidRPr="00A51FA9">
              <w:rPr>
                <w:rFonts w:ascii="Arial" w:hAnsi="Arial" w:cs="Arial"/>
                <w:sz w:val="22"/>
                <w:lang w:val="es-CR"/>
              </w:rPr>
              <w:t>CVV</w:t>
            </w:r>
            <w:proofErr w:type="spellEnd"/>
            <w:r w:rsidRPr="00A51FA9">
              <w:rPr>
                <w:rFonts w:ascii="Arial" w:hAnsi="Arial" w:cs="Arial"/>
                <w:sz w:val="22"/>
                <w:lang w:val="es-CR"/>
              </w:rPr>
              <w:t xml:space="preserve"> ni información bancaria innecesaria.</w:t>
            </w:r>
          </w:p>
        </w:tc>
      </w:tr>
      <w:tr w:rsidR="00E47133" w:rsidRPr="00324BC7" w14:paraId="5E3A1596" w14:textId="77777777">
        <w:trPr>
          <w:cantSplit/>
          <w:jc w:val="center"/>
        </w:trPr>
        <w:tc>
          <w:tcPr>
            <w:tcW w:w="1094" w:type="dxa"/>
            <w:shd w:val="clear" w:color="auto" w:fill="F2F6F8"/>
            <w:vAlign w:val="center"/>
          </w:tcPr>
          <w:p w14:paraId="5CB9701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RNF-06</w:t>
            </w:r>
          </w:p>
        </w:tc>
        <w:tc>
          <w:tcPr>
            <w:tcW w:w="2333" w:type="dxa"/>
            <w:shd w:val="clear" w:color="auto" w:fill="F2F6F8"/>
            <w:vAlign w:val="center"/>
          </w:tcPr>
          <w:p w14:paraId="510F3C10"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Auditoría</w:t>
            </w:r>
          </w:p>
        </w:tc>
        <w:tc>
          <w:tcPr>
            <w:tcW w:w="6178" w:type="dxa"/>
            <w:shd w:val="clear" w:color="auto" w:fill="F2F6F8"/>
            <w:vAlign w:val="center"/>
          </w:tcPr>
          <w:p w14:paraId="50801F35"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Conservar registros históricos durante al menos cinco años.</w:t>
            </w:r>
          </w:p>
        </w:tc>
      </w:tr>
      <w:tr w:rsidR="00E47133" w:rsidRPr="00324BC7" w14:paraId="0F3C7911" w14:textId="77777777">
        <w:trPr>
          <w:cantSplit/>
          <w:jc w:val="center"/>
        </w:trPr>
        <w:tc>
          <w:tcPr>
            <w:tcW w:w="1094" w:type="dxa"/>
            <w:vAlign w:val="center"/>
          </w:tcPr>
          <w:p w14:paraId="755AF37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RNF-07</w:t>
            </w:r>
          </w:p>
        </w:tc>
        <w:tc>
          <w:tcPr>
            <w:tcW w:w="2333" w:type="dxa"/>
            <w:vAlign w:val="center"/>
          </w:tcPr>
          <w:p w14:paraId="3D3AB2C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Facilidad de mantenimiento</w:t>
            </w:r>
          </w:p>
        </w:tc>
        <w:tc>
          <w:tcPr>
            <w:tcW w:w="6178" w:type="dxa"/>
            <w:vAlign w:val="center"/>
          </w:tcPr>
          <w:p w14:paraId="0FE9966C"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Mantener reglas y procedimientos SQL organizados y documentados para facilitar cambios y revisiones.</w:t>
            </w:r>
          </w:p>
        </w:tc>
      </w:tr>
    </w:tbl>
    <w:p w14:paraId="1DFD2DC3" w14:textId="77777777" w:rsidR="00E47133" w:rsidRPr="00A51FA9" w:rsidRDefault="00E47133" w:rsidP="00585BE0">
      <w:pPr>
        <w:spacing w:after="0"/>
        <w:jc w:val="both"/>
        <w:rPr>
          <w:rFonts w:ascii="Arial" w:hAnsi="Arial" w:cs="Arial"/>
          <w:sz w:val="22"/>
          <w:lang w:val="es-CR"/>
        </w:rPr>
      </w:pPr>
    </w:p>
    <w:p w14:paraId="14D1483E" w14:textId="77777777" w:rsidR="00E47133" w:rsidRPr="00A51FA9" w:rsidRDefault="00283F37" w:rsidP="00585BE0">
      <w:pPr>
        <w:pStyle w:val="Ttulo2"/>
        <w:jc w:val="both"/>
        <w:rPr>
          <w:rFonts w:ascii="Arial" w:hAnsi="Arial" w:cs="Arial"/>
          <w:sz w:val="22"/>
          <w:szCs w:val="22"/>
          <w:lang w:val="es-CR"/>
        </w:rPr>
      </w:pPr>
      <w:bookmarkStart w:id="12" w:name="_Toc243775189"/>
      <w:r w:rsidRPr="00A51FA9">
        <w:rPr>
          <w:rFonts w:ascii="Arial" w:hAnsi="Arial" w:cs="Arial"/>
          <w:sz w:val="22"/>
          <w:szCs w:val="22"/>
          <w:lang w:val="es-CR"/>
        </w:rPr>
        <w:t>2.3. Datos y carga de trabajo esperados</w:t>
      </w:r>
      <w:bookmarkEnd w:id="12"/>
    </w:p>
    <w:p w14:paraId="3BCD210E" w14:textId="77777777" w:rsidR="00E47133" w:rsidRPr="00A51FA9" w:rsidRDefault="00283F37" w:rsidP="00585BE0">
      <w:pPr>
        <w:jc w:val="both"/>
        <w:rPr>
          <w:rFonts w:ascii="Arial" w:hAnsi="Arial" w:cs="Arial"/>
          <w:sz w:val="22"/>
        </w:rPr>
      </w:pPr>
      <w:r w:rsidRPr="00A51FA9">
        <w:rPr>
          <w:rFonts w:ascii="Arial" w:hAnsi="Arial" w:cs="Arial"/>
          <w:sz w:val="22"/>
          <w:lang w:val="es-CR"/>
        </w:rPr>
        <w:t>La siguiente tabla muestra las cifras establecidas en el enunciado. Son datos del escenario que se utiliza para diseñar la propuesta, no resultados alcanzados durante las pruebas del curso.</w:t>
      </w:r>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roofErr w:type="spellStart"/>
      <w:r w:rsidRPr="00A51FA9">
        <w:rPr>
          <w:rFonts w:ascii="Arial" w:hAnsi="Arial" w:cs="Arial"/>
          <w:sz w:val="22"/>
        </w:rPr>
      </w:r>
      <w:proofErr w:type="spellEnd"/>
      <w:r w:rsidRPr="00A51FA9">
        <w:rPr>
          <w:rFonts w:ascii="Arial" w:hAnsi="Arial" w:cs="Arial"/>
          <w:sz w:val="22"/>
        </w:rPr>
      </w:r>
    </w:p>
    <w:tbl>
      <w:tblPr>
        <w:tblStyle w:val="Tablaconcuadrcula"/>
        <w:tblW w:w="0" w:type="auto"/>
        <w:jc w:val="center"/>
        <w:tblLayout w:type="fixed"/>
        <w:tblLook w:val="04A0" w:firstRow="1" w:lastRow="0" w:firstColumn="1" w:lastColumn="0" w:noHBand="0" w:noVBand="1"/>
      </w:tblPr>
      <w:tblGrid>
        <w:gridCol w:w="3096"/>
        <w:gridCol w:w="2218"/>
        <w:gridCol w:w="4291"/>
      </w:tblGrid>
      <w:tr w:rsidR="00E47133" w:rsidRPr="00A51FA9" w14:paraId="07A2CE59" w14:textId="77777777">
        <w:trPr>
          <w:cantSplit/>
          <w:tblHeader/>
          <w:jc w:val="center"/>
        </w:trPr>
        <w:tc>
          <w:tcPr>
            <w:tcW w:w="3096" w:type="dxa"/>
            <w:shd w:val="clear" w:color="auto" w:fill="173B53"/>
            <w:vAlign w:val="center"/>
          </w:tcPr>
          <w:p w14:paraId="4779E835" w14:textId="77777777" w:rsidR="00E47133" w:rsidRPr="00A51FA9" w:rsidRDefault="00283F37" w:rsidP="00585BE0">
            <w:pPr>
              <w:jc w:val="both"/>
              <w:rPr>
                <w:rFonts w:ascii="Arial" w:hAnsi="Arial" w:cs="Arial"/>
                <w:sz w:val="22"/>
              </w:rPr>
            </w:pPr>
            <w:r w:rsidRPr="00A51FA9">
              <w:rPr>
                <w:rFonts w:ascii="Arial" w:hAnsi="Arial" w:cs="Arial"/>
                <w:b/>
                <w:color w:val="FFFFFF"/>
                <w:sz w:val="22"/>
              </w:rPr>
              <w:t>Dato solicitado</w:t>
            </w:r>
          </w:p>
        </w:tc>
        <w:tc>
          <w:tcPr>
            <w:tcW w:w="2218" w:type="dxa"/>
            <w:shd w:val="clear" w:color="auto" w:fill="173B53"/>
            <w:vAlign w:val="center"/>
          </w:tcPr>
          <w:p w14:paraId="2ACE1617" w14:textId="77777777" w:rsidR="00E47133" w:rsidRPr="00A51FA9" w:rsidRDefault="00283F37" w:rsidP="00585BE0">
            <w:pPr>
              <w:jc w:val="both"/>
              <w:rPr>
                <w:rFonts w:ascii="Arial" w:hAnsi="Arial" w:cs="Arial"/>
                <w:sz w:val="22"/>
              </w:rPr>
            </w:pPr>
            <w:r w:rsidRPr="00A51FA9">
              <w:rPr>
                <w:rFonts w:ascii="Arial" w:hAnsi="Arial" w:cs="Arial"/>
                <w:b/>
                <w:color w:val="FFFFFF"/>
                <w:sz w:val="22"/>
              </w:rPr>
              <w:t>Valor del escenario</w:t>
            </w:r>
          </w:p>
        </w:tc>
        <w:tc>
          <w:tcPr>
            <w:tcW w:w="4291" w:type="dxa"/>
            <w:shd w:val="clear" w:color="auto" w:fill="173B53"/>
            <w:vAlign w:val="center"/>
          </w:tcPr>
          <w:p w14:paraId="3F324C38" w14:textId="77777777" w:rsidR="00E47133" w:rsidRPr="00A51FA9" w:rsidRDefault="00283F37" w:rsidP="00585BE0">
            <w:pPr>
              <w:jc w:val="both"/>
              <w:rPr>
                <w:rFonts w:ascii="Arial" w:hAnsi="Arial" w:cs="Arial"/>
                <w:sz w:val="22"/>
              </w:rPr>
            </w:pPr>
            <w:r w:rsidRPr="00A51FA9">
              <w:rPr>
                <w:rFonts w:ascii="Arial" w:hAnsi="Arial" w:cs="Arial"/>
                <w:b/>
                <w:color w:val="FFFFFF"/>
                <w:sz w:val="22"/>
              </w:rPr>
              <w:t>Para qué se utiliza</w:t>
            </w:r>
          </w:p>
        </w:tc>
      </w:tr>
      <w:tr w:rsidR="00E47133" w:rsidRPr="00324BC7" w14:paraId="102C6BC5" w14:textId="77777777">
        <w:trPr>
          <w:cantSplit/>
          <w:jc w:val="center"/>
        </w:trPr>
        <w:tc>
          <w:tcPr>
            <w:tcW w:w="3096" w:type="dxa"/>
            <w:vAlign w:val="center"/>
          </w:tcPr>
          <w:p w14:paraId="0BD2E32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Usuarios simultáneos</w:t>
            </w:r>
          </w:p>
        </w:tc>
        <w:tc>
          <w:tcPr>
            <w:tcW w:w="2218" w:type="dxa"/>
            <w:vAlign w:val="center"/>
          </w:tcPr>
          <w:p w14:paraId="3462340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8.000.000</w:t>
            </w:r>
          </w:p>
        </w:tc>
        <w:tc>
          <w:tcPr>
            <w:tcW w:w="4291" w:type="dxa"/>
            <w:vAlign w:val="center"/>
          </w:tcPr>
          <w:p w14:paraId="3673B67B"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Planear cómo repartir las conexiones y consultas.</w:t>
            </w:r>
          </w:p>
        </w:tc>
      </w:tr>
      <w:tr w:rsidR="00E47133" w:rsidRPr="00324BC7" w14:paraId="258ECFEE" w14:textId="77777777">
        <w:trPr>
          <w:cantSplit/>
          <w:jc w:val="center"/>
        </w:trPr>
        <w:tc>
          <w:tcPr>
            <w:tcW w:w="3096" w:type="dxa"/>
            <w:shd w:val="clear" w:color="auto" w:fill="F2F6F8"/>
            <w:vAlign w:val="center"/>
          </w:tcPr>
          <w:p w14:paraId="132F2B4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Pico de </w:t>
            </w:r>
            <w:proofErr w:type="spellStart"/>
            <w:r w:rsidRPr="00A51FA9">
              <w:rPr>
                <w:rFonts w:ascii="Arial" w:hAnsi="Arial" w:cs="Arial"/>
                <w:sz w:val="22"/>
              </w:rPr>
              <w:t>operaciones</w:t>
            </w:r>
            <w:proofErr w:type="spellEnd"/>
          </w:p>
        </w:tc>
        <w:tc>
          <w:tcPr>
            <w:tcW w:w="2218" w:type="dxa"/>
            <w:shd w:val="clear" w:color="auto" w:fill="F2F6F8"/>
            <w:vAlign w:val="center"/>
          </w:tcPr>
          <w:p w14:paraId="139CEE6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50.000 por segundo</w:t>
            </w:r>
          </w:p>
        </w:tc>
        <w:tc>
          <w:tcPr>
            <w:tcW w:w="4291" w:type="dxa"/>
            <w:shd w:val="clear" w:color="auto" w:fill="F2F6F8"/>
            <w:vAlign w:val="center"/>
          </w:tcPr>
          <w:p w14:paraId="0673DA6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Dimensionar la capacidad durante los estrenos.</w:t>
            </w:r>
          </w:p>
        </w:tc>
      </w:tr>
      <w:tr w:rsidR="00E47133" w:rsidRPr="00324BC7" w14:paraId="1878046B" w14:textId="77777777">
        <w:trPr>
          <w:cantSplit/>
          <w:jc w:val="center"/>
        </w:trPr>
        <w:tc>
          <w:tcPr>
            <w:tcW w:w="3096" w:type="dxa"/>
            <w:vAlign w:val="center"/>
          </w:tcPr>
          <w:p w14:paraId="72CB9282"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Duración</w:t>
            </w:r>
            <w:proofErr w:type="spellEnd"/>
            <w:r w:rsidRPr="00A51FA9">
              <w:rPr>
                <w:rFonts w:ascii="Arial" w:hAnsi="Arial" w:cs="Arial"/>
                <w:sz w:val="22"/>
              </w:rPr>
              <w:t xml:space="preserve"> del </w:t>
            </w:r>
            <w:proofErr w:type="spellStart"/>
            <w:r w:rsidRPr="00A51FA9">
              <w:rPr>
                <w:rFonts w:ascii="Arial" w:hAnsi="Arial" w:cs="Arial"/>
                <w:sz w:val="22"/>
              </w:rPr>
              <w:t>pico</w:t>
            </w:r>
            <w:proofErr w:type="spellEnd"/>
          </w:p>
        </w:tc>
        <w:tc>
          <w:tcPr>
            <w:tcW w:w="2218" w:type="dxa"/>
            <w:vAlign w:val="center"/>
          </w:tcPr>
          <w:p w14:paraId="06C07626"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10 minutos</w:t>
            </w:r>
          </w:p>
        </w:tc>
        <w:tc>
          <w:tcPr>
            <w:tcW w:w="4291" w:type="dxa"/>
            <w:vAlign w:val="center"/>
          </w:tcPr>
          <w:p w14:paraId="20813918"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Calcular el volumen concentrado de solicitudes.</w:t>
            </w:r>
          </w:p>
        </w:tc>
      </w:tr>
      <w:tr w:rsidR="00E47133" w:rsidRPr="00324BC7" w14:paraId="6F0C9362" w14:textId="77777777">
        <w:trPr>
          <w:cantSplit/>
          <w:jc w:val="center"/>
        </w:trPr>
        <w:tc>
          <w:tcPr>
            <w:tcW w:w="3096" w:type="dxa"/>
            <w:shd w:val="clear" w:color="auto" w:fill="F2F6F8"/>
            <w:vAlign w:val="center"/>
          </w:tcPr>
          <w:p w14:paraId="4F4E4746"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Títulos</w:t>
            </w:r>
            <w:proofErr w:type="spellEnd"/>
            <w:r w:rsidRPr="00A51FA9">
              <w:rPr>
                <w:rFonts w:ascii="Arial" w:hAnsi="Arial" w:cs="Arial"/>
                <w:sz w:val="22"/>
              </w:rPr>
              <w:t xml:space="preserve"> </w:t>
            </w:r>
            <w:proofErr w:type="spellStart"/>
            <w:r w:rsidRPr="00A51FA9">
              <w:rPr>
                <w:rFonts w:ascii="Arial" w:hAnsi="Arial" w:cs="Arial"/>
                <w:sz w:val="22"/>
              </w:rPr>
              <w:t>activos</w:t>
            </w:r>
            <w:proofErr w:type="spellEnd"/>
          </w:p>
        </w:tc>
        <w:tc>
          <w:tcPr>
            <w:tcW w:w="2218" w:type="dxa"/>
            <w:shd w:val="clear" w:color="auto" w:fill="F2F6F8"/>
            <w:vAlign w:val="center"/>
          </w:tcPr>
          <w:p w14:paraId="0911306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500</w:t>
            </w:r>
          </w:p>
        </w:tc>
        <w:tc>
          <w:tcPr>
            <w:tcW w:w="4291" w:type="dxa"/>
            <w:shd w:val="clear" w:color="auto" w:fill="F2F6F8"/>
            <w:vAlign w:val="center"/>
          </w:tcPr>
          <w:p w14:paraId="737BCA4B"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Dimensionar el catálogo de películas.</w:t>
            </w:r>
          </w:p>
        </w:tc>
      </w:tr>
      <w:tr w:rsidR="00E47133" w:rsidRPr="00324BC7" w14:paraId="1761587A" w14:textId="77777777">
        <w:trPr>
          <w:cantSplit/>
          <w:jc w:val="center"/>
        </w:trPr>
        <w:tc>
          <w:tcPr>
            <w:tcW w:w="3096" w:type="dxa"/>
            <w:vAlign w:val="center"/>
          </w:tcPr>
          <w:p w14:paraId="507F056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Salas a </w:t>
            </w:r>
            <w:proofErr w:type="spellStart"/>
            <w:r w:rsidRPr="00A51FA9">
              <w:rPr>
                <w:rFonts w:ascii="Arial" w:hAnsi="Arial" w:cs="Arial"/>
                <w:sz w:val="22"/>
              </w:rPr>
              <w:t>nivel</w:t>
            </w:r>
            <w:proofErr w:type="spellEnd"/>
            <w:r w:rsidRPr="00A51FA9">
              <w:rPr>
                <w:rFonts w:ascii="Arial" w:hAnsi="Arial" w:cs="Arial"/>
                <w:sz w:val="22"/>
              </w:rPr>
              <w:t xml:space="preserve"> </w:t>
            </w:r>
            <w:proofErr w:type="spellStart"/>
            <w:r w:rsidRPr="00A51FA9">
              <w:rPr>
                <w:rFonts w:ascii="Arial" w:hAnsi="Arial" w:cs="Arial"/>
                <w:sz w:val="22"/>
              </w:rPr>
              <w:t>mundial</w:t>
            </w:r>
            <w:proofErr w:type="spellEnd"/>
          </w:p>
        </w:tc>
        <w:tc>
          <w:tcPr>
            <w:tcW w:w="2218" w:type="dxa"/>
            <w:vAlign w:val="center"/>
          </w:tcPr>
          <w:p w14:paraId="33FFCC96"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w:t>
            </w:r>
          </w:p>
        </w:tc>
        <w:tc>
          <w:tcPr>
            <w:tcW w:w="4291" w:type="dxa"/>
            <w:vAlign w:val="center"/>
          </w:tcPr>
          <w:p w14:paraId="775873D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Dimensionar las funciones y el inventario de asientos.</w:t>
            </w:r>
          </w:p>
        </w:tc>
      </w:tr>
      <w:tr w:rsidR="00E47133" w:rsidRPr="00324BC7" w14:paraId="0992F895" w14:textId="77777777">
        <w:trPr>
          <w:cantSplit/>
          <w:jc w:val="center"/>
        </w:trPr>
        <w:tc>
          <w:tcPr>
            <w:tcW w:w="3096" w:type="dxa"/>
            <w:shd w:val="clear" w:color="auto" w:fill="F2F6F8"/>
            <w:vAlign w:val="center"/>
          </w:tcPr>
          <w:p w14:paraId="0C8BF18D"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Boletos</w:t>
            </w:r>
            <w:proofErr w:type="spellEnd"/>
            <w:r w:rsidRPr="00A51FA9">
              <w:rPr>
                <w:rFonts w:ascii="Arial" w:hAnsi="Arial" w:cs="Arial"/>
                <w:sz w:val="22"/>
              </w:rPr>
              <w:t xml:space="preserve"> </w:t>
            </w:r>
            <w:proofErr w:type="spellStart"/>
            <w:r w:rsidRPr="00A51FA9">
              <w:rPr>
                <w:rFonts w:ascii="Arial" w:hAnsi="Arial" w:cs="Arial"/>
                <w:sz w:val="22"/>
              </w:rPr>
              <w:t>mensuales</w:t>
            </w:r>
            <w:proofErr w:type="spellEnd"/>
          </w:p>
        </w:tc>
        <w:tc>
          <w:tcPr>
            <w:tcW w:w="2218" w:type="dxa"/>
            <w:shd w:val="clear" w:color="auto" w:fill="F2F6F8"/>
            <w:vAlign w:val="center"/>
          </w:tcPr>
          <w:p w14:paraId="6FBE6EA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w:t>
            </w:r>
          </w:p>
        </w:tc>
        <w:tc>
          <w:tcPr>
            <w:tcW w:w="4291" w:type="dxa"/>
            <w:shd w:val="clear" w:color="auto" w:fill="F2F6F8"/>
            <w:vAlign w:val="center"/>
          </w:tcPr>
          <w:p w14:paraId="77A82B53"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Calcular el crecimiento de ventas y sus registros.</w:t>
            </w:r>
          </w:p>
        </w:tc>
      </w:tr>
      <w:tr w:rsidR="00E47133" w:rsidRPr="00324BC7" w14:paraId="61BE0504" w14:textId="77777777">
        <w:trPr>
          <w:cantSplit/>
          <w:jc w:val="center"/>
        </w:trPr>
        <w:tc>
          <w:tcPr>
            <w:tcW w:w="3096" w:type="dxa"/>
            <w:vAlign w:val="center"/>
          </w:tcPr>
          <w:p w14:paraId="66570F1E" w14:textId="77777777" w:rsidR="00E47133" w:rsidRPr="00A51FA9" w:rsidRDefault="00283F37" w:rsidP="00585BE0">
            <w:pPr>
              <w:keepLines/>
              <w:spacing w:before="40" w:after="40"/>
              <w:jc w:val="both"/>
              <w:rPr>
                <w:rFonts w:ascii="Arial" w:hAnsi="Arial" w:cs="Arial"/>
                <w:sz w:val="22"/>
              </w:rPr>
            </w:pPr>
            <w:proofErr w:type="spellStart"/>
            <w:r w:rsidRPr="00A51FA9">
              <w:rPr>
                <w:rFonts w:ascii="Arial" w:hAnsi="Arial" w:cs="Arial"/>
                <w:sz w:val="22"/>
              </w:rPr>
              <w:t>Retención</w:t>
            </w:r>
            <w:proofErr w:type="spellEnd"/>
            <w:r w:rsidRPr="00A51FA9">
              <w:rPr>
                <w:rFonts w:ascii="Arial" w:hAnsi="Arial" w:cs="Arial"/>
                <w:sz w:val="22"/>
              </w:rPr>
              <w:t xml:space="preserve"> de </w:t>
            </w:r>
            <w:proofErr w:type="spellStart"/>
            <w:r w:rsidRPr="00A51FA9">
              <w:rPr>
                <w:rFonts w:ascii="Arial" w:hAnsi="Arial" w:cs="Arial"/>
                <w:sz w:val="22"/>
              </w:rPr>
              <w:t>auditoría</w:t>
            </w:r>
            <w:proofErr w:type="spellEnd"/>
          </w:p>
        </w:tc>
        <w:tc>
          <w:tcPr>
            <w:tcW w:w="2218" w:type="dxa"/>
            <w:vAlign w:val="center"/>
          </w:tcPr>
          <w:p w14:paraId="34EBEB6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5 años</w:t>
            </w:r>
          </w:p>
        </w:tc>
        <w:tc>
          <w:tcPr>
            <w:tcW w:w="4291" w:type="dxa"/>
            <w:vAlign w:val="center"/>
          </w:tcPr>
          <w:p w14:paraId="59B3CCA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Estimar almacenamiento histórico y respaldos.</w:t>
            </w:r>
          </w:p>
        </w:tc>
      </w:tr>
    </w:tbl>
    <w:p w14:paraId="51D36410" w14:textId="77777777" w:rsidR="00E47133" w:rsidRPr="00A51FA9" w:rsidRDefault="00E47133" w:rsidP="00585BE0">
      <w:pPr>
        <w:spacing w:after="0"/>
        <w:jc w:val="both"/>
        <w:rPr>
          <w:rFonts w:ascii="Arial" w:hAnsi="Arial" w:cs="Arial"/>
          <w:sz w:val="22"/>
          <w:lang w:val="es-CR"/>
        </w:rPr>
      </w:pPr>
    </w:p>
    <w:p w14:paraId="35B28C16"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Si el sistema llegara a trabajar a 50.000 operaciones por segundo durante diez minutos, tendría que atender 30.000.000 de operaciones (50.000 × 60 × 10). Eso no significa que se vendan 30 millones de boletos, porque también hay consultas y otras solicitudes. Del mismo modo, 8 millones de usuarios conectados no implican 8 millones de conexiones directas a PostgreSQL; se necesita una capa intermedia que distribuya el trabajo.</w:t>
      </w:r>
    </w:p>
    <w:p w14:paraId="1DB4EC67" w14:textId="77777777" w:rsidR="00E47133" w:rsidRPr="00A51FA9" w:rsidRDefault="00283F37" w:rsidP="00585BE0">
      <w:pPr>
        <w:pStyle w:val="Ttulo2"/>
        <w:jc w:val="both"/>
        <w:rPr>
          <w:rFonts w:ascii="Arial" w:hAnsi="Arial" w:cs="Arial"/>
          <w:sz w:val="22"/>
          <w:szCs w:val="22"/>
          <w:lang w:val="es-CR"/>
        </w:rPr>
      </w:pPr>
      <w:bookmarkStart w:id="13" w:name="_Toc243775190"/>
      <w:r w:rsidRPr="00A51FA9">
        <w:rPr>
          <w:rFonts w:ascii="Arial" w:hAnsi="Arial" w:cs="Arial"/>
          <w:sz w:val="22"/>
          <w:szCs w:val="22"/>
          <w:lang w:val="es-CR"/>
        </w:rPr>
        <w:t>2.4. Proyección del historial de boletos</w:t>
      </w:r>
      <w:bookmarkEnd w:id="13"/>
    </w:p>
    <w:p w14:paraId="40DDFF0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Si IMAX mantuviera 15 millones de boletos vendidos al mes durante cinco años, se acumularían unos 900.000.000 de boletos (15.000.000 × 12 × 5). Es una proyección simple que no incluye crecimiento ni descuenta boletos anulados. Aun así, ayuda a entender por qué el almacenamiento histórico debe planificarse desde el inicio.</w:t>
      </w:r>
    </w:p>
    <w:tbl>
      <w:tblPr>
        <w:tblStyle w:val="Tablaconcuadrcula"/>
        <w:tblW w:w="0" w:type="auto"/>
        <w:jc w:val="center"/>
        <w:tblLayout w:type="fixed"/>
        <w:tblLook w:val="04A0" w:firstRow="1" w:lastRow="0" w:firstColumn="1" w:lastColumn="0" w:noHBand="0" w:noVBand="1"/>
      </w:tblPr>
      <w:tblGrid>
        <w:gridCol w:w="4810"/>
        <w:gridCol w:w="4795"/>
      </w:tblGrid>
      <w:tr w:rsidR="00E47133" w:rsidRPr="00A51FA9" w14:paraId="6A46E50F" w14:textId="77777777">
        <w:trPr>
          <w:cantSplit/>
          <w:tblHeader/>
          <w:jc w:val="center"/>
        </w:trPr>
        <w:tc>
          <w:tcPr>
            <w:tcW w:w="4810" w:type="dxa"/>
            <w:shd w:val="clear" w:color="auto" w:fill="173B53"/>
            <w:vAlign w:val="center"/>
          </w:tcPr>
          <w:p w14:paraId="1F8DF162" w14:textId="77777777" w:rsidR="00E47133" w:rsidRPr="00A51FA9" w:rsidRDefault="00283F37" w:rsidP="00585BE0">
            <w:pPr>
              <w:jc w:val="both"/>
              <w:rPr>
                <w:rFonts w:ascii="Arial" w:hAnsi="Arial" w:cs="Arial"/>
                <w:sz w:val="22"/>
              </w:rPr>
            </w:pPr>
            <w:proofErr w:type="spellStart"/>
            <w:r w:rsidRPr="00A51FA9">
              <w:rPr>
                <w:rFonts w:ascii="Arial" w:hAnsi="Arial" w:cs="Arial"/>
                <w:b/>
                <w:color w:val="FFFFFF"/>
                <w:sz w:val="22"/>
              </w:rPr>
              <w:t>Periodo</w:t>
            </w:r>
            <w:proofErr w:type="spellEnd"/>
          </w:p>
        </w:tc>
        <w:tc>
          <w:tcPr>
            <w:tcW w:w="4795" w:type="dxa"/>
            <w:shd w:val="clear" w:color="auto" w:fill="173B53"/>
            <w:vAlign w:val="center"/>
          </w:tcPr>
          <w:p w14:paraId="237212C5" w14:textId="77777777" w:rsidR="00E47133" w:rsidRPr="00A51FA9" w:rsidRDefault="00283F37" w:rsidP="00585BE0">
            <w:pPr>
              <w:jc w:val="both"/>
              <w:rPr>
                <w:rFonts w:ascii="Arial" w:hAnsi="Arial" w:cs="Arial"/>
                <w:sz w:val="22"/>
              </w:rPr>
            </w:pPr>
            <w:r w:rsidRPr="00A51FA9">
              <w:rPr>
                <w:rFonts w:ascii="Arial" w:hAnsi="Arial" w:cs="Arial"/>
                <w:b/>
                <w:color w:val="FFFFFF"/>
                <w:sz w:val="22"/>
              </w:rPr>
              <w:t>Boletos estimados</w:t>
            </w:r>
          </w:p>
        </w:tc>
      </w:tr>
      <w:tr w:rsidR="00E47133" w:rsidRPr="00A51FA9" w14:paraId="5156DEDF" w14:textId="77777777">
        <w:trPr>
          <w:cantSplit/>
          <w:jc w:val="center"/>
        </w:trPr>
        <w:tc>
          <w:tcPr>
            <w:tcW w:w="4810" w:type="dxa"/>
            <w:vAlign w:val="center"/>
          </w:tcPr>
          <w:p w14:paraId="3CCE53F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 mes</w:t>
            </w:r>
          </w:p>
        </w:tc>
        <w:tc>
          <w:tcPr>
            <w:tcW w:w="4795" w:type="dxa"/>
            <w:vAlign w:val="center"/>
          </w:tcPr>
          <w:p w14:paraId="527799D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w:t>
            </w:r>
          </w:p>
        </w:tc>
      </w:tr>
      <w:tr w:rsidR="00E47133" w:rsidRPr="00A51FA9" w14:paraId="6AB8CA71" w14:textId="77777777">
        <w:trPr>
          <w:cantSplit/>
          <w:jc w:val="center"/>
        </w:trPr>
        <w:tc>
          <w:tcPr>
            <w:tcW w:w="4810" w:type="dxa"/>
            <w:shd w:val="clear" w:color="auto" w:fill="F2F6F8"/>
            <w:vAlign w:val="center"/>
          </w:tcPr>
          <w:p w14:paraId="0CB0E93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 año</w:t>
            </w:r>
          </w:p>
        </w:tc>
        <w:tc>
          <w:tcPr>
            <w:tcW w:w="4795" w:type="dxa"/>
            <w:shd w:val="clear" w:color="auto" w:fill="F2F6F8"/>
            <w:vAlign w:val="center"/>
          </w:tcPr>
          <w:p w14:paraId="79EF41B6"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180.000.000</w:t>
            </w:r>
          </w:p>
        </w:tc>
      </w:tr>
      <w:tr w:rsidR="00E47133" w:rsidRPr="00A51FA9" w14:paraId="394622C6" w14:textId="77777777">
        <w:trPr>
          <w:cantSplit/>
          <w:jc w:val="center"/>
        </w:trPr>
        <w:tc>
          <w:tcPr>
            <w:tcW w:w="4810" w:type="dxa"/>
            <w:vAlign w:val="center"/>
          </w:tcPr>
          <w:p w14:paraId="4E3B3D7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3 años</w:t>
            </w:r>
          </w:p>
        </w:tc>
        <w:tc>
          <w:tcPr>
            <w:tcW w:w="4795" w:type="dxa"/>
            <w:vAlign w:val="center"/>
          </w:tcPr>
          <w:p w14:paraId="51B21E6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540.000.000</w:t>
            </w:r>
          </w:p>
        </w:tc>
      </w:tr>
      <w:tr w:rsidR="00E47133" w:rsidRPr="00A51FA9" w14:paraId="6BAAEAE1" w14:textId="77777777">
        <w:trPr>
          <w:cantSplit/>
          <w:jc w:val="center"/>
        </w:trPr>
        <w:tc>
          <w:tcPr>
            <w:tcW w:w="4810" w:type="dxa"/>
            <w:shd w:val="clear" w:color="auto" w:fill="F2F6F8"/>
            <w:vAlign w:val="center"/>
          </w:tcPr>
          <w:p w14:paraId="52B0E457"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5 años</w:t>
            </w:r>
          </w:p>
        </w:tc>
        <w:tc>
          <w:tcPr>
            <w:tcW w:w="4795" w:type="dxa"/>
            <w:shd w:val="clear" w:color="auto" w:fill="F2F6F8"/>
            <w:vAlign w:val="center"/>
          </w:tcPr>
          <w:p w14:paraId="6734B25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900.000.000</w:t>
            </w:r>
          </w:p>
        </w:tc>
      </w:tr>
    </w:tbl>
    <w:p w14:paraId="17019ED2" w14:textId="77777777" w:rsidR="00E47133" w:rsidRPr="00A51FA9" w:rsidRDefault="00E47133" w:rsidP="00585BE0">
      <w:pPr>
        <w:spacing w:after="0"/>
        <w:jc w:val="both"/>
        <w:rPr>
          <w:rFonts w:ascii="Arial" w:hAnsi="Arial" w:cs="Arial"/>
          <w:sz w:val="22"/>
        </w:rPr>
      </w:pPr>
    </w:p>
    <w:p w14:paraId="3436931D" w14:textId="77777777" w:rsidR="00E47133" w:rsidRPr="00A51FA9" w:rsidRDefault="00283F37" w:rsidP="00585BE0">
      <w:pPr>
        <w:pStyle w:val="Ttulo2"/>
        <w:jc w:val="both"/>
        <w:rPr>
          <w:rFonts w:ascii="Arial" w:hAnsi="Arial" w:cs="Arial"/>
          <w:sz w:val="22"/>
          <w:szCs w:val="22"/>
          <w:lang w:val="es-CR"/>
        </w:rPr>
      </w:pPr>
      <w:bookmarkStart w:id="14" w:name="_Toc243775191"/>
      <w:r w:rsidRPr="00A51FA9">
        <w:rPr>
          <w:rFonts w:ascii="Arial" w:hAnsi="Arial" w:cs="Arial"/>
          <w:sz w:val="22"/>
          <w:szCs w:val="22"/>
          <w:lang w:val="es-CR"/>
        </w:rPr>
        <w:lastRenderedPageBreak/>
        <w:t>2.5. Estimación de almacenamiento de registros y auditoría</w:t>
      </w:r>
      <w:bookmarkEnd w:id="14"/>
    </w:p>
    <w:p w14:paraId="2CB69B8C"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enunciado pide conservar durante cinco años los registros de pagos, bloqueos de asientos, accesos mediante QR y cambios administrativos. Como no se especifica cuánto ocupa cada registro, para esta estimación se utilizaron tamaños aproximados y se muestran los cálculos correspondientes.</w:t>
      </w:r>
    </w:p>
    <w:p w14:paraId="747A25CB"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Los supuestos utilizados fueron los siguientes: 450 bytes por registro de pago, tres movimientos de asiento de 220 bytes por boleto, 1,2 intentos de ingreso de 200 bytes por boleto, 100.000 cambios administrativos mensuales de 400 bytes y 250 bytes para el historial de cada boleto. Son valores estimados para dimensionar el escenario, no mediciones realizadas sobre las tablas del prototipo.</w:t>
      </w:r>
    </w:p>
    <w:tbl>
      <w:tblPr>
        <w:tblStyle w:val="Tablaconcuadrcula"/>
        <w:tblW w:w="0" w:type="auto"/>
        <w:jc w:val="center"/>
        <w:tblLayout w:type="fixed"/>
        <w:tblLook w:val="04A0" w:firstRow="1" w:lastRow="0" w:firstColumn="1" w:lastColumn="0" w:noHBand="0" w:noVBand="1"/>
      </w:tblPr>
      <w:tblGrid>
        <w:gridCol w:w="3528"/>
        <w:gridCol w:w="3730"/>
        <w:gridCol w:w="2347"/>
      </w:tblGrid>
      <w:tr w:rsidR="00E47133" w:rsidRPr="00A51FA9" w14:paraId="0A6CDAF4" w14:textId="77777777">
        <w:trPr>
          <w:cantSplit/>
          <w:tblHeader/>
          <w:jc w:val="center"/>
        </w:trPr>
        <w:tc>
          <w:tcPr>
            <w:tcW w:w="3528" w:type="dxa"/>
            <w:shd w:val="clear" w:color="auto" w:fill="173B53"/>
            <w:vAlign w:val="center"/>
          </w:tcPr>
          <w:p w14:paraId="0D08D815" w14:textId="77777777" w:rsidR="00E47133" w:rsidRPr="00A51FA9" w:rsidRDefault="00283F37" w:rsidP="00585BE0">
            <w:pPr>
              <w:jc w:val="both"/>
              <w:rPr>
                <w:rFonts w:ascii="Arial" w:hAnsi="Arial" w:cs="Arial"/>
                <w:sz w:val="22"/>
              </w:rPr>
            </w:pPr>
            <w:r w:rsidRPr="00A51FA9">
              <w:rPr>
                <w:rFonts w:ascii="Arial" w:hAnsi="Arial" w:cs="Arial"/>
                <w:b/>
                <w:color w:val="FFFFFF"/>
                <w:sz w:val="22"/>
              </w:rPr>
              <w:t xml:space="preserve">Tipo de </w:t>
            </w:r>
            <w:proofErr w:type="spellStart"/>
            <w:r w:rsidRPr="00A51FA9">
              <w:rPr>
                <w:rFonts w:ascii="Arial" w:hAnsi="Arial" w:cs="Arial"/>
                <w:b/>
                <w:color w:val="FFFFFF"/>
                <w:sz w:val="22"/>
              </w:rPr>
              <w:t>información</w:t>
            </w:r>
            <w:proofErr w:type="spellEnd"/>
          </w:p>
        </w:tc>
        <w:tc>
          <w:tcPr>
            <w:tcW w:w="3730" w:type="dxa"/>
            <w:shd w:val="clear" w:color="auto" w:fill="173B53"/>
            <w:vAlign w:val="center"/>
          </w:tcPr>
          <w:p w14:paraId="27565082" w14:textId="77777777" w:rsidR="00E47133" w:rsidRPr="00A51FA9" w:rsidRDefault="00283F37" w:rsidP="00585BE0">
            <w:pPr>
              <w:jc w:val="both"/>
              <w:rPr>
                <w:rFonts w:ascii="Arial" w:hAnsi="Arial" w:cs="Arial"/>
                <w:sz w:val="22"/>
              </w:rPr>
            </w:pPr>
            <w:r w:rsidRPr="00A51FA9">
              <w:rPr>
                <w:rFonts w:ascii="Arial" w:hAnsi="Arial" w:cs="Arial"/>
                <w:b/>
                <w:color w:val="FFFFFF"/>
                <w:sz w:val="22"/>
              </w:rPr>
              <w:t>Cálculo mensual</w:t>
            </w:r>
          </w:p>
        </w:tc>
        <w:tc>
          <w:tcPr>
            <w:tcW w:w="2347" w:type="dxa"/>
            <w:shd w:val="clear" w:color="auto" w:fill="173B53"/>
            <w:vAlign w:val="center"/>
          </w:tcPr>
          <w:p w14:paraId="355B4B84" w14:textId="77777777" w:rsidR="00E47133" w:rsidRPr="00A51FA9" w:rsidRDefault="00283F37" w:rsidP="00585BE0">
            <w:pPr>
              <w:jc w:val="both"/>
              <w:rPr>
                <w:rFonts w:ascii="Arial" w:hAnsi="Arial" w:cs="Arial"/>
                <w:sz w:val="22"/>
              </w:rPr>
            </w:pPr>
            <w:r w:rsidRPr="00A51FA9">
              <w:rPr>
                <w:rFonts w:ascii="Arial" w:hAnsi="Arial" w:cs="Arial"/>
                <w:b/>
                <w:color w:val="FFFFFF"/>
                <w:sz w:val="22"/>
              </w:rPr>
              <w:t>Estimación GB/mes</w:t>
            </w:r>
          </w:p>
        </w:tc>
      </w:tr>
      <w:tr w:rsidR="00E47133" w:rsidRPr="00A51FA9" w14:paraId="7387E2CB" w14:textId="77777777">
        <w:trPr>
          <w:cantSplit/>
          <w:jc w:val="center"/>
        </w:trPr>
        <w:tc>
          <w:tcPr>
            <w:tcW w:w="3528" w:type="dxa"/>
            <w:vAlign w:val="center"/>
          </w:tcPr>
          <w:p w14:paraId="0D186782"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Pagos y transacciones</w:t>
            </w:r>
          </w:p>
        </w:tc>
        <w:tc>
          <w:tcPr>
            <w:tcW w:w="3730" w:type="dxa"/>
            <w:vAlign w:val="center"/>
          </w:tcPr>
          <w:p w14:paraId="7C47A7C9"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 × 450 bytes</w:t>
            </w:r>
          </w:p>
        </w:tc>
        <w:tc>
          <w:tcPr>
            <w:tcW w:w="2347" w:type="dxa"/>
            <w:vAlign w:val="center"/>
          </w:tcPr>
          <w:p w14:paraId="63FCC7B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6,75</w:t>
            </w:r>
          </w:p>
        </w:tc>
      </w:tr>
      <w:tr w:rsidR="00E47133" w:rsidRPr="00A51FA9" w14:paraId="1342EA62" w14:textId="77777777">
        <w:trPr>
          <w:cantSplit/>
          <w:jc w:val="center"/>
        </w:trPr>
        <w:tc>
          <w:tcPr>
            <w:tcW w:w="3528" w:type="dxa"/>
            <w:shd w:val="clear" w:color="auto" w:fill="F2F6F8"/>
            <w:vAlign w:val="center"/>
          </w:tcPr>
          <w:p w14:paraId="3F1481FA"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Bloqueos y estados de asiento</w:t>
            </w:r>
          </w:p>
        </w:tc>
        <w:tc>
          <w:tcPr>
            <w:tcW w:w="3730" w:type="dxa"/>
            <w:shd w:val="clear" w:color="auto" w:fill="F2F6F8"/>
            <w:vAlign w:val="center"/>
          </w:tcPr>
          <w:p w14:paraId="10CB33F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 × 3 × 220 bytes</w:t>
            </w:r>
          </w:p>
        </w:tc>
        <w:tc>
          <w:tcPr>
            <w:tcW w:w="2347" w:type="dxa"/>
            <w:shd w:val="clear" w:color="auto" w:fill="F2F6F8"/>
            <w:vAlign w:val="center"/>
          </w:tcPr>
          <w:p w14:paraId="5E94F33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9,90</w:t>
            </w:r>
          </w:p>
        </w:tc>
      </w:tr>
      <w:tr w:rsidR="00E47133" w:rsidRPr="00A51FA9" w14:paraId="2C5FDABA" w14:textId="77777777">
        <w:trPr>
          <w:cantSplit/>
          <w:jc w:val="center"/>
        </w:trPr>
        <w:tc>
          <w:tcPr>
            <w:tcW w:w="3528" w:type="dxa"/>
            <w:vAlign w:val="center"/>
          </w:tcPr>
          <w:p w14:paraId="092678F0"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Escaneos y accesos con QR</w:t>
            </w:r>
          </w:p>
        </w:tc>
        <w:tc>
          <w:tcPr>
            <w:tcW w:w="3730" w:type="dxa"/>
            <w:vAlign w:val="center"/>
          </w:tcPr>
          <w:p w14:paraId="23FA3FA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 × 1,2 × 200 bytes</w:t>
            </w:r>
          </w:p>
        </w:tc>
        <w:tc>
          <w:tcPr>
            <w:tcW w:w="2347" w:type="dxa"/>
            <w:vAlign w:val="center"/>
          </w:tcPr>
          <w:p w14:paraId="52694A9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3,60</w:t>
            </w:r>
          </w:p>
        </w:tc>
      </w:tr>
      <w:tr w:rsidR="00E47133" w:rsidRPr="00A51FA9" w14:paraId="6484848A" w14:textId="77777777">
        <w:trPr>
          <w:cantSplit/>
          <w:jc w:val="center"/>
        </w:trPr>
        <w:tc>
          <w:tcPr>
            <w:tcW w:w="3528" w:type="dxa"/>
            <w:shd w:val="clear" w:color="auto" w:fill="F2F6F8"/>
            <w:vAlign w:val="center"/>
          </w:tcPr>
          <w:p w14:paraId="7456D0CF"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Cambios administrativos</w:t>
            </w:r>
          </w:p>
        </w:tc>
        <w:tc>
          <w:tcPr>
            <w:tcW w:w="3730" w:type="dxa"/>
            <w:shd w:val="clear" w:color="auto" w:fill="F2F6F8"/>
            <w:vAlign w:val="center"/>
          </w:tcPr>
          <w:p w14:paraId="41957AB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100.000 × 400 bytes</w:t>
            </w:r>
          </w:p>
        </w:tc>
        <w:tc>
          <w:tcPr>
            <w:tcW w:w="2347" w:type="dxa"/>
            <w:shd w:val="clear" w:color="auto" w:fill="F2F6F8"/>
            <w:vAlign w:val="center"/>
          </w:tcPr>
          <w:p w14:paraId="1E92103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0,04</w:t>
            </w:r>
          </w:p>
        </w:tc>
      </w:tr>
      <w:tr w:rsidR="00E47133" w:rsidRPr="00A51FA9" w14:paraId="6EE05B39" w14:textId="77777777">
        <w:trPr>
          <w:cantSplit/>
          <w:jc w:val="center"/>
        </w:trPr>
        <w:tc>
          <w:tcPr>
            <w:tcW w:w="3528" w:type="dxa"/>
            <w:vAlign w:val="center"/>
          </w:tcPr>
          <w:p w14:paraId="4ADD805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Historial de boletos</w:t>
            </w:r>
          </w:p>
        </w:tc>
        <w:tc>
          <w:tcPr>
            <w:tcW w:w="3730" w:type="dxa"/>
            <w:vAlign w:val="center"/>
          </w:tcPr>
          <w:p w14:paraId="2E9089A1"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15.000.000 × 250 bytes</w:t>
            </w:r>
          </w:p>
        </w:tc>
        <w:tc>
          <w:tcPr>
            <w:tcW w:w="2347" w:type="dxa"/>
            <w:vAlign w:val="center"/>
          </w:tcPr>
          <w:p w14:paraId="79FCB608"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3,75</w:t>
            </w:r>
          </w:p>
        </w:tc>
      </w:tr>
      <w:tr w:rsidR="00E47133" w:rsidRPr="00A51FA9" w14:paraId="2B4967AB" w14:textId="77777777">
        <w:trPr>
          <w:cantSplit/>
          <w:jc w:val="center"/>
        </w:trPr>
        <w:tc>
          <w:tcPr>
            <w:tcW w:w="3528" w:type="dxa"/>
            <w:shd w:val="clear" w:color="auto" w:fill="F2F6F8"/>
            <w:vAlign w:val="center"/>
          </w:tcPr>
          <w:p w14:paraId="30187F89" w14:textId="77777777" w:rsidR="00E47133" w:rsidRPr="00A51FA9" w:rsidRDefault="00283F37" w:rsidP="00585BE0">
            <w:pPr>
              <w:keepLines/>
              <w:spacing w:before="40" w:after="40"/>
              <w:jc w:val="both"/>
              <w:rPr>
                <w:rFonts w:ascii="Arial" w:hAnsi="Arial" w:cs="Arial"/>
                <w:sz w:val="22"/>
                <w:lang w:val="es-CR"/>
              </w:rPr>
            </w:pPr>
            <w:r w:rsidRPr="00A51FA9">
              <w:rPr>
                <w:rFonts w:ascii="Arial" w:hAnsi="Arial" w:cs="Arial"/>
                <w:sz w:val="22"/>
                <w:lang w:val="es-CR"/>
              </w:rPr>
              <w:t>Subtotal sin índices ni margen</w:t>
            </w:r>
          </w:p>
        </w:tc>
        <w:tc>
          <w:tcPr>
            <w:tcW w:w="3730" w:type="dxa"/>
            <w:shd w:val="clear" w:color="auto" w:fill="F2F6F8"/>
            <w:vAlign w:val="center"/>
          </w:tcPr>
          <w:p w14:paraId="36E17EE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 xml:space="preserve">Suma de </w:t>
            </w:r>
            <w:proofErr w:type="spellStart"/>
            <w:r w:rsidRPr="00A51FA9">
              <w:rPr>
                <w:rFonts w:ascii="Arial" w:hAnsi="Arial" w:cs="Arial"/>
                <w:sz w:val="22"/>
              </w:rPr>
              <w:t>categorías</w:t>
            </w:r>
            <w:proofErr w:type="spellEnd"/>
          </w:p>
        </w:tc>
        <w:tc>
          <w:tcPr>
            <w:tcW w:w="2347" w:type="dxa"/>
            <w:shd w:val="clear" w:color="auto" w:fill="F2F6F8"/>
            <w:vAlign w:val="center"/>
          </w:tcPr>
          <w:p w14:paraId="03CEB02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24,04</w:t>
            </w:r>
          </w:p>
        </w:tc>
      </w:tr>
      <w:tr w:rsidR="00E47133" w:rsidRPr="00A51FA9" w14:paraId="6E7AAFBD" w14:textId="77777777">
        <w:trPr>
          <w:cantSplit/>
          <w:jc w:val="center"/>
        </w:trPr>
        <w:tc>
          <w:tcPr>
            <w:tcW w:w="3528" w:type="dxa"/>
            <w:vAlign w:val="center"/>
          </w:tcPr>
          <w:p w14:paraId="3A1AE33D"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Margen técnico adicional (35 %)</w:t>
            </w:r>
          </w:p>
        </w:tc>
        <w:tc>
          <w:tcPr>
            <w:tcW w:w="3730" w:type="dxa"/>
            <w:vAlign w:val="center"/>
          </w:tcPr>
          <w:p w14:paraId="348C6604"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24,04 GB × 0,35</w:t>
            </w:r>
          </w:p>
        </w:tc>
        <w:tc>
          <w:tcPr>
            <w:tcW w:w="2347" w:type="dxa"/>
            <w:vAlign w:val="center"/>
          </w:tcPr>
          <w:p w14:paraId="09326C8A"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8,41</w:t>
            </w:r>
          </w:p>
        </w:tc>
      </w:tr>
      <w:tr w:rsidR="00E47133" w:rsidRPr="00A51FA9" w14:paraId="0D67364E" w14:textId="77777777">
        <w:trPr>
          <w:cantSplit/>
          <w:jc w:val="center"/>
        </w:trPr>
        <w:tc>
          <w:tcPr>
            <w:tcW w:w="3528" w:type="dxa"/>
            <w:shd w:val="clear" w:color="auto" w:fill="F2F6F8"/>
            <w:vAlign w:val="center"/>
          </w:tcPr>
          <w:p w14:paraId="73B4DC0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Total estimado por mes</w:t>
            </w:r>
          </w:p>
        </w:tc>
        <w:tc>
          <w:tcPr>
            <w:tcW w:w="3730" w:type="dxa"/>
            <w:shd w:val="clear" w:color="auto" w:fill="F2F6F8"/>
            <w:vAlign w:val="center"/>
          </w:tcPr>
          <w:p w14:paraId="7C6A91E5"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24,04 GB × 1,35</w:t>
            </w:r>
          </w:p>
        </w:tc>
        <w:tc>
          <w:tcPr>
            <w:tcW w:w="2347" w:type="dxa"/>
            <w:shd w:val="clear" w:color="auto" w:fill="F2F6F8"/>
            <w:vAlign w:val="center"/>
          </w:tcPr>
          <w:p w14:paraId="1F6C00CB" w14:textId="77777777" w:rsidR="00E47133" w:rsidRPr="00A51FA9" w:rsidRDefault="00283F37" w:rsidP="00585BE0">
            <w:pPr>
              <w:keepLines/>
              <w:spacing w:before="40" w:after="40"/>
              <w:jc w:val="both"/>
              <w:rPr>
                <w:rFonts w:ascii="Arial" w:hAnsi="Arial" w:cs="Arial"/>
                <w:sz w:val="22"/>
              </w:rPr>
            </w:pPr>
            <w:r w:rsidRPr="00A51FA9">
              <w:rPr>
                <w:rFonts w:ascii="Arial" w:hAnsi="Arial" w:cs="Arial"/>
                <w:sz w:val="22"/>
              </w:rPr>
              <w:t>32,45</w:t>
            </w:r>
          </w:p>
        </w:tc>
      </w:tr>
    </w:tbl>
    <w:p w14:paraId="4B9AF78C" w14:textId="77777777" w:rsidR="00E47133" w:rsidRPr="00A51FA9" w:rsidRDefault="00E47133" w:rsidP="00585BE0">
      <w:pPr>
        <w:spacing w:after="0"/>
        <w:jc w:val="both"/>
        <w:rPr>
          <w:rFonts w:ascii="Arial" w:hAnsi="Arial" w:cs="Arial"/>
          <w:sz w:val="22"/>
        </w:rPr>
      </w:pPr>
    </w:p>
    <w:p w14:paraId="13178BF4"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Los cálculos están expresados en GB decimales, donde 1 GB equivale a 1.000.000.000 de bytes. Se agregó un margen del 35 % para contemplar índices, organización y crecimiento interno. Ese porcentaje es una decisión del ejercicio, no una cifra fija de PostgreSQL.</w:t>
      </w:r>
    </w:p>
    <w:p w14:paraId="0960DE2B"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Con los supuestos anteriores, el cálculo da 32,454 GB al mes. En cinco años serían 1.947,24 GB, es decir, cerca de 1,95 TB. Antes de aplicar el margen, los registros de pagos, asientos, QR y administración suman unos 20,29 GB mensuales y el historial de boletos aporta otros 3,75 GB.</w:t>
      </w:r>
    </w:p>
    <w:p w14:paraId="6437D8E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Si el almacenamiento creciera un 10 % cada año, la estimación acumulada rondaría los 2,38 TB en cinco años. A eso habría que sumar respaldos, réplicas y otros archivos del sistema. Los 45 TB mencionados en el ejemplo económico del profesor son una referencia ilustrativa y no salen directamente de estos cálculos.</w:t>
      </w:r>
    </w:p>
    <w:p w14:paraId="4D8837F5" w14:textId="77777777" w:rsidR="00E47133" w:rsidRPr="00A51FA9" w:rsidRDefault="00283F37" w:rsidP="00585BE0">
      <w:pPr>
        <w:pStyle w:val="Ttulo2"/>
        <w:jc w:val="both"/>
        <w:rPr>
          <w:rFonts w:ascii="Arial" w:hAnsi="Arial" w:cs="Arial"/>
          <w:sz w:val="22"/>
          <w:szCs w:val="22"/>
          <w:lang w:val="es-CR"/>
        </w:rPr>
      </w:pPr>
      <w:bookmarkStart w:id="15" w:name="_Toc243775192"/>
      <w:r w:rsidRPr="00A51FA9">
        <w:rPr>
          <w:rFonts w:ascii="Arial" w:hAnsi="Arial" w:cs="Arial"/>
          <w:sz w:val="22"/>
          <w:szCs w:val="22"/>
          <w:lang w:val="es-CR"/>
        </w:rPr>
        <w:t>2.6. Qué significan estos cálculos para la propuesta</w:t>
      </w:r>
      <w:bookmarkEnd w:id="15"/>
    </w:p>
    <w:p w14:paraId="7DD7946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Estos números muestran que IMAX necesitaría dos cosas: una base de datos que responda rápido a las ventas actuales y un espacio aparte para conservar el historial. La idea es que los registros antiguos puedan pasar a un almacenamiento más económico sin perderse ni quedar expuestos a cambios no autorizados.</w:t>
      </w:r>
    </w:p>
    <w:p w14:paraId="52646066"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convertir esta estimación en una cotización real, primero habría que medir el tamaño de los registros con más datos, considerar los intentos fallidos y reintentos de pago, revisar el tráfico de cartelera y definir la política de respaldos. Por ahora, los números se presentan como una aproximación razonada para el caso.</w:t>
      </w:r>
    </w:p>
    <w:p w14:paraId="6FD2F900" w14:textId="77777777" w:rsidR="00E47133" w:rsidRPr="00A51FA9" w:rsidRDefault="00283F37" w:rsidP="00585BE0">
      <w:pPr>
        <w:pStyle w:val="Ttulo1"/>
        <w:jc w:val="both"/>
        <w:rPr>
          <w:rFonts w:ascii="Arial" w:hAnsi="Arial" w:cs="Arial"/>
          <w:sz w:val="22"/>
          <w:szCs w:val="22"/>
          <w:lang w:val="es-CR"/>
        </w:rPr>
      </w:pPr>
      <w:bookmarkStart w:id="16" w:name="_Toc243775193"/>
      <w:r w:rsidRPr="00A51FA9">
        <w:rPr>
          <w:rFonts w:ascii="Arial" w:hAnsi="Arial" w:cs="Arial"/>
          <w:sz w:val="22"/>
          <w:szCs w:val="22"/>
          <w:lang w:val="es-CR"/>
        </w:rPr>
        <w:lastRenderedPageBreak/>
        <w:t>3. Documentación del diseño de la base de datos</w:t>
      </w:r>
      <w:bookmarkEnd w:id="16"/>
    </w:p>
    <w:p w14:paraId="0BA76DF0" w14:textId="77777777" w:rsidR="00E47133" w:rsidRPr="00A51FA9" w:rsidRDefault="00283F37" w:rsidP="00585BE0">
      <w:pPr>
        <w:pStyle w:val="Ttulo2"/>
        <w:jc w:val="both"/>
        <w:rPr>
          <w:rFonts w:ascii="Arial" w:hAnsi="Arial" w:cs="Arial"/>
          <w:sz w:val="22"/>
          <w:szCs w:val="22"/>
          <w:lang w:val="es-CR"/>
        </w:rPr>
      </w:pPr>
      <w:bookmarkStart w:id="17" w:name="_Toc243775194"/>
      <w:r w:rsidRPr="00A51FA9">
        <w:rPr>
          <w:rFonts w:ascii="Arial" w:hAnsi="Arial" w:cs="Arial"/>
          <w:sz w:val="22"/>
          <w:szCs w:val="22"/>
          <w:lang w:val="es-CR"/>
        </w:rPr>
        <w:t>3.1. Enfoque general y diagramas</w:t>
      </w:r>
      <w:bookmarkEnd w:id="17"/>
    </w:p>
    <w:p w14:paraId="31314A4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diseño se trabajó en tres niveles. El modelo conceptual muestra la información principal del negocio y sus relaciones: películas, cines, salas, funciones, asientos, usuarios, compras y boletos. El modelo lógico organiza esas relaciones en tablas. Finalmente, el modelo físico muestra cómo quedaron implementadas en PostgreSQL, con sus tipos de datos, claves y validaciones.</w:t>
      </w:r>
      <w:proofErr w:type="spellStart"/>
      <w:r w:rsidRPr="00A51FA9">
        <w:rPr>
          <w:rFonts w:ascii="Arial" w:hAnsi="Arial" w:cs="Arial"/>
          <w:sz w:val="22"/>
          <w:lang w:val="es-CR"/>
        </w:rPr>
      </w:r>
      <w:proofErr w:type="spellEnd"/>
      <w:r w:rsidRPr="00A51FA9">
        <w:rPr>
          <w:rFonts w:ascii="Arial" w:hAnsi="Arial" w:cs="Arial"/>
          <w:sz w:val="22"/>
          <w:lang w:val="es-CR"/>
        </w:rPr>
      </w:r>
    </w:p>
    <w:p w14:paraId="4AFA970C" w14:textId="1463038A" w:rsidR="00E47133" w:rsidRPr="00A51FA9" w:rsidRDefault="00283F37" w:rsidP="00585BE0">
      <w:pPr>
        <w:jc w:val="both"/>
        <w:rPr>
          <w:rFonts w:ascii="Arial" w:hAnsi="Arial" w:cs="Arial"/>
          <w:sz w:val="22"/>
          <w:lang w:val="es-CR"/>
        </w:rPr>
      </w:pPr>
      <w:r w:rsidRPr="00A51FA9">
        <w:rPr>
          <w:rFonts w:ascii="Arial" w:hAnsi="Arial" w:cs="Arial"/>
          <w:sz w:val="22"/>
          <w:lang w:val="es-CR"/>
        </w:rPr>
        <w:t>Los diagramas del proyecto se encuentran como archivos separados en el repositorio. Para describir la implementación también se tomaron como referencia 01_estructura_base.sql y 02_IMAX_estructura_final.sql, de manera que el informe corresponda con el esquema desarrollado.</w:t>
      </w:r>
      <w:r w:rsidR="001615EA">
        <w:rPr>
          <w:rFonts w:ascii="Arial" w:hAnsi="Arial" w:cs="Arial"/>
          <w:sz w:val="22"/>
          <w:lang w:val="es-CR"/>
        </w:rPr>
      </w:r>
      <w:r w:rsidR="001615EA" w:rsidRPr="004A313C">
        <w:rPr>
          <w:rFonts w:ascii="Arial" w:hAnsi="Arial" w:cs="Arial"/>
          <w:sz w:val="22"/>
          <w:lang w:val="es-CR"/>
        </w:rPr>
      </w:r>
      <w:r w:rsidR="004A313C">
        <w:rPr>
          <w:rFonts w:ascii="Arial" w:hAnsi="Arial" w:cs="Arial"/>
          <w:sz w:val="22"/>
          <w:lang w:val="es-CR"/>
        </w:rPr>
      </w:r>
      <w:r w:rsidR="004A313C" w:rsidRPr="004A313C">
        <w:rPr>
          <w:rFonts w:ascii="Arial" w:hAnsi="Arial" w:cs="Arial"/>
          <w:sz w:val="22"/>
          <w:lang w:val="es-CR"/>
        </w:rPr>
      </w:r>
      <w:r w:rsidR="004A313C">
        <w:rPr>
          <w:rFonts w:ascii="Arial" w:hAnsi="Arial" w:cs="Arial"/>
          <w:sz w:val="22"/>
          <w:lang w:val="es-CR"/>
        </w:rPr>
      </w:r>
      <w:r w:rsidRPr="00A51FA9">
        <w:rPr>
          <w:rFonts w:ascii="Arial" w:hAnsi="Arial" w:cs="Arial"/>
          <w:sz w:val="22"/>
          <w:lang w:val="es-CR"/>
        </w:rPr>
      </w:r>
    </w:p>
    <w:p w14:paraId="2464B7C2" w14:textId="77777777" w:rsidR="00A95F21" w:rsidRPr="00A95F21" w:rsidRDefault="00283F37" w:rsidP="00A95F21">
      <w:pPr>
        <w:pStyle w:val="Ttulo2"/>
        <w:jc w:val="both"/>
        <w:rPr>
          <w:rFonts w:ascii="Arial" w:hAnsi="Arial" w:cs="Arial"/>
          <w:sz w:val="22"/>
          <w:szCs w:val="22"/>
          <w:lang w:val="es-CR"/>
        </w:rPr>
      </w:pPr>
      <w:bookmarkStart w:id="18" w:name="_Toc243775195"/>
      <w:r w:rsidRPr="00A95F21">
        <w:rPr>
          <w:rFonts w:ascii="Arial" w:hAnsi="Arial" w:cs="Arial"/>
          <w:sz w:val="22"/>
          <w:szCs w:val="22"/>
          <w:lang w:val="es-CR"/>
        </w:rPr>
        <w:t xml:space="preserve">3.2. </w:t>
      </w:r>
      <w:bookmarkEnd w:id="18"/>
      <w:r w:rsidR="00A95F21" w:rsidRPr="00A95F21">
        <w:rPr>
          <w:rFonts w:ascii="Arial" w:hAnsi="Arial" w:cs="Arial"/>
          <w:sz w:val="22"/>
          <w:szCs w:val="22"/>
          <w:lang w:val="es-CR"/>
        </w:rPr>
        <w:t>Organización de las tablas del sistema</w:t>
      </w:r>
    </w:p>
    <w:tbl>
      <w:tblPr>
        <w:tblStyle w:val="Tablaconcuadrcula"/>
        <w:tblW w:w="0" w:type="auto"/>
        <w:jc w:val="center"/>
        <w:tblLayout w:type="fixed"/>
        <w:tblLook w:val="04A0" w:firstRow="1" w:lastRow="0" w:firstColumn="1" w:lastColumn="0" w:noHBand="0" w:noVBand="1"/>
      </w:tblPr>
      <w:tblGrid>
        <w:gridCol w:w="1944"/>
        <w:gridCol w:w="3528"/>
        <w:gridCol w:w="4176"/>
      </w:tblGrid>
      <w:tr w:rsidR="00E47133" w:rsidRPr="00A51FA9" w14:paraId="6F10D170" w14:textId="77777777">
        <w:trPr>
          <w:cantSplit/>
          <w:tblHeader/>
          <w:jc w:val="center"/>
        </w:trPr>
        <w:tc>
          <w:tcPr>
            <w:tcW w:w="1944" w:type="dxa"/>
            <w:shd w:val="clear" w:color="auto" w:fill="173B53"/>
          </w:tcPr>
          <w:p w14:paraId="2859EFC4"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Grupo</w:t>
            </w:r>
          </w:p>
        </w:tc>
        <w:tc>
          <w:tcPr>
            <w:tcW w:w="3528" w:type="dxa"/>
            <w:shd w:val="clear" w:color="auto" w:fill="173B53"/>
          </w:tcPr>
          <w:p w14:paraId="1D4FFAF6"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Tablas creadas</w:t>
            </w:r>
          </w:p>
        </w:tc>
        <w:tc>
          <w:tcPr>
            <w:tcW w:w="4176" w:type="dxa"/>
            <w:shd w:val="clear" w:color="auto" w:fill="173B53"/>
          </w:tcPr>
          <w:p w14:paraId="205B7128"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Propósito</w:t>
            </w:r>
          </w:p>
        </w:tc>
      </w:tr>
      <w:tr w:rsidR="00E47133" w:rsidRPr="00324BC7" w14:paraId="79ABE20C" w14:textId="77777777">
        <w:trPr>
          <w:cantSplit/>
          <w:jc w:val="center"/>
        </w:trPr>
        <w:tc>
          <w:tcPr>
            <w:tcW w:w="1944" w:type="dxa"/>
            <w:vAlign w:val="center"/>
          </w:tcPr>
          <w:p w14:paraId="733FA195"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Cartelera y salas</w:t>
            </w:r>
          </w:p>
        </w:tc>
        <w:tc>
          <w:tcPr>
            <w:tcW w:w="3528" w:type="dxa"/>
            <w:vAlign w:val="center"/>
          </w:tcPr>
          <w:p w14:paraId="6B26C08C" w14:textId="77777777" w:rsidR="00E47133" w:rsidRPr="00A51FA9" w:rsidRDefault="00283F37" w:rsidP="00585BE0">
            <w:pPr>
              <w:spacing w:before="40" w:after="40"/>
              <w:jc w:val="both"/>
              <w:rPr>
                <w:rFonts w:ascii="Arial" w:hAnsi="Arial" w:cs="Arial"/>
                <w:sz w:val="22"/>
                <w:lang w:val="es-CR"/>
              </w:rPr>
            </w:pPr>
            <w:proofErr w:type="spellStart"/>
            <w:r w:rsidRPr="00A51FA9">
              <w:rPr>
                <w:rFonts w:ascii="Arial" w:hAnsi="Arial" w:cs="Arial"/>
                <w:sz w:val="22"/>
                <w:lang w:val="es-CR"/>
              </w:rPr>
              <w:t>pelicula</w:t>
            </w:r>
            <w:proofErr w:type="spellEnd"/>
            <w:r w:rsidRPr="00A51FA9">
              <w:rPr>
                <w:rFonts w:ascii="Arial" w:hAnsi="Arial" w:cs="Arial"/>
                <w:sz w:val="22"/>
                <w:lang w:val="es-CR"/>
              </w:rPr>
              <w:t xml:space="preserve">, cine, sala, asiento, </w:t>
            </w:r>
            <w:proofErr w:type="spellStart"/>
            <w:r w:rsidRPr="00A51FA9">
              <w:rPr>
                <w:rFonts w:ascii="Arial" w:hAnsi="Arial" w:cs="Arial"/>
                <w:sz w:val="22"/>
                <w:lang w:val="es-CR"/>
              </w:rPr>
              <w:t>funcion</w:t>
            </w:r>
            <w:proofErr w:type="spellEnd"/>
          </w:p>
        </w:tc>
        <w:tc>
          <w:tcPr>
            <w:tcW w:w="4176" w:type="dxa"/>
            <w:vAlign w:val="center"/>
          </w:tcPr>
          <w:p w14:paraId="48B5989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Guarda la cartelera, las salas y su distribución de asientos.</w:t>
            </w:r>
          </w:p>
        </w:tc>
      </w:tr>
      <w:tr w:rsidR="00E47133" w:rsidRPr="00324BC7" w14:paraId="23475502" w14:textId="77777777">
        <w:trPr>
          <w:cantSplit/>
          <w:jc w:val="center"/>
        </w:trPr>
        <w:tc>
          <w:tcPr>
            <w:tcW w:w="1944" w:type="dxa"/>
            <w:shd w:val="clear" w:color="auto" w:fill="F2F6F8"/>
            <w:vAlign w:val="center"/>
          </w:tcPr>
          <w:p w14:paraId="520BD69A"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 xml:space="preserve">Venta y </w:t>
            </w:r>
            <w:proofErr w:type="spellStart"/>
            <w:r w:rsidRPr="00A51FA9">
              <w:rPr>
                <w:rFonts w:ascii="Arial" w:hAnsi="Arial" w:cs="Arial"/>
                <w:sz w:val="22"/>
              </w:rPr>
              <w:t>reservas</w:t>
            </w:r>
            <w:proofErr w:type="spellEnd"/>
          </w:p>
        </w:tc>
        <w:tc>
          <w:tcPr>
            <w:tcW w:w="3528" w:type="dxa"/>
            <w:shd w:val="clear" w:color="auto" w:fill="F2F6F8"/>
            <w:vAlign w:val="center"/>
          </w:tcPr>
          <w:p w14:paraId="2B34AFAF"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 xml:space="preserve">usuario, reserva, </w:t>
            </w:r>
            <w:proofErr w:type="spellStart"/>
            <w:r w:rsidRPr="00A51FA9">
              <w:rPr>
                <w:rFonts w:ascii="Arial" w:hAnsi="Arial" w:cs="Arial"/>
                <w:sz w:val="22"/>
                <w:lang w:val="es-CR"/>
              </w:rPr>
              <w:t>reserva_asiento</w:t>
            </w:r>
            <w:proofErr w:type="spellEnd"/>
            <w:r w:rsidRPr="00A51FA9">
              <w:rPr>
                <w:rFonts w:ascii="Arial" w:hAnsi="Arial" w:cs="Arial"/>
                <w:sz w:val="22"/>
                <w:lang w:val="es-CR"/>
              </w:rPr>
              <w:t>, compra, pago, boleto</w:t>
            </w:r>
          </w:p>
        </w:tc>
        <w:tc>
          <w:tcPr>
            <w:tcW w:w="4176" w:type="dxa"/>
            <w:shd w:val="clear" w:color="auto" w:fill="F2F6F8"/>
            <w:vAlign w:val="center"/>
          </w:tcPr>
          <w:p w14:paraId="1F4488F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Relaciona a cada usuario con sus reservas, compras, pagos y boletos.</w:t>
            </w:r>
          </w:p>
        </w:tc>
      </w:tr>
      <w:tr w:rsidR="00E47133" w:rsidRPr="00324BC7" w14:paraId="1B2F3DE9" w14:textId="77777777">
        <w:trPr>
          <w:cantSplit/>
          <w:jc w:val="center"/>
        </w:trPr>
        <w:tc>
          <w:tcPr>
            <w:tcW w:w="1944" w:type="dxa"/>
            <w:vAlign w:val="center"/>
          </w:tcPr>
          <w:p w14:paraId="0294E913"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Precios</w:t>
            </w:r>
            <w:proofErr w:type="spellEnd"/>
            <w:r w:rsidRPr="00A51FA9">
              <w:rPr>
                <w:rFonts w:ascii="Arial" w:hAnsi="Arial" w:cs="Arial"/>
                <w:sz w:val="22"/>
              </w:rPr>
              <w:t xml:space="preserve"> y </w:t>
            </w:r>
            <w:proofErr w:type="spellStart"/>
            <w:r w:rsidRPr="00A51FA9">
              <w:rPr>
                <w:rFonts w:ascii="Arial" w:hAnsi="Arial" w:cs="Arial"/>
                <w:sz w:val="22"/>
              </w:rPr>
              <w:t>devoluciones</w:t>
            </w:r>
            <w:proofErr w:type="spellEnd"/>
          </w:p>
        </w:tc>
        <w:tc>
          <w:tcPr>
            <w:tcW w:w="3528" w:type="dxa"/>
            <w:vAlign w:val="center"/>
          </w:tcPr>
          <w:p w14:paraId="25BE2BFC"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tarifa, promocion, reembolso</w:t>
            </w:r>
          </w:p>
        </w:tc>
        <w:tc>
          <w:tcPr>
            <w:tcW w:w="4176" w:type="dxa"/>
            <w:vAlign w:val="center"/>
          </w:tcPr>
          <w:p w14:paraId="0BAA313A"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Permite definir precios, promociones y devoluciones.</w:t>
            </w:r>
          </w:p>
        </w:tc>
      </w:tr>
      <w:tr w:rsidR="00E47133" w:rsidRPr="00324BC7" w14:paraId="2BFBA59F" w14:textId="77777777">
        <w:trPr>
          <w:cantSplit/>
          <w:jc w:val="center"/>
        </w:trPr>
        <w:tc>
          <w:tcPr>
            <w:tcW w:w="1944" w:type="dxa"/>
            <w:shd w:val="clear" w:color="auto" w:fill="F2F6F8"/>
            <w:vAlign w:val="center"/>
          </w:tcPr>
          <w:p w14:paraId="7E66E430"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Entrada al cine</w:t>
            </w:r>
          </w:p>
        </w:tc>
        <w:tc>
          <w:tcPr>
            <w:tcW w:w="3528" w:type="dxa"/>
            <w:shd w:val="clear" w:color="auto" w:fill="F2F6F8"/>
            <w:vAlign w:val="center"/>
          </w:tcPr>
          <w:p w14:paraId="4C4D0FC1"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validacion_qr</w:t>
            </w:r>
          </w:p>
        </w:tc>
        <w:tc>
          <w:tcPr>
            <w:tcW w:w="4176" w:type="dxa"/>
            <w:shd w:val="clear" w:color="auto" w:fill="F2F6F8"/>
            <w:vAlign w:val="center"/>
          </w:tcPr>
          <w:p w14:paraId="436244F1"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Lleva el historial de validaciones de boletos en la entrada.</w:t>
            </w:r>
          </w:p>
        </w:tc>
      </w:tr>
      <w:tr w:rsidR="00E47133" w:rsidRPr="00324BC7" w14:paraId="4ADFAFED" w14:textId="77777777">
        <w:trPr>
          <w:cantSplit/>
          <w:jc w:val="center"/>
        </w:trPr>
        <w:tc>
          <w:tcPr>
            <w:tcW w:w="1944" w:type="dxa"/>
            <w:vAlign w:val="center"/>
          </w:tcPr>
          <w:p w14:paraId="700D96F5"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 xml:space="preserve">Roles y </w:t>
            </w:r>
            <w:proofErr w:type="spellStart"/>
            <w:r w:rsidRPr="00A51FA9">
              <w:rPr>
                <w:rFonts w:ascii="Arial" w:hAnsi="Arial" w:cs="Arial"/>
                <w:sz w:val="22"/>
              </w:rPr>
              <w:t>vigilancia</w:t>
            </w:r>
            <w:proofErr w:type="spellEnd"/>
          </w:p>
        </w:tc>
        <w:tc>
          <w:tcPr>
            <w:tcW w:w="3528" w:type="dxa"/>
            <w:vAlign w:val="center"/>
          </w:tcPr>
          <w:p w14:paraId="546518CF"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 xml:space="preserve">rol, permiso, </w:t>
            </w:r>
            <w:proofErr w:type="spellStart"/>
            <w:r w:rsidRPr="00A51FA9">
              <w:rPr>
                <w:rFonts w:ascii="Arial" w:hAnsi="Arial" w:cs="Arial"/>
                <w:sz w:val="22"/>
                <w:lang w:val="es-CR"/>
              </w:rPr>
              <w:t>usuario_rol</w:t>
            </w:r>
            <w:proofErr w:type="spellEnd"/>
            <w:r w:rsidRPr="00A51FA9">
              <w:rPr>
                <w:rFonts w:ascii="Arial" w:hAnsi="Arial" w:cs="Arial"/>
                <w:sz w:val="22"/>
                <w:lang w:val="es-CR"/>
              </w:rPr>
              <w:t xml:space="preserve">, </w:t>
            </w:r>
            <w:proofErr w:type="spellStart"/>
            <w:r w:rsidRPr="00A51FA9">
              <w:rPr>
                <w:rFonts w:ascii="Arial" w:hAnsi="Arial" w:cs="Arial"/>
                <w:sz w:val="22"/>
                <w:lang w:val="es-CR"/>
              </w:rPr>
              <w:t>rol_permiso</w:t>
            </w:r>
            <w:proofErr w:type="spellEnd"/>
            <w:r w:rsidRPr="00A51FA9">
              <w:rPr>
                <w:rFonts w:ascii="Arial" w:hAnsi="Arial" w:cs="Arial"/>
                <w:sz w:val="22"/>
                <w:lang w:val="es-CR"/>
              </w:rPr>
              <w:t>, auditoria</w:t>
            </w:r>
          </w:p>
        </w:tc>
        <w:tc>
          <w:tcPr>
            <w:tcW w:w="4176" w:type="dxa"/>
            <w:vAlign w:val="center"/>
          </w:tcPr>
          <w:p w14:paraId="457594F1"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Guarda los roles, permisos y cambios auditados.</w:t>
            </w:r>
          </w:p>
        </w:tc>
      </w:tr>
    </w:tbl>
    <w:p w14:paraId="7BB4CB09" w14:textId="77777777" w:rsidR="00E90E67" w:rsidRDefault="00E90E67" w:rsidP="00E90E67">
      <w:pPr>
        <w:spacing w:after="0"/>
        <w:jc w:val="both"/>
        <w:rPr>
          <w:rFonts w:ascii="Arial" w:hAnsi="Arial" w:cs="Arial"/>
          <w:sz w:val="22"/>
          <w:lang w:val="es-CR"/>
        </w:rPr>
      </w:pPr>
    </w:p>
    <w:p w14:paraId="549A72E5" w14:textId="1EE2BE8C" w:rsidR="00E90E67" w:rsidRPr="00E90E67" w:rsidRDefault="00E90E67" w:rsidP="00E90E67">
      <w:pPr>
        <w:spacing w:after="0"/>
        <w:jc w:val="both"/>
        <w:rPr>
          <w:rFonts w:ascii="Arial" w:hAnsi="Arial" w:cs="Arial"/>
          <w:sz w:val="22"/>
          <w:lang w:val="es-CR"/>
        </w:rPr>
      </w:pPr>
      <w:r w:rsidRPr="00E90E67">
        <w:rPr>
          <w:rFonts w:ascii="Arial" w:hAnsi="Arial" w:cs="Arial"/>
          <w:sz w:val="22"/>
          <w:lang w:val="es-CR"/>
        </w:rPr>
        <w:t>Al diseño original de 20 tablas se le añadió cuenta_postgres_usuario. Esta tabla permite relacionar las cuentas de PostgreSQL con los usuarios del sistema IMAX, lo cual resulta útil tanto para controlar el acceso a los procedimientos como para registrar quién hizo una operación. En total, el modelo final tiene 21 tablas.</w:t>
      </w:r>
      <w:proofErr w:type="spellStart"/>
      <w:r w:rsidRPr="00E90E67">
        <w:rPr>
          <w:rFonts w:ascii="Arial" w:hAnsi="Arial" w:cs="Arial"/>
          <w:sz w:val="22"/>
          <w:lang w:val="es-CR"/>
        </w:rPr>
      </w:r>
      <w:proofErr w:type="spellEnd"/>
      <w:r w:rsidRPr="00E90E67">
        <w:rPr>
          <w:rFonts w:ascii="Arial" w:hAnsi="Arial" w:cs="Arial"/>
          <w:sz w:val="22"/>
          <w:lang w:val="es-CR"/>
        </w:rPr>
      </w:r>
      <w:proofErr w:type="spellStart"/>
      <w:r w:rsidRPr="00E90E67">
        <w:rPr>
          <w:rFonts w:ascii="Arial" w:hAnsi="Arial" w:cs="Arial"/>
          <w:sz w:val="22"/>
          <w:lang w:val="es-CR"/>
        </w:rPr>
      </w:r>
      <w:proofErr w:type="spellEnd"/>
      <w:r w:rsidRPr="00E90E67">
        <w:rPr>
          <w:rFonts w:ascii="Arial" w:hAnsi="Arial" w:cs="Arial"/>
          <w:sz w:val="22"/>
          <w:lang w:val="es-CR"/>
        </w:rPr>
      </w:r>
    </w:p>
    <w:p w14:paraId="285E391F" w14:textId="77777777" w:rsidR="00E47133" w:rsidRPr="00A51FA9" w:rsidRDefault="00283F37" w:rsidP="00585BE0">
      <w:pPr>
        <w:pStyle w:val="Ttulo2"/>
        <w:jc w:val="both"/>
        <w:rPr>
          <w:rFonts w:ascii="Arial" w:hAnsi="Arial" w:cs="Arial"/>
          <w:sz w:val="22"/>
          <w:szCs w:val="22"/>
          <w:lang w:val="es-CR"/>
        </w:rPr>
      </w:pPr>
      <w:bookmarkStart w:id="19" w:name="_Toc243775196"/>
      <w:r w:rsidRPr="00A51FA9">
        <w:rPr>
          <w:rFonts w:ascii="Arial" w:hAnsi="Arial" w:cs="Arial"/>
          <w:sz w:val="22"/>
          <w:szCs w:val="22"/>
          <w:lang w:val="es-CR"/>
        </w:rPr>
        <w:t>3.3. Relaciones principales</w:t>
      </w:r>
      <w:bookmarkEnd w:id="19"/>
    </w:p>
    <w:p w14:paraId="41C2158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Las relaciones siguen la forma en que funciona un cine. Cada cine puede tener varias salas y cada sala contiene asientos. Una película puede proyectarse en distintas funciones, y cada función tiene una sala asignada. Las reservas pertenecen a un usuario y a una función, mientras que reserva_asiento indica los asientos elegidos. A partir de una reserva se registra la compra, sus pagos y los boletos. Las validaciones QR se vinculan a cada boleto y la auditoría permite revisar las operaciones realizadas.</w:t>
      </w:r>
      <w:proofErr w:type="spellStart"/>
      <w:r w:rsidRPr="00A51FA9">
        <w:rPr>
          <w:rFonts w:ascii="Arial" w:hAnsi="Arial" w:cs="Arial"/>
          <w:sz w:val="22"/>
          <w:lang w:val="es-CR"/>
        </w:rPr>
      </w:r>
      <w:proofErr w:type="spellEnd"/>
      <w:r w:rsidRPr="00A51FA9">
        <w:rPr>
          <w:rFonts w:ascii="Arial" w:hAnsi="Arial" w:cs="Arial"/>
          <w:sz w:val="22"/>
          <w:lang w:val="es-CR"/>
        </w:rPr>
      </w:r>
    </w:p>
    <w:p w14:paraId="4DC0E6E2"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En la parte de seguridad, usuario_rol relaciona a cada usuario con sus roles y rol_permiso indica qué puede hacer cada rol. Estas tablas intermedias permiten que un usuario tenga varios roles sin duplicar la información.</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7C665C31" w14:textId="77777777" w:rsidR="00E47133" w:rsidRPr="00A51FA9" w:rsidRDefault="00283F37" w:rsidP="00585BE0">
      <w:pPr>
        <w:pStyle w:val="Ttulo2"/>
        <w:jc w:val="both"/>
        <w:rPr>
          <w:rFonts w:ascii="Arial" w:hAnsi="Arial" w:cs="Arial"/>
          <w:sz w:val="22"/>
          <w:szCs w:val="22"/>
          <w:lang w:val="es-CR"/>
        </w:rPr>
      </w:pPr>
      <w:bookmarkStart w:id="20" w:name="_Toc243775197"/>
      <w:r w:rsidRPr="00A51FA9">
        <w:rPr>
          <w:rFonts w:ascii="Arial" w:hAnsi="Arial" w:cs="Arial"/>
          <w:sz w:val="22"/>
          <w:szCs w:val="22"/>
          <w:lang w:val="es-CR"/>
        </w:rPr>
        <w:t>3.4. Claves, reglas de integridad y normalización</w:t>
      </w:r>
      <w:bookmarkEnd w:id="20"/>
    </w:p>
    <w:p w14:paraId="7DEBB9CF"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Las tablas cuentan con claves primarias para identificar cada registro y claves foráneas para mantener las relaciones. Por ejemplo, no se puede registrar una función de una película que no existe ni vincular un boleto a una compra inexistente. Algunas tablas utilizan claves formadas por dos columnas, como la relación entre reservas y asientos.</w:t>
      </w:r>
      <w:r w:rsidRPr="00A51FA9">
        <w:rPr>
          <w:rFonts w:ascii="Arial" w:hAnsi="Arial" w:cs="Arial"/>
          <w:sz w:val="22"/>
          <w:lang w:val="es-CR"/>
        </w:rPr>
      </w:r>
    </w:p>
    <w:p w14:paraId="57443DB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También se definieron reglas para evitar datos repetidos, como correos de usuarios duplicados, códigos QR iguales o dos asientos con la misma fila y número dentro de una sala. Las restricciones CHECK ayudan a validar duraciones, montos y fechas, entre otros datos.</w:t>
      </w:r>
    </w:p>
    <w:p w14:paraId="6FFFCD79"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información se separó para no guardar lo mismo en varias tablas. Por ejemplo, el título de una película se almacena en pelicula y la función guarda su identificador, sin repetir todos sus datos. Esto sigue criterios de normalización, aunque para asegurar formalmente que todo el esquema cumple tercera forma normal (3FN) habría que revisar las dependencias funcionales una por una.</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437A85CE" w14:textId="77777777" w:rsidR="00E47133" w:rsidRPr="00A51FA9" w:rsidRDefault="00283F37" w:rsidP="00585BE0">
      <w:pPr>
        <w:pStyle w:val="Ttulo2"/>
        <w:jc w:val="both"/>
        <w:rPr>
          <w:rFonts w:ascii="Arial" w:hAnsi="Arial" w:cs="Arial"/>
          <w:sz w:val="22"/>
          <w:szCs w:val="22"/>
          <w:lang w:val="es-CR"/>
        </w:rPr>
      </w:pPr>
      <w:bookmarkStart w:id="21" w:name="_Toc243775198"/>
      <w:r w:rsidRPr="00A51FA9">
        <w:rPr>
          <w:rFonts w:ascii="Arial" w:hAnsi="Arial" w:cs="Arial"/>
          <w:sz w:val="22"/>
          <w:szCs w:val="22"/>
          <w:lang w:val="es-CR"/>
        </w:rPr>
        <w:t>3.5. Controles implementados y su alcance</w:t>
      </w:r>
      <w:bookmarkEnd w:id="21"/>
    </w:p>
    <w:p w14:paraId="4E6C0A9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En el esquema inicial se incluyeron funciones y triggers que protegen las reservas y las relaciones entre salas y asientos. Por ejemplo, ciertos cambios se bloquean cuando una reserva ya tiene asientos asignados. También se agregó una restricción que impide registrar más de una validación QR aprobada para el mismo boleto.</w:t>
      </w:r>
      <w:proofErr w:type="spellStart"/>
      <w:r w:rsidRPr="00A51FA9">
        <w:rPr>
          <w:rFonts w:ascii="Arial" w:hAnsi="Arial" w:cs="Arial"/>
          <w:sz w:val="22"/>
          <w:lang w:val="es-CR"/>
        </w:rPr>
      </w:r>
      <w:proofErr w:type="spellEnd"/>
      <w:r w:rsidRPr="00A51FA9">
        <w:rPr>
          <w:rFonts w:ascii="Arial" w:hAnsi="Arial" w:cs="Arial"/>
          <w:sz w:val="22"/>
          <w:lang w:val="es-CR"/>
        </w:rPr>
      </w:r>
    </w:p>
    <w:p w14:paraId="041B9E20" w14:textId="77777777" w:rsidR="00A10B9C" w:rsidRPr="00A10B9C" w:rsidRDefault="00A10B9C" w:rsidP="00A10B9C">
      <w:pPr>
        <w:jc w:val="both"/>
        <w:rPr>
          <w:rFonts w:ascii="Arial" w:hAnsi="Arial" w:cs="Arial"/>
          <w:sz w:val="22"/>
          <w:lang w:val="es-CR"/>
        </w:rPr>
      </w:pPr>
      <w:r w:rsidRPr="00A10B9C">
        <w:rPr>
          <w:rFonts w:ascii="Arial" w:hAnsi="Arial" w:cs="Arial"/>
          <w:b/>
          <w:bCs/>
          <w:sz w:val="22"/>
          <w:lang w:val="es-CR"/>
        </w:rPr>
        <w:t>Procedimientos almacenados desarrollados</w:t>
      </w:r>
    </w:p>
    <w:p w14:paraId="328DDD9C" w14:textId="77777777" w:rsidR="00A10B9C" w:rsidRPr="00A10B9C" w:rsidRDefault="00A10B9C" w:rsidP="00A10B9C">
      <w:pPr>
        <w:jc w:val="both"/>
        <w:rPr>
          <w:rFonts w:ascii="Arial" w:hAnsi="Arial" w:cs="Arial"/>
          <w:sz w:val="22"/>
          <w:lang w:val="es-CR"/>
        </w:rPr>
      </w:pPr>
      <w:r w:rsidRPr="00A10B9C">
        <w:rPr>
          <w:rFonts w:ascii="Arial" w:hAnsi="Arial" w:cs="Arial"/>
          <w:sz w:val="22"/>
          <w:lang w:val="es-CR"/>
        </w:rPr>
        <w:t>Para las operaciones principales se implementaron procedimientos en PL/pgSQL. Estos permiten utilizar el sistema desde PostgreSQL y probar sus reglas sin desarrollar una interfaz gráfica.</w:t>
      </w:r>
      <w:proofErr w:type="spellStart"/>
      <w:r w:rsidRPr="00A10B9C">
        <w:rPr>
          <w:rFonts w:ascii="Arial" w:hAnsi="Arial" w:cs="Arial"/>
          <w:sz w:val="22"/>
          <w:lang w:val="es-CR"/>
        </w:rPr>
      </w:r>
      <w:proofErr w:type="spellEnd"/>
      <w:r w:rsidRPr="00A10B9C">
        <w:rPr>
          <w:rFonts w:ascii="Arial" w:hAnsi="Arial" w:cs="Arial"/>
          <w:sz w:val="22"/>
          <w:lang w:val="es-CR"/>
        </w:rPr>
      </w:r>
    </w:p>
    <w:p w14:paraId="077B750E" w14:textId="77777777" w:rsidR="00A10B9C" w:rsidRPr="00A10B9C" w:rsidRDefault="00A10B9C" w:rsidP="00A10B9C">
      <w:pPr>
        <w:jc w:val="both"/>
        <w:rPr>
          <w:rFonts w:ascii="Arial" w:hAnsi="Arial" w:cs="Arial"/>
          <w:sz w:val="22"/>
          <w:lang w:val="es-CR"/>
        </w:rPr>
      </w:pPr>
      <w:r w:rsidRPr="00A10B9C">
        <w:rPr>
          <w:rFonts w:ascii="Arial" w:hAnsi="Arial" w:cs="Arial"/>
          <w:sz w:val="22"/>
          <w:lang w:val="es-CR"/>
        </w:rPr>
        <w:t>Los procedimientos que se implementaron son:</w:t>
      </w:r>
    </w:p>
    <w:p w14:paraId="26464339"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registrar_pelicula: registra películas desde una cuenta con permisos de administración.</w:t>
      </w:r>
      <w:proofErr w:type="spellEnd"/>
      <w:r w:rsidRPr="00A10B9C">
        <w:rPr>
          <w:rFonts w:ascii="Arial" w:hAnsi="Arial" w:cs="Arial"/>
          <w:sz w:val="22"/>
          <w:lang w:val="es-CR"/>
        </w:rPr>
      </w:r>
    </w:p>
    <w:p w14:paraId="708DB0D4"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programar_funcion: permite programar una función y comprueba que no se cruce con otra en la misma sala.</w:t>
      </w:r>
      <w:proofErr w:type="spellEnd"/>
      <w:r w:rsidRPr="00A10B9C">
        <w:rPr>
          <w:rFonts w:ascii="Arial" w:hAnsi="Arial" w:cs="Arial"/>
          <w:sz w:val="22"/>
          <w:lang w:val="es-CR"/>
        </w:rPr>
      </w:r>
    </w:p>
    <w:p w14:paraId="06C5AE07"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reservar_asiento: crea reservas temporales y usa bloqueos transaccionales para controlar intentos simultáneos sobre un asiento.</w:t>
      </w:r>
      <w:proofErr w:type="spellEnd"/>
      <w:r w:rsidRPr="00A10B9C">
        <w:rPr>
          <w:rFonts w:ascii="Arial" w:hAnsi="Arial" w:cs="Arial"/>
          <w:sz w:val="22"/>
          <w:lang w:val="es-CR"/>
        </w:rPr>
      </w:r>
    </w:p>
    <w:p w14:paraId="68B20381"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iniciar_compra: inicia una compra pendiente a partir de una reserva válida.</w:t>
      </w:r>
      <w:proofErr w:type="spellEnd"/>
      <w:r w:rsidRPr="00A10B9C">
        <w:rPr>
          <w:rFonts w:ascii="Arial" w:hAnsi="Arial" w:cs="Arial"/>
          <w:sz w:val="22"/>
          <w:lang w:val="es-CR"/>
        </w:rPr>
      </w:r>
    </w:p>
    <w:p w14:paraId="103D5836"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procesar_pago_simulado: simula la aprobación o el rechazo del pago; si se aprueba, confirma la reserva y emite los boletos.</w:t>
      </w:r>
      <w:proofErr w:type="spellEnd"/>
      <w:r w:rsidRPr="00A10B9C">
        <w:rPr>
          <w:rFonts w:ascii="Arial" w:hAnsi="Arial" w:cs="Arial"/>
          <w:sz w:val="22"/>
          <w:lang w:val="es-CR"/>
        </w:rPr>
      </w:r>
    </w:p>
    <w:p w14:paraId="1C6DDC1F"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validar_boleto_qr: revisa el boleto, su horario y su estado para impedir que un mismo código sea aprobado dos veces.</w:t>
      </w:r>
      <w:proofErr w:type="spellEnd"/>
      <w:r w:rsidRPr="00A10B9C">
        <w:rPr>
          <w:rFonts w:ascii="Arial" w:hAnsi="Arial" w:cs="Arial"/>
          <w:sz w:val="22"/>
          <w:lang w:val="es-CR"/>
        </w:rPr>
      </w:r>
    </w:p>
    <w:p w14:paraId="3DA25632" w14:textId="77777777" w:rsidR="00A10B9C" w:rsidRPr="00A10B9C" w:rsidRDefault="00A10B9C" w:rsidP="00A10B9C">
      <w:pPr>
        <w:numPr>
          <w:ilvl w:val="0"/>
          <w:numId w:val="10"/>
        </w:numPr>
        <w:jc w:val="both"/>
        <w:rPr>
          <w:rFonts w:ascii="Arial" w:hAnsi="Arial" w:cs="Arial"/>
          <w:sz w:val="22"/>
          <w:lang w:val="es-CR"/>
        </w:rPr>
      </w:pPr>
      <w:proofErr w:type="spellStart"/>
      <w:r w:rsidRPr="00A10B9C">
        <w:rPr>
          <w:rFonts w:ascii="Arial" w:hAnsi="Arial" w:cs="Arial"/>
          <w:sz w:val="22"/>
          <w:lang w:val="es-CR"/>
        </w:rPr>
        <w:t>cargar_ventas_prueba: genera reservas, compras, pagos y boletos ficticios para probar los reportes.</w:t>
      </w:r>
      <w:proofErr w:type="spellEnd"/>
      <w:r w:rsidRPr="00A10B9C">
        <w:rPr>
          <w:rFonts w:ascii="Arial" w:hAnsi="Arial" w:cs="Arial"/>
          <w:sz w:val="22"/>
          <w:lang w:val="es-CR"/>
        </w:rPr>
      </w:r>
    </w:p>
    <w:p w14:paraId="17D19A34" w14:textId="77777777" w:rsidR="00A10B9C" w:rsidRDefault="00A10B9C" w:rsidP="00A10B9C">
      <w:pPr>
        <w:jc w:val="both"/>
        <w:rPr>
          <w:rFonts w:ascii="Arial" w:hAnsi="Arial" w:cs="Arial"/>
          <w:sz w:val="22"/>
          <w:lang w:val="es-CR"/>
        </w:rPr>
      </w:pPr>
      <w:r w:rsidRPr="00A10B9C">
        <w:rPr>
          <w:rFonts w:ascii="Arial" w:hAnsi="Arial" w:cs="Arial"/>
          <w:sz w:val="22"/>
          <w:lang w:val="es-CR"/>
        </w:rPr>
        <w:t>También probamos qué ocurría cuando dos conexiones distintas intentaban reservar el mismo asiento. En ese escenario, los bloqueos de PostgreSQL evitaron que ambas confirmaran reservas incompatibles.</w:t>
      </w:r>
    </w:p>
    <w:p w14:paraId="6F15595E" w14:textId="77777777" w:rsidR="009F0813" w:rsidRDefault="009F0813" w:rsidP="00A10B9C">
      <w:pPr>
        <w:jc w:val="both"/>
        <w:rPr>
          <w:rFonts w:ascii="Arial" w:hAnsi="Arial" w:cs="Arial"/>
          <w:sz w:val="22"/>
          <w:lang w:val="es-CR"/>
        </w:rPr>
      </w:pPr>
    </w:p>
    <w:p w14:paraId="560A02ED" w14:textId="77777777" w:rsidR="009F0813" w:rsidRDefault="009F0813" w:rsidP="00A10B9C">
      <w:pPr>
        <w:jc w:val="both"/>
        <w:rPr>
          <w:rFonts w:ascii="Arial" w:hAnsi="Arial" w:cs="Arial"/>
          <w:sz w:val="22"/>
          <w:lang w:val="es-CR"/>
        </w:rPr>
      </w:pPr>
    </w:p>
    <w:p w14:paraId="1D051466" w14:textId="77777777" w:rsidR="009F0813" w:rsidRPr="00A10B9C" w:rsidRDefault="009F0813" w:rsidP="00A10B9C">
      <w:pPr>
        <w:jc w:val="both"/>
        <w:rPr>
          <w:rFonts w:ascii="Arial" w:hAnsi="Arial" w:cs="Arial"/>
          <w:sz w:val="22"/>
          <w:lang w:val="es-CR"/>
        </w:rPr>
      </w:pPr>
    </w:p>
    <w:p w14:paraId="3D0A1519" w14:textId="77777777" w:rsidR="00A10B9C" w:rsidRPr="00A51FA9" w:rsidRDefault="00A10B9C" w:rsidP="00585BE0">
      <w:pPr>
        <w:jc w:val="both"/>
        <w:rPr>
          <w:rFonts w:ascii="Arial" w:hAnsi="Arial" w:cs="Arial"/>
          <w:sz w:val="22"/>
          <w:lang w:val="es-CR"/>
        </w:rPr>
      </w:pPr>
    </w:p>
    <w:p w14:paraId="702CD564" w14:textId="77777777" w:rsidR="00E47133" w:rsidRPr="00A51FA9" w:rsidRDefault="00283F37" w:rsidP="00585BE0">
      <w:pPr>
        <w:pStyle w:val="Ttulo2"/>
        <w:jc w:val="both"/>
        <w:rPr>
          <w:rFonts w:ascii="Arial" w:hAnsi="Arial" w:cs="Arial"/>
          <w:sz w:val="22"/>
          <w:szCs w:val="22"/>
        </w:rPr>
      </w:pPr>
      <w:bookmarkStart w:id="22" w:name="_Toc243775199"/>
      <w:r w:rsidRPr="00A51FA9">
        <w:rPr>
          <w:rFonts w:ascii="Arial" w:hAnsi="Arial" w:cs="Arial"/>
          <w:sz w:val="22"/>
          <w:szCs w:val="22"/>
        </w:rPr>
        <w:t>3.6. Vistas analíticas y rendimiento</w:t>
      </w:r>
      <w:bookmarkEnd w:id="22"/>
    </w:p>
    <w:tbl>
      <w:tblPr>
        <w:tblStyle w:val="Tablaconcuadrcula"/>
        <w:tblW w:w="0" w:type="auto"/>
        <w:jc w:val="center"/>
        <w:tblLayout w:type="fixed"/>
        <w:tblLook w:val="04A0" w:firstRow="1" w:lastRow="0" w:firstColumn="1" w:lastColumn="0" w:noHBand="0" w:noVBand="1"/>
      </w:tblPr>
      <w:tblGrid>
        <w:gridCol w:w="2957"/>
        <w:gridCol w:w="4070"/>
        <w:gridCol w:w="2621"/>
      </w:tblGrid>
      <w:tr w:rsidR="00E47133" w:rsidRPr="00A51FA9" w14:paraId="4416A2FF" w14:textId="77777777" w:rsidTr="00EC1CC2">
        <w:trPr>
          <w:cantSplit/>
          <w:tblHeader/>
          <w:jc w:val="center"/>
        </w:trPr>
        <w:tc>
          <w:tcPr>
            <w:tcW w:w="2957" w:type="dxa"/>
            <w:shd w:val="clear" w:color="auto" w:fill="173B53"/>
          </w:tcPr>
          <w:p w14:paraId="0303566B"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 xml:space="preserve">Vista </w:t>
            </w:r>
            <w:proofErr w:type="spellStart"/>
            <w:r w:rsidRPr="00A51FA9">
              <w:rPr>
                <w:rFonts w:ascii="Arial" w:hAnsi="Arial" w:cs="Arial"/>
                <w:b/>
                <w:color w:val="FFFFFF"/>
                <w:sz w:val="22"/>
              </w:rPr>
              <w:t>existente</w:t>
            </w:r>
            <w:proofErr w:type="spellEnd"/>
          </w:p>
        </w:tc>
        <w:tc>
          <w:tcPr>
            <w:tcW w:w="4070" w:type="dxa"/>
            <w:shd w:val="clear" w:color="auto" w:fill="173B53"/>
          </w:tcPr>
          <w:p w14:paraId="3216E85D"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Información que devuelve</w:t>
            </w:r>
          </w:p>
        </w:tc>
        <w:tc>
          <w:tcPr>
            <w:tcW w:w="2621" w:type="dxa"/>
            <w:shd w:val="clear" w:color="auto" w:fill="173B53"/>
          </w:tcPr>
          <w:p w14:paraId="33DD190C" w14:textId="3B2890D7" w:rsidR="00E47133" w:rsidRPr="00A51FA9" w:rsidRDefault="00644285" w:rsidP="00585BE0">
            <w:pPr>
              <w:spacing w:after="0"/>
              <w:jc w:val="both"/>
              <w:rPr>
                <w:rFonts w:ascii="Arial" w:hAnsi="Arial" w:cs="Arial"/>
                <w:sz w:val="22"/>
              </w:rPr>
            </w:pPr>
            <w:proofErr w:type="spellStart"/>
            <w:r w:rsidRPr="00644285">
              <w:rPr>
                <w:rFonts w:ascii="Arial" w:hAnsi="Arial" w:cs="Arial"/>
                <w:b/>
                <w:color w:val="FFFFFF"/>
                <w:sz w:val="22"/>
              </w:rPr>
              <w:t>Resultado</w:t>
            </w:r>
            <w:proofErr w:type="spellEnd"/>
            <w:r w:rsidRPr="00644285">
              <w:rPr>
                <w:rFonts w:ascii="Arial" w:hAnsi="Arial" w:cs="Arial"/>
                <w:b/>
                <w:color w:val="FFFFFF"/>
                <w:sz w:val="22"/>
              </w:rPr>
              <w:t xml:space="preserve"> </w:t>
            </w:r>
            <w:proofErr w:type="spellStart"/>
            <w:r w:rsidRPr="00644285">
              <w:rPr>
                <w:rFonts w:ascii="Arial" w:hAnsi="Arial" w:cs="Arial"/>
                <w:b/>
                <w:color w:val="FFFFFF"/>
                <w:sz w:val="22"/>
              </w:rPr>
              <w:t>verificado</w:t>
            </w:r>
            <w:proofErr w:type="spellEnd"/>
          </w:p>
        </w:tc>
      </w:tr>
      <w:tr w:rsidR="00E47133" w:rsidRPr="00324BC7" w14:paraId="4724EC26" w14:textId="77777777" w:rsidTr="00EC1CC2">
        <w:trPr>
          <w:cantSplit/>
          <w:jc w:val="center"/>
        </w:trPr>
        <w:tc>
          <w:tcPr>
            <w:tcW w:w="2957" w:type="dxa"/>
            <w:vAlign w:val="center"/>
          </w:tcPr>
          <w:p w14:paraId="3377EEF9"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vista_ocupacion_funciones</w:t>
            </w:r>
            <w:proofErr w:type="spellEnd"/>
          </w:p>
        </w:tc>
        <w:tc>
          <w:tcPr>
            <w:tcW w:w="4070" w:type="dxa"/>
            <w:vAlign w:val="center"/>
          </w:tcPr>
          <w:p w14:paraId="1B17943C"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Capacidad de sala, boletos vendidos y porcentaje de ocupación por función.</w:t>
            </w:r>
          </w:p>
        </w:tc>
        <w:tc>
          <w:tcPr>
            <w:tcW w:w="2621" w:type="dxa"/>
            <w:vAlign w:val="center"/>
          </w:tcPr>
          <w:p w14:paraId="729E8A1A" w14:textId="605BE0FD" w:rsidR="00E47133" w:rsidRPr="00A51FA9" w:rsidRDefault="00324BC7" w:rsidP="00585BE0">
            <w:pPr>
              <w:spacing w:before="40" w:after="40"/>
              <w:jc w:val="both"/>
              <w:rPr>
                <w:rFonts w:ascii="Arial" w:hAnsi="Arial" w:cs="Arial"/>
                <w:sz w:val="22"/>
                <w:lang w:val="es-CR"/>
              </w:rPr>
            </w:pPr>
            <w:proofErr w:type="spellStart"/>
            <w:r w:rsidRPr="00324BC7">
              <w:rPr>
                <w:rFonts w:ascii="Arial" w:hAnsi="Arial" w:cs="Arial"/>
                <w:sz w:val="22"/>
              </w:rPr>
              <w:t>Se comprobaron ocupaciones del 12,5 % y del 30 %.</w:t>
            </w:r>
            <w:proofErr w:type="spellEnd"/>
            <w:r w:rsidRPr="00324BC7">
              <w:rPr>
                <w:rFonts w:ascii="Arial" w:hAnsi="Arial" w:cs="Arial"/>
                <w:sz w:val="22"/>
              </w:rPr>
            </w:r>
            <w:proofErr w:type="spellStart"/>
            <w:r w:rsidRPr="00324BC7">
              <w:rPr>
                <w:rFonts w:ascii="Arial" w:hAnsi="Arial" w:cs="Arial"/>
                <w:sz w:val="22"/>
              </w:rPr>
            </w:r>
            <w:proofErr w:type="spellEnd"/>
            <w:r w:rsidRPr="00324BC7">
              <w:rPr>
                <w:rFonts w:ascii="Arial" w:hAnsi="Arial" w:cs="Arial"/>
                <w:sz w:val="22"/>
              </w:rPr>
            </w:r>
          </w:p>
        </w:tc>
      </w:tr>
      <w:tr w:rsidR="00E47133" w:rsidRPr="00A51FA9" w14:paraId="72D4568A" w14:textId="77777777" w:rsidTr="00EC1CC2">
        <w:trPr>
          <w:cantSplit/>
          <w:jc w:val="center"/>
        </w:trPr>
        <w:tc>
          <w:tcPr>
            <w:tcW w:w="2957" w:type="dxa"/>
            <w:shd w:val="clear" w:color="auto" w:fill="F2F6F8"/>
            <w:vAlign w:val="center"/>
          </w:tcPr>
          <w:p w14:paraId="6E844C70"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vista_recaudacion_funciones</w:t>
            </w:r>
            <w:proofErr w:type="spellEnd"/>
          </w:p>
        </w:tc>
        <w:tc>
          <w:tcPr>
            <w:tcW w:w="4070" w:type="dxa"/>
            <w:shd w:val="clear" w:color="auto" w:fill="F2F6F8"/>
            <w:vAlign w:val="center"/>
          </w:tcPr>
          <w:p w14:paraId="64754E56"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Ingresos brutos, reembolsos procesados e ingreso neto por función.</w:t>
            </w:r>
          </w:p>
        </w:tc>
        <w:tc>
          <w:tcPr>
            <w:tcW w:w="2621" w:type="dxa"/>
            <w:shd w:val="clear" w:color="auto" w:fill="F2F6F8"/>
            <w:vAlign w:val="center"/>
          </w:tcPr>
          <w:p w14:paraId="034B1795" w14:textId="0338D698" w:rsidR="00E47133" w:rsidRPr="00A51FA9" w:rsidRDefault="00324BC7" w:rsidP="00585BE0">
            <w:pPr>
              <w:spacing w:before="40" w:after="40"/>
              <w:jc w:val="both"/>
              <w:rPr>
                <w:rFonts w:ascii="Arial" w:hAnsi="Arial" w:cs="Arial"/>
                <w:sz w:val="22"/>
              </w:rPr>
            </w:pPr>
            <w:r w:rsidRPr="00324BC7">
              <w:rPr>
                <w:rFonts w:ascii="Arial" w:hAnsi="Arial" w:cs="Arial"/>
                <w:sz w:val="22"/>
              </w:rPr>
              <w:t>Se comprobaron ₡30.000 y ₡72.000 por función.</w:t>
            </w:r>
            <w:proofErr w:type="spellStart"/>
            <w:r w:rsidRPr="00324BC7">
              <w:rPr>
                <w:rFonts w:ascii="Arial" w:hAnsi="Arial" w:cs="Arial"/>
                <w:sz w:val="22"/>
              </w:rPr>
            </w:r>
            <w:proofErr w:type="spellEnd"/>
            <w:r w:rsidRPr="00324BC7">
              <w:rPr>
                <w:rFonts w:ascii="Arial" w:hAnsi="Arial" w:cs="Arial"/>
                <w:sz w:val="22"/>
              </w:rPr>
            </w:r>
            <w:proofErr w:type="spellStart"/>
            <w:r w:rsidRPr="00324BC7">
              <w:rPr>
                <w:rFonts w:ascii="Arial" w:hAnsi="Arial" w:cs="Arial"/>
                <w:sz w:val="22"/>
              </w:rPr>
            </w:r>
            <w:proofErr w:type="spellEnd"/>
            <w:r w:rsidRPr="00324BC7">
              <w:rPr>
                <w:rFonts w:ascii="Arial" w:hAnsi="Arial" w:cs="Arial"/>
                <w:sz w:val="22"/>
              </w:rPr>
            </w:r>
          </w:p>
        </w:tc>
      </w:tr>
      <w:tr w:rsidR="00E47133" w:rsidRPr="00324BC7" w14:paraId="0F8EB645" w14:textId="77777777" w:rsidTr="00EC1CC2">
        <w:trPr>
          <w:cantSplit/>
          <w:jc w:val="center"/>
        </w:trPr>
        <w:tc>
          <w:tcPr>
            <w:tcW w:w="2957" w:type="dxa"/>
            <w:vAlign w:val="center"/>
          </w:tcPr>
          <w:p w14:paraId="5708DACE"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vista_top_5_funciones</w:t>
            </w:r>
          </w:p>
        </w:tc>
        <w:tc>
          <w:tcPr>
            <w:tcW w:w="4070" w:type="dxa"/>
            <w:vAlign w:val="center"/>
          </w:tcPr>
          <w:p w14:paraId="09BEE62F"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Cinco funciones con mayor cantidad de boletos contabilizados.</w:t>
            </w:r>
          </w:p>
        </w:tc>
        <w:tc>
          <w:tcPr>
            <w:tcW w:w="2621" w:type="dxa"/>
            <w:vAlign w:val="center"/>
          </w:tcPr>
          <w:p w14:paraId="7B914847" w14:textId="0C2508DB" w:rsidR="00E47133" w:rsidRPr="00A51FA9" w:rsidRDefault="00324BC7" w:rsidP="00585BE0">
            <w:pPr>
              <w:spacing w:before="40" w:after="40"/>
              <w:jc w:val="both"/>
              <w:rPr>
                <w:rFonts w:ascii="Arial" w:hAnsi="Arial" w:cs="Arial"/>
                <w:sz w:val="22"/>
                <w:lang w:val="es-CR"/>
              </w:rPr>
            </w:pPr>
            <w:r w:rsidRPr="00324BC7">
              <w:rPr>
                <w:rFonts w:ascii="Arial" w:hAnsi="Arial" w:cs="Arial"/>
                <w:sz w:val="22"/>
                <w:lang w:val="es-CR"/>
              </w:rPr>
              <w:t>Las cinco funciones registraron 12 boletos cada una.</w:t>
            </w:r>
          </w:p>
        </w:tc>
      </w:tr>
      <w:tr w:rsidR="00E47133" w:rsidRPr="00324BC7" w14:paraId="3074CA14" w14:textId="77777777" w:rsidTr="00EC1CC2">
        <w:trPr>
          <w:cantSplit/>
          <w:jc w:val="center"/>
        </w:trPr>
        <w:tc>
          <w:tcPr>
            <w:tcW w:w="2957" w:type="dxa"/>
            <w:shd w:val="clear" w:color="auto" w:fill="F2F6F8"/>
            <w:vAlign w:val="center"/>
          </w:tcPr>
          <w:p w14:paraId="70F32CE3"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vista_metodos_pago</w:t>
            </w:r>
            <w:proofErr w:type="spellEnd"/>
          </w:p>
        </w:tc>
        <w:tc>
          <w:tcPr>
            <w:tcW w:w="4070" w:type="dxa"/>
            <w:shd w:val="clear" w:color="auto" w:fill="F2F6F8"/>
            <w:vAlign w:val="center"/>
          </w:tcPr>
          <w:p w14:paraId="3C0DE6AB"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Cantidades de pagos aprobados/rechazados e importes por método.</w:t>
            </w:r>
          </w:p>
        </w:tc>
        <w:tc>
          <w:tcPr>
            <w:tcW w:w="2621" w:type="dxa"/>
            <w:shd w:val="clear" w:color="auto" w:fill="F2F6F8"/>
            <w:vAlign w:val="center"/>
          </w:tcPr>
          <w:p w14:paraId="7C56FEAA" w14:textId="28DBCE77" w:rsidR="00E47133" w:rsidRPr="00A51FA9" w:rsidRDefault="00324BC7" w:rsidP="00585BE0">
            <w:pPr>
              <w:spacing w:before="40" w:after="40"/>
              <w:jc w:val="both"/>
              <w:rPr>
                <w:rFonts w:ascii="Arial" w:hAnsi="Arial" w:cs="Arial"/>
                <w:sz w:val="22"/>
                <w:lang w:val="es-CR"/>
              </w:rPr>
            </w:pPr>
            <w:r w:rsidRPr="00324BC7">
              <w:rPr>
                <w:rFonts w:ascii="Arial" w:hAnsi="Arial" w:cs="Arial"/>
                <w:sz w:val="22"/>
              </w:rPr>
              <w:t>377 pagos aprobados, 35 rechazados y ₡2.262.000.</w:t>
            </w:r>
            <w:proofErr w:type="spellStart"/>
            <w:r w:rsidRPr="00324BC7">
              <w:rPr>
                <w:rFonts w:ascii="Arial" w:hAnsi="Arial" w:cs="Arial"/>
                <w:sz w:val="22"/>
              </w:rPr>
            </w:r>
            <w:proofErr w:type="spellEnd"/>
            <w:r w:rsidRPr="00324BC7">
              <w:rPr>
                <w:rFonts w:ascii="Arial" w:hAnsi="Arial" w:cs="Arial"/>
                <w:sz w:val="22"/>
              </w:rPr>
            </w:r>
            <w:proofErr w:type="spellStart"/>
            <w:r w:rsidRPr="00324BC7">
              <w:rPr>
                <w:rFonts w:ascii="Arial" w:hAnsi="Arial" w:cs="Arial"/>
                <w:sz w:val="22"/>
              </w:rPr>
            </w:r>
            <w:proofErr w:type="spellEnd"/>
            <w:r w:rsidRPr="00324BC7">
              <w:rPr>
                <w:rFonts w:ascii="Arial" w:hAnsi="Arial" w:cs="Arial"/>
                <w:sz w:val="22"/>
              </w:rPr>
            </w:r>
          </w:p>
        </w:tc>
      </w:tr>
    </w:tbl>
    <w:p w14:paraId="0B7920BC" w14:textId="77777777" w:rsidR="00E47133" w:rsidRPr="00A51FA9" w:rsidRDefault="00E47133" w:rsidP="00585BE0">
      <w:pPr>
        <w:spacing w:after="0"/>
        <w:jc w:val="both"/>
        <w:rPr>
          <w:rFonts w:ascii="Arial" w:hAnsi="Arial" w:cs="Arial"/>
          <w:sz w:val="22"/>
          <w:lang w:val="es-CR"/>
        </w:rPr>
      </w:pPr>
    </w:p>
    <w:p w14:paraId="15EAC178" w14:textId="77777777" w:rsidR="00EC1CC2" w:rsidRPr="00EC1CC2" w:rsidRDefault="00EC1CC2" w:rsidP="00EC1CC2">
      <w:pPr>
        <w:jc w:val="both"/>
        <w:rPr>
          <w:rFonts w:ascii="Arial" w:hAnsi="Arial" w:cs="Arial"/>
          <w:sz w:val="22"/>
          <w:lang w:val="es-CR"/>
        </w:rPr>
      </w:pPr>
      <w:r w:rsidRPr="00EC1CC2">
        <w:rPr>
          <w:rFonts w:ascii="Arial" w:hAnsi="Arial" w:cs="Arial"/>
          <w:b/>
          <w:bCs/>
          <w:sz w:val="22"/>
          <w:lang w:val="es-CR"/>
        </w:rPr>
        <w:t>Resultados de los reportes</w:t>
      </w:r>
    </w:p>
    <w:p w14:paraId="6A0CD50F" w14:textId="77777777" w:rsidR="00EC1CC2" w:rsidRPr="00EC1CC2" w:rsidRDefault="00EC1CC2" w:rsidP="00EC1CC2">
      <w:pPr>
        <w:jc w:val="both"/>
        <w:rPr>
          <w:rFonts w:ascii="Arial" w:hAnsi="Arial" w:cs="Arial"/>
          <w:sz w:val="22"/>
          <w:lang w:val="es-CR"/>
        </w:rPr>
      </w:pPr>
      <w:r w:rsidRPr="00EC1CC2">
        <w:rPr>
          <w:rFonts w:ascii="Arial" w:hAnsi="Arial" w:cs="Arial"/>
          <w:sz w:val="22"/>
          <w:lang w:val="es-CR"/>
        </w:rPr>
        <w:t>Se probaron las cuatro vistas analíticas con los datos que se cargaron en la base:</w:t>
      </w:r>
    </w:p>
    <w:p w14:paraId="095690B2" w14:textId="77777777" w:rsidR="00EC1CC2" w:rsidRPr="00EC1CC2" w:rsidRDefault="00EC1CC2" w:rsidP="00EC1CC2">
      <w:pPr>
        <w:numPr>
          <w:ilvl w:val="0"/>
          <w:numId w:val="11"/>
        </w:numPr>
        <w:jc w:val="both"/>
        <w:rPr>
          <w:rFonts w:ascii="Arial" w:hAnsi="Arial" w:cs="Arial"/>
          <w:sz w:val="22"/>
          <w:lang w:val="es-CR"/>
        </w:rPr>
      </w:pPr>
      <w:proofErr w:type="spellStart"/>
      <w:r w:rsidRPr="00EC1CC2">
        <w:rPr>
          <w:rFonts w:ascii="Arial" w:hAnsi="Arial" w:cs="Arial"/>
          <w:sz w:val="22"/>
          <w:lang w:val="es-CR"/>
        </w:rPr>
        <w:t>vista_ocupacion_funciones: mostró funciones con 5 boletos de 40 asientos (12,5 % de ocupación) y otras con 12 boletos de 40 asientos (30 %).</w:t>
      </w:r>
      <w:proofErr w:type="spellEnd"/>
      <w:r w:rsidRPr="00EC1CC2">
        <w:rPr>
          <w:rFonts w:ascii="Arial" w:hAnsi="Arial" w:cs="Arial"/>
          <w:sz w:val="22"/>
          <w:lang w:val="es-CR"/>
        </w:rPr>
      </w:r>
    </w:p>
    <w:p w14:paraId="58F9B3E3" w14:textId="77777777" w:rsidR="00EC1CC2" w:rsidRPr="00EC1CC2" w:rsidRDefault="00EC1CC2" w:rsidP="00EC1CC2">
      <w:pPr>
        <w:numPr>
          <w:ilvl w:val="0"/>
          <w:numId w:val="11"/>
        </w:numPr>
        <w:jc w:val="both"/>
        <w:rPr>
          <w:rFonts w:ascii="Arial" w:hAnsi="Arial" w:cs="Arial"/>
          <w:sz w:val="22"/>
          <w:lang w:val="es-CR"/>
        </w:rPr>
      </w:pPr>
      <w:proofErr w:type="spellStart"/>
      <w:r w:rsidRPr="00EC1CC2">
        <w:rPr>
          <w:rFonts w:ascii="Arial" w:hAnsi="Arial" w:cs="Arial"/>
          <w:sz w:val="22"/>
          <w:lang w:val="es-CR"/>
        </w:rPr>
        <w:t>vista_recaudacion_funciones: calculó ₡30.000 para funciones con cinco boletos y ₡72.000 para funciones con doce, a un precio de ₡6.000 por boleto.</w:t>
      </w:r>
      <w:proofErr w:type="spellEnd"/>
      <w:r w:rsidRPr="00EC1CC2">
        <w:rPr>
          <w:rFonts w:ascii="Arial" w:hAnsi="Arial" w:cs="Arial"/>
          <w:sz w:val="22"/>
          <w:lang w:val="es-CR"/>
        </w:rPr>
      </w:r>
    </w:p>
    <w:p w14:paraId="7E76E048" w14:textId="77777777" w:rsidR="00EC1CC2" w:rsidRPr="00EC1CC2" w:rsidRDefault="00EC1CC2" w:rsidP="00EC1CC2">
      <w:pPr>
        <w:numPr>
          <w:ilvl w:val="0"/>
          <w:numId w:val="11"/>
        </w:numPr>
        <w:jc w:val="both"/>
        <w:rPr>
          <w:rFonts w:ascii="Arial" w:hAnsi="Arial" w:cs="Arial"/>
          <w:sz w:val="22"/>
          <w:lang w:val="es-CR"/>
        </w:rPr>
      </w:pPr>
      <w:r w:rsidRPr="00EC1CC2">
        <w:rPr>
          <w:rFonts w:ascii="Arial" w:hAnsi="Arial" w:cs="Arial"/>
          <w:sz w:val="22"/>
          <w:lang w:val="es-CR"/>
        </w:rPr>
        <w:t>vista_top_5_funciones: presentó cinco funciones con 12 boletos vendidos cada una.</w:t>
      </w:r>
    </w:p>
    <w:p w14:paraId="31871BAC" w14:textId="77777777" w:rsidR="00EC1CC2" w:rsidRPr="00EC1CC2" w:rsidRDefault="00EC1CC2" w:rsidP="00EC1CC2">
      <w:pPr>
        <w:numPr>
          <w:ilvl w:val="0"/>
          <w:numId w:val="11"/>
        </w:numPr>
        <w:jc w:val="both"/>
        <w:rPr>
          <w:rFonts w:ascii="Arial" w:hAnsi="Arial" w:cs="Arial"/>
          <w:sz w:val="22"/>
          <w:lang w:val="es-CR"/>
        </w:rPr>
      </w:pPr>
      <w:proofErr w:type="spellStart"/>
      <w:r w:rsidRPr="00EC1CC2">
        <w:rPr>
          <w:rFonts w:ascii="Arial" w:hAnsi="Arial" w:cs="Arial"/>
          <w:sz w:val="22"/>
          <w:lang w:val="es-CR"/>
        </w:rPr>
        <w:t>vista_metodos_pago: mostró 377 pagos aprobados, 35 rechazados y ₡2.262.000 recaudados.</w:t>
      </w:r>
      <w:proofErr w:type="spellEnd"/>
      <w:r w:rsidRPr="00EC1CC2">
        <w:rPr>
          <w:rFonts w:ascii="Arial" w:hAnsi="Arial" w:cs="Arial"/>
          <w:sz w:val="22"/>
          <w:lang w:val="es-CR"/>
        </w:rPr>
      </w:r>
    </w:p>
    <w:p w14:paraId="1F371099" w14:textId="20BFBF14" w:rsidR="00EC1CC2" w:rsidRDefault="00EC1CC2" w:rsidP="00585BE0">
      <w:pPr>
        <w:jc w:val="both"/>
        <w:rPr>
          <w:rFonts w:ascii="Arial" w:hAnsi="Arial" w:cs="Arial"/>
          <w:sz w:val="22"/>
          <w:lang w:val="es-CR"/>
        </w:rPr>
      </w:pPr>
      <w:r w:rsidRPr="00EC1CC2">
        <w:rPr>
          <w:rFonts w:ascii="Arial" w:hAnsi="Arial" w:cs="Arial"/>
          <w:sz w:val="22"/>
          <w:lang w:val="es-CR"/>
        </w:rPr>
        <w:t>Además, se crearon índices en columnas que se utilizan para relacionar reservas, pagos, reembolsos y asientos. Se revisaron los tiempos con EXPLAIN ANALYZE, pero con el tamaño actual de la base no se observó una mejora clara. Por eso, estos resultados demuestran que las consultas funcionan; no prueban que el sistema soporte por sí solo la carga de una plataforma internacional.</w:t>
      </w:r>
      <w:proofErr w:type="spellStart"/>
      <w:r w:rsidRPr="00EC1CC2">
        <w:rPr>
          <w:rFonts w:ascii="Arial" w:hAnsi="Arial" w:cs="Arial"/>
          <w:sz w:val="22"/>
          <w:lang w:val="es-CR"/>
        </w:rPr>
      </w:r>
      <w:proofErr w:type="spellEnd"/>
      <w:r w:rsidRPr="00EC1CC2">
        <w:rPr>
          <w:rFonts w:ascii="Arial" w:hAnsi="Arial" w:cs="Arial"/>
          <w:sz w:val="22"/>
          <w:lang w:val="es-CR"/>
        </w:rPr>
      </w:r>
      <w:proofErr w:type="spellStart"/>
      <w:r w:rsidRPr="00EC1CC2">
        <w:rPr>
          <w:rFonts w:ascii="Arial" w:hAnsi="Arial" w:cs="Arial"/>
          <w:sz w:val="22"/>
          <w:lang w:val="es-CR"/>
        </w:rPr>
      </w:r>
      <w:proofErr w:type="spellEnd"/>
      <w:r w:rsidRPr="00EC1CC2">
        <w:rPr>
          <w:rFonts w:ascii="Arial" w:hAnsi="Arial" w:cs="Arial"/>
          <w:sz w:val="22"/>
          <w:lang w:val="es-CR"/>
        </w:rPr>
      </w:r>
    </w:p>
    <w:p w14:paraId="40E97A01" w14:textId="014A6CA8" w:rsidR="00E47133" w:rsidRPr="00A51FA9" w:rsidRDefault="00283F37" w:rsidP="00585BE0">
      <w:pPr>
        <w:jc w:val="both"/>
        <w:rPr>
          <w:rFonts w:ascii="Arial" w:hAnsi="Arial" w:cs="Arial"/>
          <w:sz w:val="22"/>
          <w:lang w:val="es-CR"/>
        </w:rPr>
      </w:pPr>
      <w:r w:rsidRPr="00A51FA9">
        <w:rPr>
          <w:rFonts w:ascii="Arial" w:hAnsi="Arial" w:cs="Arial"/>
          <w:sz w:val="22"/>
          <w:lang w:val="es-CR"/>
        </w:rPr>
        <w:t>EXPLAIN ANALYZE permite revisar cómo ejecuta PostgreSQL una consulta y cuánto tarda. Lo usamos para comparar el comportamiento antes y después de crear índices, aunque para sacar conclusiones de rendimiento más firmes se necesitarían más datos y condiciones de prueba comparables.</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57FA4A8F"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Que aparezca un Seq Scan no significa necesariamente que haya un problema: con pocas filas, recorrer la tabla puede ser más rápido que usar un índice. Por eso, la utilidad de los índices debe evaluarse con mediciones.</w:t>
      </w:r>
      <w:proofErr w:type="spellStart"/>
      <w:r w:rsidRPr="00A51FA9">
        <w:rPr>
          <w:rFonts w:ascii="Arial" w:hAnsi="Arial" w:cs="Arial"/>
          <w:sz w:val="22"/>
          <w:lang w:val="es-CR"/>
        </w:rPr>
      </w:r>
      <w:proofErr w:type="spellEnd"/>
      <w:r w:rsidRPr="00A51FA9">
        <w:rPr>
          <w:rFonts w:ascii="Arial" w:hAnsi="Arial" w:cs="Arial"/>
          <w:sz w:val="22"/>
          <w:lang w:val="es-CR"/>
        </w:rPr>
      </w:r>
    </w:p>
    <w:p w14:paraId="380B33C1" w14:textId="77777777" w:rsidR="00E47133" w:rsidRPr="00A51FA9" w:rsidRDefault="00283F37" w:rsidP="00585BE0">
      <w:pPr>
        <w:pStyle w:val="Ttulo2"/>
        <w:jc w:val="both"/>
        <w:rPr>
          <w:rFonts w:ascii="Arial" w:hAnsi="Arial" w:cs="Arial"/>
          <w:sz w:val="22"/>
          <w:szCs w:val="22"/>
          <w:lang w:val="es-CR"/>
        </w:rPr>
      </w:pPr>
      <w:bookmarkStart w:id="23" w:name="_Toc243775200"/>
      <w:r w:rsidRPr="00A51FA9">
        <w:rPr>
          <w:rFonts w:ascii="Arial" w:hAnsi="Arial" w:cs="Arial"/>
          <w:sz w:val="22"/>
          <w:szCs w:val="22"/>
          <w:lang w:val="es-CR"/>
        </w:rPr>
        <w:t>3.7. Posible organización futura de los datos históricos</w:t>
      </w:r>
      <w:bookmarkEnd w:id="23"/>
    </w:p>
    <w:p w14:paraId="20CD4ADB"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En una plataforma mundial convendría separar la información de uso diario de los registros históricos de pagos, bloqueos de asientos, validaciones QR y cambios administrativos. El caso pide conservar estos datos durante cinco años. Una opción sería organizarlos por categoría y por fecha, aunque esas tablas históricas especializadas y su particionamiento todavía son parte de la propuesta y no de la implementación local.</w:t>
      </w:r>
    </w:p>
    <w:p w14:paraId="7EBD81EE"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Esta separación permitiría consultar las ventas actuales sin tener que recorrer años de información. Los cálculos del capítulo 2 dan una idea inicial del espacio requerido, pero habría que medir los tamaños reales cuando se trabaje con mayores volúmenes.</w:t>
      </w:r>
    </w:p>
    <w:p w14:paraId="472E8783" w14:textId="77777777" w:rsidR="00E47133" w:rsidRPr="00A51FA9" w:rsidRDefault="00283F37" w:rsidP="00585BE0">
      <w:pPr>
        <w:pStyle w:val="Ttulo1"/>
        <w:jc w:val="both"/>
        <w:rPr>
          <w:rFonts w:ascii="Arial" w:hAnsi="Arial" w:cs="Arial"/>
          <w:sz w:val="22"/>
          <w:szCs w:val="22"/>
          <w:lang w:val="es-CR"/>
        </w:rPr>
      </w:pPr>
      <w:bookmarkStart w:id="24" w:name="_Toc243775201"/>
      <w:r w:rsidRPr="00A51FA9">
        <w:rPr>
          <w:rFonts w:ascii="Arial" w:hAnsi="Arial" w:cs="Arial"/>
          <w:sz w:val="22"/>
          <w:szCs w:val="22"/>
          <w:lang w:val="es-CR"/>
        </w:rPr>
        <w:t>4. Operación, seguridad y mantenimiento propuestos</w:t>
      </w:r>
      <w:bookmarkEnd w:id="24"/>
    </w:p>
    <w:p w14:paraId="5F1196C3" w14:textId="77777777" w:rsidR="00E47133" w:rsidRPr="00A51FA9" w:rsidRDefault="00283F37" w:rsidP="00585BE0">
      <w:pPr>
        <w:pStyle w:val="Ttulo2"/>
        <w:jc w:val="both"/>
        <w:rPr>
          <w:rFonts w:ascii="Arial" w:hAnsi="Arial" w:cs="Arial"/>
          <w:sz w:val="22"/>
          <w:szCs w:val="22"/>
          <w:lang w:val="es-CR"/>
        </w:rPr>
      </w:pPr>
      <w:bookmarkStart w:id="25" w:name="_Toc243775202"/>
      <w:r w:rsidRPr="00A51FA9">
        <w:rPr>
          <w:rFonts w:ascii="Arial" w:hAnsi="Arial" w:cs="Arial"/>
          <w:sz w:val="22"/>
          <w:szCs w:val="22"/>
          <w:lang w:val="es-CR"/>
        </w:rPr>
        <w:t>4.1. Respaldos y recuperación de la base de datos</w:t>
      </w:r>
      <w:bookmarkEnd w:id="25"/>
    </w:p>
    <w:p w14:paraId="40D19F71"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Los respaldos permiten recuperar información si ocurre un error o una falla. Para una operación real de IMAX se propone programar copias completas y conservar los registros de cambios de PostgreSQL para intentar recuperar la información hasta un momento cercano al incidente. También sería importante guardar copias en otra ubicación y hacer pruebas periódicas de restauración.</w:t>
      </w:r>
      <w:proofErr w:type="spellStart"/>
      <w:r w:rsidRPr="00A51FA9">
        <w:rPr>
          <w:rFonts w:ascii="Arial" w:hAnsi="Arial" w:cs="Arial"/>
          <w:sz w:val="22"/>
          <w:lang w:val="es-CR"/>
        </w:rPr>
      </w:r>
      <w:proofErr w:type="spellEnd"/>
      <w:r w:rsidRPr="00A51FA9">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3528"/>
        <w:gridCol w:w="2923"/>
        <w:gridCol w:w="3197"/>
      </w:tblGrid>
      <w:tr w:rsidR="00E47133" w:rsidRPr="00A51FA9" w14:paraId="33272A72" w14:textId="77777777">
        <w:trPr>
          <w:cantSplit/>
          <w:tblHeader/>
          <w:jc w:val="center"/>
        </w:trPr>
        <w:tc>
          <w:tcPr>
            <w:tcW w:w="3528" w:type="dxa"/>
            <w:shd w:val="clear" w:color="auto" w:fill="173B53"/>
          </w:tcPr>
          <w:p w14:paraId="44DE7B68" w14:textId="77777777" w:rsidR="00E47133" w:rsidRPr="00A51FA9" w:rsidRDefault="00283F37" w:rsidP="00585BE0">
            <w:pPr>
              <w:spacing w:after="0"/>
              <w:jc w:val="both"/>
              <w:rPr>
                <w:rFonts w:ascii="Arial" w:hAnsi="Arial" w:cs="Arial"/>
                <w:sz w:val="22"/>
              </w:rPr>
            </w:pPr>
            <w:proofErr w:type="spellStart"/>
            <w:r w:rsidRPr="00A51FA9">
              <w:rPr>
                <w:rFonts w:ascii="Arial" w:hAnsi="Arial" w:cs="Arial"/>
                <w:b/>
                <w:color w:val="FFFFFF"/>
                <w:sz w:val="22"/>
              </w:rPr>
              <w:t>Medida</w:t>
            </w:r>
            <w:proofErr w:type="spellEnd"/>
            <w:r w:rsidRPr="00A51FA9">
              <w:rPr>
                <w:rFonts w:ascii="Arial" w:hAnsi="Arial" w:cs="Arial"/>
                <w:b/>
                <w:color w:val="FFFFFF"/>
                <w:sz w:val="22"/>
              </w:rPr>
              <w:t xml:space="preserve"> </w:t>
            </w:r>
            <w:proofErr w:type="spellStart"/>
            <w:r w:rsidRPr="00A51FA9">
              <w:rPr>
                <w:rFonts w:ascii="Arial" w:hAnsi="Arial" w:cs="Arial"/>
                <w:b/>
                <w:color w:val="FFFFFF"/>
                <w:sz w:val="22"/>
              </w:rPr>
              <w:t>propuesta</w:t>
            </w:r>
            <w:proofErr w:type="spellEnd"/>
          </w:p>
        </w:tc>
        <w:tc>
          <w:tcPr>
            <w:tcW w:w="2923" w:type="dxa"/>
            <w:shd w:val="clear" w:color="auto" w:fill="173B53"/>
          </w:tcPr>
          <w:p w14:paraId="263117F4"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Frecuencia orientativa</w:t>
            </w:r>
          </w:p>
        </w:tc>
        <w:tc>
          <w:tcPr>
            <w:tcW w:w="3197" w:type="dxa"/>
            <w:shd w:val="clear" w:color="auto" w:fill="173B53"/>
          </w:tcPr>
          <w:p w14:paraId="4470B6F2"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Responsable o verificación</w:t>
            </w:r>
          </w:p>
        </w:tc>
      </w:tr>
      <w:tr w:rsidR="00E47133" w:rsidRPr="00324BC7" w14:paraId="21E4737E" w14:textId="77777777">
        <w:trPr>
          <w:cantSplit/>
          <w:jc w:val="center"/>
        </w:trPr>
        <w:tc>
          <w:tcPr>
            <w:tcW w:w="3528" w:type="dxa"/>
            <w:vAlign w:val="center"/>
          </w:tcPr>
          <w:p w14:paraId="00942AAA"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Copia de respaldo completa</w:t>
            </w:r>
          </w:p>
        </w:tc>
        <w:tc>
          <w:tcPr>
            <w:tcW w:w="2923" w:type="dxa"/>
            <w:vAlign w:val="center"/>
          </w:tcPr>
          <w:p w14:paraId="4F3567AA"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Cada día, fuera del horario de mayor demanda.</w:t>
            </w:r>
          </w:p>
        </w:tc>
        <w:tc>
          <w:tcPr>
            <w:tcW w:w="3197" w:type="dxa"/>
            <w:vAlign w:val="center"/>
          </w:tcPr>
          <w:p w14:paraId="4ED6CF8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Administración de base de datos; revisar que finalizó sin errores.</w:t>
            </w:r>
          </w:p>
        </w:tc>
      </w:tr>
      <w:tr w:rsidR="00E47133" w:rsidRPr="00324BC7" w14:paraId="53888CF6" w14:textId="77777777">
        <w:trPr>
          <w:cantSplit/>
          <w:jc w:val="center"/>
        </w:trPr>
        <w:tc>
          <w:tcPr>
            <w:tcW w:w="3528" w:type="dxa"/>
            <w:shd w:val="clear" w:color="auto" w:fill="F2F6F8"/>
            <w:vAlign w:val="center"/>
          </w:tcPr>
          <w:p w14:paraId="542F6F81"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Registro de cambios (WAL) y recuperación puntual</w:t>
            </w:r>
          </w:p>
        </w:tc>
        <w:tc>
          <w:tcPr>
            <w:tcW w:w="2923" w:type="dxa"/>
            <w:shd w:val="clear" w:color="auto" w:fill="F2F6F8"/>
            <w:vAlign w:val="center"/>
          </w:tcPr>
          <w:p w14:paraId="3AD593B0"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Archivo continuo de los cambios, según el servicio contratado.</w:t>
            </w:r>
          </w:p>
        </w:tc>
        <w:tc>
          <w:tcPr>
            <w:tcW w:w="3197" w:type="dxa"/>
            <w:shd w:val="clear" w:color="auto" w:fill="F2F6F8"/>
            <w:vAlign w:val="center"/>
          </w:tcPr>
          <w:p w14:paraId="2E8F8907"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Monitorear retrasos y puntos de recuperación disponibles.</w:t>
            </w:r>
          </w:p>
        </w:tc>
      </w:tr>
      <w:tr w:rsidR="00E47133" w:rsidRPr="00324BC7" w14:paraId="1A0717E5" w14:textId="77777777">
        <w:trPr>
          <w:cantSplit/>
          <w:jc w:val="center"/>
        </w:trPr>
        <w:tc>
          <w:tcPr>
            <w:tcW w:w="3528" w:type="dxa"/>
            <w:vAlign w:val="center"/>
          </w:tcPr>
          <w:p w14:paraId="389494C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Copia protegida fuera de la región principal</w:t>
            </w:r>
          </w:p>
        </w:tc>
        <w:tc>
          <w:tcPr>
            <w:tcW w:w="2923" w:type="dxa"/>
            <w:vAlign w:val="center"/>
          </w:tcPr>
          <w:p w14:paraId="371C8736"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Según la política de recuperación y el proveedor.</w:t>
            </w:r>
          </w:p>
        </w:tc>
        <w:tc>
          <w:tcPr>
            <w:tcW w:w="3197" w:type="dxa"/>
            <w:vAlign w:val="center"/>
          </w:tcPr>
          <w:p w14:paraId="5C7BF231"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Comprobar acceso y posibilidad de restauración.</w:t>
            </w:r>
          </w:p>
        </w:tc>
      </w:tr>
      <w:tr w:rsidR="00E47133" w:rsidRPr="00324BC7" w14:paraId="1756CB24" w14:textId="77777777">
        <w:trPr>
          <w:cantSplit/>
          <w:jc w:val="center"/>
        </w:trPr>
        <w:tc>
          <w:tcPr>
            <w:tcW w:w="3528" w:type="dxa"/>
            <w:shd w:val="clear" w:color="auto" w:fill="F2F6F8"/>
            <w:vAlign w:val="center"/>
          </w:tcPr>
          <w:p w14:paraId="1D2C7AB8"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Prueba</w:t>
            </w:r>
            <w:proofErr w:type="spellEnd"/>
            <w:r w:rsidRPr="00A51FA9">
              <w:rPr>
                <w:rFonts w:ascii="Arial" w:hAnsi="Arial" w:cs="Arial"/>
                <w:sz w:val="22"/>
              </w:rPr>
              <w:t xml:space="preserve"> de </w:t>
            </w:r>
            <w:proofErr w:type="spellStart"/>
            <w:r w:rsidRPr="00A51FA9">
              <w:rPr>
                <w:rFonts w:ascii="Arial" w:hAnsi="Arial" w:cs="Arial"/>
                <w:sz w:val="22"/>
              </w:rPr>
              <w:t>restauración</w:t>
            </w:r>
            <w:proofErr w:type="spellEnd"/>
          </w:p>
        </w:tc>
        <w:tc>
          <w:tcPr>
            <w:tcW w:w="2923" w:type="dxa"/>
            <w:shd w:val="clear" w:color="auto" w:fill="F2F6F8"/>
            <w:vAlign w:val="center"/>
          </w:tcPr>
          <w:p w14:paraId="4E6CA61B"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Al menos una vez al mes; después de cambios importantes.</w:t>
            </w:r>
          </w:p>
        </w:tc>
        <w:tc>
          <w:tcPr>
            <w:tcW w:w="3197" w:type="dxa"/>
            <w:shd w:val="clear" w:color="auto" w:fill="F2F6F8"/>
            <w:vAlign w:val="center"/>
          </w:tcPr>
          <w:p w14:paraId="392D3BAA"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Anotar tiempo de recuperación y datos recuperados.</w:t>
            </w:r>
          </w:p>
        </w:tc>
      </w:tr>
      <w:tr w:rsidR="00E47133" w:rsidRPr="00324BC7" w14:paraId="01B784A0" w14:textId="77777777">
        <w:trPr>
          <w:cantSplit/>
          <w:jc w:val="center"/>
        </w:trPr>
        <w:tc>
          <w:tcPr>
            <w:tcW w:w="3528" w:type="dxa"/>
            <w:vAlign w:val="center"/>
          </w:tcPr>
          <w:p w14:paraId="77BBEA82"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Revisión de capacidad y costos</w:t>
            </w:r>
          </w:p>
        </w:tc>
        <w:tc>
          <w:tcPr>
            <w:tcW w:w="2923" w:type="dxa"/>
            <w:vAlign w:val="center"/>
          </w:tcPr>
          <w:p w14:paraId="7F207389"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Mensualmente</w:t>
            </w:r>
            <w:proofErr w:type="spellEnd"/>
            <w:r w:rsidRPr="00A51FA9">
              <w:rPr>
                <w:rFonts w:ascii="Arial" w:hAnsi="Arial" w:cs="Arial"/>
                <w:sz w:val="22"/>
              </w:rPr>
              <w:t>.</w:t>
            </w:r>
          </w:p>
        </w:tc>
        <w:tc>
          <w:tcPr>
            <w:tcW w:w="3197" w:type="dxa"/>
            <w:vAlign w:val="center"/>
          </w:tcPr>
          <w:p w14:paraId="1AFD47C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Ajustar espacio, índices y presupuesto.</w:t>
            </w:r>
          </w:p>
        </w:tc>
      </w:tr>
    </w:tbl>
    <w:p w14:paraId="78678DBE" w14:textId="77777777" w:rsidR="00E47133" w:rsidRPr="00A51FA9" w:rsidRDefault="00E47133" w:rsidP="00585BE0">
      <w:pPr>
        <w:spacing w:after="0"/>
        <w:jc w:val="both"/>
        <w:rPr>
          <w:rFonts w:ascii="Arial" w:hAnsi="Arial" w:cs="Arial"/>
          <w:sz w:val="22"/>
          <w:lang w:val="es-CR"/>
        </w:rPr>
      </w:pPr>
    </w:p>
    <w:p w14:paraId="37B5A4E4"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Las frecuencias de la tabla son recomendaciones, no una configuración que ya esté activa. Por ejemplo, hacer un respaldo diario no basta para alcanzar un RPO de cinco segundos: se necesitaría proteger los cambios casi en tiempo real y comprobarlo con pruebas.</w:t>
      </w:r>
      <w:proofErr w:type="spellStart"/>
      <w:r w:rsidRPr="00A51FA9">
        <w:rPr>
          <w:rFonts w:ascii="Arial" w:hAnsi="Arial" w:cs="Arial"/>
          <w:sz w:val="22"/>
          <w:lang w:val="es-CR"/>
        </w:rPr>
      </w:r>
      <w:proofErr w:type="spellEnd"/>
      <w:r w:rsidRPr="00A51FA9">
        <w:rPr>
          <w:rFonts w:ascii="Arial" w:hAnsi="Arial" w:cs="Arial"/>
          <w:sz w:val="22"/>
          <w:lang w:val="es-CR"/>
        </w:rPr>
      </w:r>
    </w:p>
    <w:p w14:paraId="4E839AC4" w14:textId="77777777" w:rsidR="00E47133" w:rsidRPr="00A51FA9" w:rsidRDefault="00283F37" w:rsidP="00585BE0">
      <w:pPr>
        <w:pStyle w:val="Ttulo2"/>
        <w:jc w:val="both"/>
        <w:rPr>
          <w:rFonts w:ascii="Arial" w:hAnsi="Arial" w:cs="Arial"/>
          <w:sz w:val="22"/>
          <w:szCs w:val="22"/>
        </w:rPr>
      </w:pPr>
      <w:bookmarkStart w:id="26" w:name="_Toc243775203"/>
      <w:r w:rsidRPr="00A51FA9">
        <w:rPr>
          <w:rFonts w:ascii="Arial" w:hAnsi="Arial" w:cs="Arial"/>
          <w:sz w:val="22"/>
          <w:szCs w:val="22"/>
        </w:rPr>
        <w:t>4.2. Metas de recuperación y disponibilidad</w:t>
      </w:r>
      <w:bookmarkEnd w:id="26"/>
    </w:p>
    <w:tbl>
      <w:tblPr>
        <w:tblStyle w:val="Tablaconcuadrcula"/>
        <w:tblW w:w="0" w:type="auto"/>
        <w:jc w:val="center"/>
        <w:tblLayout w:type="fixed"/>
        <w:tblLook w:val="04A0" w:firstRow="1" w:lastRow="0" w:firstColumn="1" w:lastColumn="0" w:noHBand="0" w:noVBand="1"/>
      </w:tblPr>
      <w:tblGrid>
        <w:gridCol w:w="1440"/>
        <w:gridCol w:w="2664"/>
        <w:gridCol w:w="5544"/>
      </w:tblGrid>
      <w:tr w:rsidR="00E47133" w:rsidRPr="00A51FA9" w14:paraId="58A84DA2" w14:textId="77777777">
        <w:trPr>
          <w:cantSplit/>
          <w:tblHeader/>
          <w:jc w:val="center"/>
        </w:trPr>
        <w:tc>
          <w:tcPr>
            <w:tcW w:w="1440" w:type="dxa"/>
            <w:shd w:val="clear" w:color="auto" w:fill="173B53"/>
          </w:tcPr>
          <w:p w14:paraId="29D5262C"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Medida</w:t>
            </w:r>
          </w:p>
        </w:tc>
        <w:tc>
          <w:tcPr>
            <w:tcW w:w="2664" w:type="dxa"/>
            <w:shd w:val="clear" w:color="auto" w:fill="173B53"/>
          </w:tcPr>
          <w:p w14:paraId="71263F12"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Objetivo del enunciado</w:t>
            </w:r>
          </w:p>
        </w:tc>
        <w:tc>
          <w:tcPr>
            <w:tcW w:w="5544" w:type="dxa"/>
            <w:shd w:val="clear" w:color="auto" w:fill="173B53"/>
          </w:tcPr>
          <w:p w14:paraId="634E949E"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Significado práctico</w:t>
            </w:r>
          </w:p>
        </w:tc>
      </w:tr>
      <w:tr w:rsidR="00E47133" w:rsidRPr="00324BC7" w14:paraId="4A3A324E" w14:textId="77777777">
        <w:trPr>
          <w:cantSplit/>
          <w:jc w:val="center"/>
        </w:trPr>
        <w:tc>
          <w:tcPr>
            <w:tcW w:w="1440" w:type="dxa"/>
            <w:vAlign w:val="center"/>
          </w:tcPr>
          <w:p w14:paraId="4BB730B1"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RTO</w:t>
            </w:r>
          </w:p>
        </w:tc>
        <w:tc>
          <w:tcPr>
            <w:tcW w:w="2664" w:type="dxa"/>
            <w:vAlign w:val="center"/>
          </w:tcPr>
          <w:p w14:paraId="4DD3E545"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Menos de 5 minutos.</w:t>
            </w:r>
          </w:p>
        </w:tc>
        <w:tc>
          <w:tcPr>
            <w:tcW w:w="5544" w:type="dxa"/>
            <w:vAlign w:val="center"/>
          </w:tcPr>
          <w:p w14:paraId="550F6247"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Volver a ofrecer el servicio después de una interrupción.</w:t>
            </w:r>
          </w:p>
        </w:tc>
      </w:tr>
      <w:tr w:rsidR="00E47133" w:rsidRPr="00324BC7" w14:paraId="462F4751" w14:textId="77777777">
        <w:trPr>
          <w:cantSplit/>
          <w:jc w:val="center"/>
        </w:trPr>
        <w:tc>
          <w:tcPr>
            <w:tcW w:w="1440" w:type="dxa"/>
            <w:shd w:val="clear" w:color="auto" w:fill="F2F6F8"/>
            <w:vAlign w:val="center"/>
          </w:tcPr>
          <w:p w14:paraId="35A8C57C"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RPO</w:t>
            </w:r>
            <w:proofErr w:type="spellEnd"/>
          </w:p>
        </w:tc>
        <w:tc>
          <w:tcPr>
            <w:tcW w:w="2664" w:type="dxa"/>
            <w:shd w:val="clear" w:color="auto" w:fill="F2F6F8"/>
            <w:vAlign w:val="center"/>
          </w:tcPr>
          <w:p w14:paraId="26ACF626"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5 segundos o menos.</w:t>
            </w:r>
          </w:p>
        </w:tc>
        <w:tc>
          <w:tcPr>
            <w:tcW w:w="5544" w:type="dxa"/>
            <w:shd w:val="clear" w:color="auto" w:fill="F2F6F8"/>
            <w:vAlign w:val="center"/>
          </w:tcPr>
          <w:p w14:paraId="546BC9F3"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Perder como máximo el equivalente a cinco segundos de datos.</w:t>
            </w:r>
          </w:p>
        </w:tc>
      </w:tr>
      <w:tr w:rsidR="00E47133" w:rsidRPr="00324BC7" w14:paraId="5705E155" w14:textId="77777777">
        <w:trPr>
          <w:cantSplit/>
          <w:jc w:val="center"/>
        </w:trPr>
        <w:tc>
          <w:tcPr>
            <w:tcW w:w="1440" w:type="dxa"/>
            <w:vAlign w:val="center"/>
          </w:tcPr>
          <w:p w14:paraId="1ECFD8AD"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SLA</w:t>
            </w:r>
          </w:p>
        </w:tc>
        <w:tc>
          <w:tcPr>
            <w:tcW w:w="2664" w:type="dxa"/>
            <w:vAlign w:val="center"/>
          </w:tcPr>
          <w:p w14:paraId="26B82E0E"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99,99 % de disponibilidad.</w:t>
            </w:r>
          </w:p>
        </w:tc>
        <w:tc>
          <w:tcPr>
            <w:tcW w:w="5544" w:type="dxa"/>
            <w:vAlign w:val="center"/>
          </w:tcPr>
          <w:p w14:paraId="02CB9453"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Aproximadamente 4,32 minutos de caída permitidos en un mes de 30 días.</w:t>
            </w:r>
          </w:p>
        </w:tc>
      </w:tr>
    </w:tbl>
    <w:p w14:paraId="17A26807" w14:textId="77777777" w:rsidR="00E47133" w:rsidRPr="00A51FA9" w:rsidRDefault="00E47133" w:rsidP="00585BE0">
      <w:pPr>
        <w:spacing w:after="0"/>
        <w:jc w:val="both"/>
        <w:rPr>
          <w:rFonts w:ascii="Arial" w:hAnsi="Arial" w:cs="Arial"/>
          <w:sz w:val="22"/>
          <w:lang w:val="es-CR"/>
        </w:rPr>
      </w:pPr>
    </w:p>
    <w:p w14:paraId="4C7D9F79"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Tener una réplica en otra zona puede ayudar a reducir las interrupciones y la pérdida de datos, especialmente cuando las escrituras se confirman en ambos lados. Sin embargo, si falla una región completa, una copia remota podría no estar totalmente actualizada. Por eso, los objetivos de RTO y RPO necesitan una configuración concreta y pruebas antes de considerarse cumplidos.</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0A5BB103"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La documentación de Azure explica que la alta disponibilidad entre zonas puede recuperar el servicio rápidamente y evitar la pérdida de datos confirmados en determinadas configuraciones. AWS también ofrece recuperación entre regiones, aunque esta puede tardar varios minutos y depender del retraso de replicación. Son alternativas para valorar, no garantías que ya tengamos en el proyecto.</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r w:rsidRPr="00A51FA9">
        <w:rPr>
          <w:rFonts w:ascii="Arial" w:hAnsi="Arial" w:cs="Arial"/>
          <w:sz w:val="22"/>
          <w:lang w:val="es-CR"/>
        </w:rPr>
      </w:r>
    </w:p>
    <w:p w14:paraId="7AA28193" w14:textId="77777777" w:rsidR="00E47133" w:rsidRPr="00A51FA9" w:rsidRDefault="00283F37" w:rsidP="00585BE0">
      <w:pPr>
        <w:pStyle w:val="Ttulo2"/>
        <w:jc w:val="both"/>
        <w:rPr>
          <w:rFonts w:ascii="Arial" w:hAnsi="Arial" w:cs="Arial"/>
          <w:sz w:val="22"/>
          <w:szCs w:val="22"/>
          <w:lang w:val="es-CR"/>
        </w:rPr>
      </w:pPr>
      <w:bookmarkStart w:id="27" w:name="_Toc243775204"/>
      <w:r w:rsidRPr="00A51FA9">
        <w:rPr>
          <w:rFonts w:ascii="Arial" w:hAnsi="Arial" w:cs="Arial"/>
          <w:sz w:val="22"/>
          <w:szCs w:val="22"/>
          <w:lang w:val="es-CR"/>
        </w:rPr>
        <w:t>4.3. Manejo seguro de pagos y datos personales</w:t>
      </w:r>
      <w:bookmarkEnd w:id="27"/>
    </w:p>
    <w:p w14:paraId="4751DB2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Para los pagos reales, lo adecuado sería utilizar una pasarela especializada. IMAX no debería guardar códigos CVV ni enviar datos bancarios por mensajería. También se necesitarían cuentas individuales, permisos adecuados, conexiones cifradas y respaldos protegidos para cuidar los datos personales y financieros.</w:t>
      </w:r>
      <w:proofErr w:type="spellStart"/>
      <w:r w:rsidRPr="00A51FA9">
        <w:rPr>
          <w:rFonts w:ascii="Arial" w:hAnsi="Arial" w:cs="Arial"/>
          <w:sz w:val="22"/>
          <w:lang w:val="es-CR"/>
        </w:rPr>
      </w:r>
      <w:proofErr w:type="spellEnd"/>
      <w:r w:rsidRPr="00A51FA9">
        <w:rPr>
          <w:rFonts w:ascii="Arial" w:hAnsi="Arial" w:cs="Arial"/>
          <w:sz w:val="22"/>
          <w:lang w:val="es-CR"/>
        </w:rPr>
      </w:r>
      <w:proofErr w:type="spellStart"/>
      <w:r w:rsidRPr="00A51FA9">
        <w:rPr>
          <w:rFonts w:ascii="Arial" w:hAnsi="Arial" w:cs="Arial"/>
          <w:sz w:val="22"/>
          <w:lang w:val="es-CR"/>
        </w:rPr>
      </w:r>
      <w:proofErr w:type="spellEnd"/>
      <w:r w:rsidRPr="00A51FA9">
        <w:rPr>
          <w:rFonts w:ascii="Arial" w:hAnsi="Arial" w:cs="Arial"/>
          <w:sz w:val="22"/>
          <w:lang w:val="es-CR"/>
        </w:rPr>
      </w:r>
    </w:p>
    <w:p w14:paraId="2A51B05A"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Cuando alguien modifica precios, cancela una operación o fuerza un reembolso, debería quedar registrado quién lo hizo y cuándo. Para conservar esos registros durante cinco años se pueden considerar opciones como S3 Object Lock o el almacenamiento inmutable de Azure. Eso sí, estas medidas requieren configuración y no vienen funcionando automáticamente por contratar el servicio.</w:t>
      </w:r>
      <w:proofErr w:type="spellStart"/>
      <w:r w:rsidRPr="00A51FA9">
        <w:rPr>
          <w:rFonts w:ascii="Arial" w:hAnsi="Arial" w:cs="Arial"/>
          <w:sz w:val="22"/>
          <w:lang w:val="es-CR"/>
        </w:rPr>
      </w:r>
      <w:proofErr w:type="spellEnd"/>
      <w:r w:rsidRPr="00A51FA9">
        <w:rPr>
          <w:rFonts w:ascii="Arial" w:hAnsi="Arial" w:cs="Arial"/>
          <w:sz w:val="22"/>
          <w:lang w:val="es-CR"/>
        </w:rPr>
      </w:r>
    </w:p>
    <w:p w14:paraId="1AE73B39" w14:textId="77777777" w:rsidR="00E47133" w:rsidRPr="00A51FA9" w:rsidRDefault="00283F37" w:rsidP="00585BE0">
      <w:pPr>
        <w:pStyle w:val="Ttulo2"/>
        <w:jc w:val="both"/>
        <w:rPr>
          <w:rFonts w:ascii="Arial" w:hAnsi="Arial" w:cs="Arial"/>
          <w:sz w:val="22"/>
          <w:szCs w:val="22"/>
        </w:rPr>
      </w:pPr>
      <w:bookmarkStart w:id="28" w:name="_Toc243775205"/>
      <w:r w:rsidRPr="00A51FA9">
        <w:rPr>
          <w:rFonts w:ascii="Arial" w:hAnsi="Arial" w:cs="Arial"/>
          <w:sz w:val="22"/>
          <w:szCs w:val="22"/>
        </w:rPr>
        <w:t>4.4. Responsabilidades del personal</w:t>
      </w:r>
      <w:bookmarkEnd w:id="28"/>
    </w:p>
    <w:tbl>
      <w:tblPr>
        <w:tblStyle w:val="Tablaconcuadrcula"/>
        <w:tblW w:w="0" w:type="auto"/>
        <w:jc w:val="center"/>
        <w:tblLayout w:type="fixed"/>
        <w:tblLook w:val="04A0" w:firstRow="1" w:lastRow="0" w:firstColumn="1" w:lastColumn="0" w:noHBand="0" w:noVBand="1"/>
      </w:tblPr>
      <w:tblGrid>
        <w:gridCol w:w="2304"/>
        <w:gridCol w:w="3816"/>
        <w:gridCol w:w="3528"/>
      </w:tblGrid>
      <w:tr w:rsidR="00E47133" w:rsidRPr="00A51FA9" w14:paraId="2946FAE7" w14:textId="77777777">
        <w:trPr>
          <w:cantSplit/>
          <w:tblHeader/>
          <w:jc w:val="center"/>
        </w:trPr>
        <w:tc>
          <w:tcPr>
            <w:tcW w:w="2304" w:type="dxa"/>
            <w:shd w:val="clear" w:color="auto" w:fill="173B53"/>
          </w:tcPr>
          <w:p w14:paraId="33D7BAF8"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Perfil</w:t>
            </w:r>
          </w:p>
        </w:tc>
        <w:tc>
          <w:tcPr>
            <w:tcW w:w="3816" w:type="dxa"/>
            <w:shd w:val="clear" w:color="auto" w:fill="173B53"/>
          </w:tcPr>
          <w:p w14:paraId="762C9DF2"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Responsabilidad principal</w:t>
            </w:r>
          </w:p>
        </w:tc>
        <w:tc>
          <w:tcPr>
            <w:tcW w:w="3528" w:type="dxa"/>
            <w:shd w:val="clear" w:color="auto" w:fill="173B53"/>
          </w:tcPr>
          <w:p w14:paraId="28B455A9"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Límite esperado</w:t>
            </w:r>
          </w:p>
        </w:tc>
      </w:tr>
      <w:tr w:rsidR="00E47133" w:rsidRPr="00324BC7" w14:paraId="4178047B" w14:textId="77777777">
        <w:trPr>
          <w:cantSplit/>
          <w:jc w:val="center"/>
        </w:trPr>
        <w:tc>
          <w:tcPr>
            <w:tcW w:w="2304" w:type="dxa"/>
            <w:vAlign w:val="center"/>
          </w:tcPr>
          <w:p w14:paraId="231446D6"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Administrador o gerente</w:t>
            </w:r>
          </w:p>
        </w:tc>
        <w:tc>
          <w:tcPr>
            <w:tcW w:w="3816" w:type="dxa"/>
            <w:vAlign w:val="center"/>
          </w:tcPr>
          <w:p w14:paraId="5BEE4E31"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Configurar películas, salas, tarifas y autorizaciones.</w:t>
            </w:r>
          </w:p>
        </w:tc>
        <w:tc>
          <w:tcPr>
            <w:tcW w:w="3528" w:type="dxa"/>
            <w:vAlign w:val="center"/>
          </w:tcPr>
          <w:p w14:paraId="603A8E75"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Sus cambios delicados deben registrarse.</w:t>
            </w:r>
          </w:p>
        </w:tc>
      </w:tr>
      <w:tr w:rsidR="00E47133" w:rsidRPr="00324BC7" w14:paraId="00F9C053" w14:textId="77777777">
        <w:trPr>
          <w:cantSplit/>
          <w:jc w:val="center"/>
        </w:trPr>
        <w:tc>
          <w:tcPr>
            <w:tcW w:w="2304" w:type="dxa"/>
            <w:shd w:val="clear" w:color="auto" w:fill="F2F6F8"/>
            <w:vAlign w:val="center"/>
          </w:tcPr>
          <w:p w14:paraId="3450C4B1"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Taquillero</w:t>
            </w:r>
            <w:proofErr w:type="spellEnd"/>
          </w:p>
        </w:tc>
        <w:tc>
          <w:tcPr>
            <w:tcW w:w="3816" w:type="dxa"/>
            <w:shd w:val="clear" w:color="auto" w:fill="F2F6F8"/>
            <w:vAlign w:val="center"/>
          </w:tcPr>
          <w:p w14:paraId="19968442"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Realizar ventas presenciales y consultar su corte de caja.</w:t>
            </w:r>
          </w:p>
        </w:tc>
        <w:tc>
          <w:tcPr>
            <w:tcW w:w="3528" w:type="dxa"/>
            <w:shd w:val="clear" w:color="auto" w:fill="F2F6F8"/>
            <w:vAlign w:val="center"/>
          </w:tcPr>
          <w:p w14:paraId="3E5C962B"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No cambia la configuración general ni la auditoría.</w:t>
            </w:r>
          </w:p>
        </w:tc>
      </w:tr>
      <w:tr w:rsidR="00E47133" w:rsidRPr="00324BC7" w14:paraId="3F22DB2A" w14:textId="77777777">
        <w:trPr>
          <w:cantSplit/>
          <w:jc w:val="center"/>
        </w:trPr>
        <w:tc>
          <w:tcPr>
            <w:tcW w:w="2304" w:type="dxa"/>
            <w:vAlign w:val="center"/>
          </w:tcPr>
          <w:p w14:paraId="0853D552"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Operador</w:t>
            </w:r>
            <w:proofErr w:type="spellEnd"/>
            <w:r w:rsidRPr="00A51FA9">
              <w:rPr>
                <w:rFonts w:ascii="Arial" w:hAnsi="Arial" w:cs="Arial"/>
                <w:sz w:val="22"/>
              </w:rPr>
              <w:t xml:space="preserve"> de </w:t>
            </w:r>
            <w:proofErr w:type="spellStart"/>
            <w:r w:rsidRPr="00A51FA9">
              <w:rPr>
                <w:rFonts w:ascii="Arial" w:hAnsi="Arial" w:cs="Arial"/>
                <w:sz w:val="22"/>
              </w:rPr>
              <w:t>puerta</w:t>
            </w:r>
            <w:proofErr w:type="spellEnd"/>
          </w:p>
        </w:tc>
        <w:tc>
          <w:tcPr>
            <w:tcW w:w="3816" w:type="dxa"/>
            <w:vAlign w:val="center"/>
          </w:tcPr>
          <w:p w14:paraId="132B61DE"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Validar el ingreso utilizando los códigos QR.</w:t>
            </w:r>
          </w:p>
        </w:tc>
        <w:tc>
          <w:tcPr>
            <w:tcW w:w="3528" w:type="dxa"/>
            <w:vAlign w:val="center"/>
          </w:tcPr>
          <w:p w14:paraId="02562DAC"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No realiza ventas ni modifica precios.</w:t>
            </w:r>
          </w:p>
        </w:tc>
      </w:tr>
      <w:tr w:rsidR="00E47133" w:rsidRPr="00324BC7" w14:paraId="757D69ED" w14:textId="77777777">
        <w:trPr>
          <w:cantSplit/>
          <w:jc w:val="center"/>
        </w:trPr>
        <w:tc>
          <w:tcPr>
            <w:tcW w:w="2304" w:type="dxa"/>
            <w:shd w:val="clear" w:color="auto" w:fill="F2F6F8"/>
            <w:vAlign w:val="center"/>
          </w:tcPr>
          <w:p w14:paraId="373EBAE2"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Contador</w:t>
            </w:r>
          </w:p>
        </w:tc>
        <w:tc>
          <w:tcPr>
            <w:tcW w:w="3816" w:type="dxa"/>
            <w:shd w:val="clear" w:color="auto" w:fill="F2F6F8"/>
            <w:vAlign w:val="center"/>
          </w:tcPr>
          <w:p w14:paraId="7C943003"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Consultar y conciliar ingresos.</w:t>
            </w:r>
          </w:p>
        </w:tc>
        <w:tc>
          <w:tcPr>
            <w:tcW w:w="3528" w:type="dxa"/>
            <w:shd w:val="clear" w:color="auto" w:fill="F2F6F8"/>
            <w:vAlign w:val="center"/>
          </w:tcPr>
          <w:p w14:paraId="5C02E0F8"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No modifica las funciones ni la venta de asientos.</w:t>
            </w:r>
          </w:p>
        </w:tc>
      </w:tr>
      <w:tr w:rsidR="00E47133" w:rsidRPr="00324BC7" w14:paraId="4B182F1F" w14:textId="77777777">
        <w:trPr>
          <w:cantSplit/>
          <w:jc w:val="center"/>
        </w:trPr>
        <w:tc>
          <w:tcPr>
            <w:tcW w:w="2304" w:type="dxa"/>
            <w:vAlign w:val="center"/>
          </w:tcPr>
          <w:p w14:paraId="67558F26" w14:textId="77777777" w:rsidR="00E47133" w:rsidRPr="00A51FA9" w:rsidRDefault="00283F37" w:rsidP="00585BE0">
            <w:pPr>
              <w:spacing w:before="40" w:after="40"/>
              <w:jc w:val="both"/>
              <w:rPr>
                <w:rFonts w:ascii="Arial" w:hAnsi="Arial" w:cs="Arial"/>
                <w:sz w:val="22"/>
              </w:rPr>
            </w:pPr>
            <w:proofErr w:type="spellStart"/>
            <w:r w:rsidRPr="00A51FA9">
              <w:rPr>
                <w:rFonts w:ascii="Arial" w:hAnsi="Arial" w:cs="Arial"/>
                <w:sz w:val="22"/>
              </w:rPr>
              <w:t>Cliente</w:t>
            </w:r>
            <w:proofErr w:type="spellEnd"/>
          </w:p>
        </w:tc>
        <w:tc>
          <w:tcPr>
            <w:tcW w:w="3816" w:type="dxa"/>
            <w:vAlign w:val="center"/>
          </w:tcPr>
          <w:p w14:paraId="58618DEE"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Consultar funciones y comprar sus propias entradas.</w:t>
            </w:r>
          </w:p>
        </w:tc>
        <w:tc>
          <w:tcPr>
            <w:tcW w:w="3528" w:type="dxa"/>
            <w:vAlign w:val="center"/>
          </w:tcPr>
          <w:p w14:paraId="318EB73B" w14:textId="77777777" w:rsidR="00E47133" w:rsidRPr="00A51FA9" w:rsidRDefault="00283F37" w:rsidP="00585BE0">
            <w:pPr>
              <w:spacing w:before="40" w:after="40"/>
              <w:jc w:val="both"/>
              <w:rPr>
                <w:rFonts w:ascii="Arial" w:hAnsi="Arial" w:cs="Arial"/>
                <w:sz w:val="22"/>
                <w:lang w:val="es-CR"/>
              </w:rPr>
            </w:pPr>
            <w:r w:rsidRPr="00A51FA9">
              <w:rPr>
                <w:rFonts w:ascii="Arial" w:hAnsi="Arial" w:cs="Arial"/>
                <w:sz w:val="22"/>
                <w:lang w:val="es-CR"/>
              </w:rPr>
              <w:t>No accede a administración ni a reportes internos.</w:t>
            </w:r>
          </w:p>
        </w:tc>
      </w:tr>
    </w:tbl>
    <w:p w14:paraId="79D4862F" w14:textId="77777777" w:rsidR="00E47133" w:rsidRPr="00A51FA9" w:rsidRDefault="00E47133" w:rsidP="00585BE0">
      <w:pPr>
        <w:spacing w:after="0"/>
        <w:jc w:val="both"/>
        <w:rPr>
          <w:rFonts w:ascii="Arial" w:hAnsi="Arial" w:cs="Arial"/>
          <w:sz w:val="22"/>
          <w:lang w:val="es-CR"/>
        </w:rPr>
      </w:pPr>
    </w:p>
    <w:p w14:paraId="692CB5AE" w14:textId="77777777" w:rsidR="00E47133" w:rsidRPr="00A51FA9" w:rsidRDefault="00283F37" w:rsidP="00585BE0">
      <w:pPr>
        <w:pStyle w:val="Ttulo2"/>
        <w:jc w:val="both"/>
        <w:rPr>
          <w:rFonts w:ascii="Arial" w:hAnsi="Arial" w:cs="Arial"/>
          <w:sz w:val="22"/>
          <w:szCs w:val="22"/>
          <w:lang w:val="es-CR"/>
        </w:rPr>
      </w:pPr>
      <w:bookmarkStart w:id="29" w:name="_Toc243775206"/>
      <w:r w:rsidRPr="00A51FA9">
        <w:rPr>
          <w:rFonts w:ascii="Arial" w:hAnsi="Arial" w:cs="Arial"/>
          <w:sz w:val="22"/>
          <w:szCs w:val="22"/>
          <w:lang w:val="es-CR"/>
        </w:rPr>
        <w:t>4.5. Registro y conservación de auditorías</w:t>
      </w:r>
      <w:bookmarkEnd w:id="29"/>
    </w:p>
    <w:p w14:paraId="7342B0BF"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caso distingue cuatro tipos de información que deben conservarse: pagos, bloqueos de asientos, ingresos con QR y cambios administrativos. En un sistema a gran escala sería conveniente separarlos y protegerlos durante cinco años para poder consultarlos sin que se alteren.</w:t>
      </w:r>
    </w:p>
    <w:p w14:paraId="608375BD" w14:textId="54ECAE6E" w:rsidR="00E47133" w:rsidRDefault="00283F37" w:rsidP="00585BE0">
      <w:pPr>
        <w:jc w:val="both"/>
        <w:rPr>
          <w:rFonts w:ascii="Arial" w:hAnsi="Arial" w:cs="Arial"/>
          <w:sz w:val="22"/>
          <w:lang w:val="es-CR"/>
        </w:rPr>
      </w:pPr>
      <w:r w:rsidRPr="00A51FA9">
        <w:rPr>
          <w:rFonts w:ascii="Arial" w:hAnsi="Arial" w:cs="Arial"/>
          <w:sz w:val="22"/>
          <w:lang w:val="es-CR"/>
        </w:rPr>
        <w:t>En el prototipo ya existen las tablas auditoria y validacion_qr. Lo que todavía no se implementó fue una separación completa de bitácoras ni una política automática para conservarlas durante cinco años.</w:t>
      </w:r>
      <w:proofErr w:type="spellStart"/>
      <w:r w:rsidRPr="00A51FA9">
        <w:rPr>
          <w:rFonts w:ascii="Arial" w:hAnsi="Arial" w:cs="Arial"/>
          <w:sz w:val="22"/>
          <w:lang w:val="es-CR"/>
        </w:rPr>
      </w:r>
      <w:proofErr w:type="spellEnd"/>
      <w:r w:rsidRPr="00A51FA9">
        <w:rPr>
          <w:rFonts w:ascii="Arial" w:hAnsi="Arial" w:cs="Arial"/>
          <w:sz w:val="22"/>
          <w:lang w:val="es-CR"/>
        </w:rPr>
      </w:r>
    </w:p>
    <w:p w14:paraId="5399E2B4" w14:textId="12305914" w:rsidR="00F75877" w:rsidRPr="00F75877" w:rsidRDefault="00F75877" w:rsidP="00F75877">
      <w:pPr>
        <w:jc w:val="both"/>
        <w:rPr>
          <w:rFonts w:ascii="Arial" w:hAnsi="Arial" w:cs="Arial"/>
          <w:sz w:val="22"/>
          <w:lang w:val="es-CR"/>
        </w:rPr>
      </w:pPr>
      <w:r w:rsidRPr="00F75877">
        <w:rPr>
          <w:rFonts w:ascii="Arial" w:hAnsi="Arial" w:cs="Arial"/>
          <w:sz w:val="22"/>
          <w:lang w:val="es-CR"/>
        </w:rPr>
        <w:t>Para registrar los cambios se creó la función auditar_cambios_imax y se configuraron seis triggers en las tablas pelicula, funcion, compra, pago, boleto y validacion_qr. Estos están preparados para las operaciones INSERT, UPDATE y DELETE, y relacionan la acción con el usuario identificado mediante su cuenta PostgreSQL.</w:t>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proofErr w:type="spellStart"/>
      <w:r w:rsidRPr="00F75877">
        <w:rPr>
          <w:rFonts w:ascii="Arial" w:hAnsi="Arial" w:cs="Arial"/>
          <w:sz w:val="22"/>
          <w:lang w:val="es-CR"/>
        </w:rPr>
      </w:r>
      <w:proofErr w:type="spellEnd"/>
      <w:r w:rsidRPr="00F75877">
        <w:rPr>
          <w:rFonts w:ascii="Arial" w:hAnsi="Arial" w:cs="Arial"/>
          <w:sz w:val="22"/>
          <w:lang w:val="es-CR"/>
        </w:rPr>
      </w:r>
      <w:r w:rsidR="008A3196">
        <w:rPr>
          <w:rFonts w:ascii="Arial" w:hAnsi="Arial" w:cs="Arial"/>
          <w:sz w:val="22"/>
          <w:lang w:val="es-CR"/>
        </w:rPr>
      </w:r>
      <w:r w:rsidRPr="00F75877">
        <w:rPr>
          <w:rFonts w:ascii="Arial" w:hAnsi="Arial" w:cs="Arial"/>
          <w:sz w:val="22"/>
          <w:lang w:val="es-CR"/>
        </w:rPr>
      </w:r>
    </w:p>
    <w:p w14:paraId="519AE37D" w14:textId="77777777" w:rsidR="00F75877" w:rsidRPr="00F75877" w:rsidRDefault="00F75877" w:rsidP="00F75877">
      <w:pPr>
        <w:jc w:val="both"/>
        <w:rPr>
          <w:rFonts w:ascii="Arial" w:hAnsi="Arial" w:cs="Arial"/>
          <w:sz w:val="22"/>
          <w:lang w:val="es-CR"/>
        </w:rPr>
      </w:pPr>
      <w:r w:rsidRPr="00F75877">
        <w:rPr>
          <w:rFonts w:ascii="Arial" w:hAnsi="Arial" w:cs="Arial"/>
          <w:sz w:val="22"/>
          <w:lang w:val="es-CR"/>
        </w:rPr>
        <w:t>Durante las pruebas se encontraron 1.422 registros de auditoría, principalmente asociados con inserciones. Esto demuestra que el registro automático funciona en los casos probados; sin embargo, conservar los registros de forma inmutable durante cinco años sigue siendo una parte pendiente de la propuesta empresarial.</w:t>
      </w:r>
    </w:p>
    <w:p w14:paraId="2E48B24C" w14:textId="77777777" w:rsidR="00E47133" w:rsidRPr="00A51FA9" w:rsidRDefault="00283F37" w:rsidP="00585BE0">
      <w:pPr>
        <w:pStyle w:val="Ttulo1"/>
        <w:jc w:val="both"/>
        <w:rPr>
          <w:rFonts w:ascii="Arial" w:hAnsi="Arial" w:cs="Arial"/>
          <w:sz w:val="22"/>
          <w:szCs w:val="22"/>
          <w:lang w:val="es-CR"/>
        </w:rPr>
      </w:pPr>
      <w:bookmarkStart w:id="30" w:name="_Toc243775207"/>
      <w:r w:rsidRPr="00A51FA9">
        <w:rPr>
          <w:rFonts w:ascii="Arial" w:hAnsi="Arial" w:cs="Arial"/>
          <w:sz w:val="22"/>
          <w:szCs w:val="22"/>
          <w:lang w:val="es-CR"/>
        </w:rPr>
        <w:t>5. Matriz RBAC y pruebas realizadas</w:t>
      </w:r>
      <w:proofErr w:type="spellStart"/>
      <w:r w:rsidRPr="00A51FA9">
        <w:rPr>
          <w:rFonts w:ascii="Arial" w:hAnsi="Arial" w:cs="Arial"/>
          <w:sz w:val="22"/>
          <w:szCs w:val="22"/>
          <w:lang w:val="es-CR"/>
        </w:rPr>
      </w:r>
      <w:proofErr w:type="spellEnd"/>
      <w:r w:rsidRPr="00A51FA9">
        <w:rPr>
          <w:rFonts w:ascii="Arial" w:hAnsi="Arial" w:cs="Arial"/>
          <w:sz w:val="22"/>
          <w:szCs w:val="22"/>
          <w:lang w:val="es-CR"/>
        </w:rPr>
      </w:r>
      <w:bookmarkEnd w:id="30"/>
    </w:p>
    <w:p w14:paraId="35ECD0E5" w14:textId="77777777" w:rsidR="00E47133" w:rsidRPr="00A51FA9" w:rsidRDefault="00283F37" w:rsidP="00585BE0">
      <w:pPr>
        <w:pStyle w:val="Ttulo2"/>
        <w:jc w:val="both"/>
        <w:rPr>
          <w:rFonts w:ascii="Arial" w:hAnsi="Arial" w:cs="Arial"/>
          <w:sz w:val="22"/>
          <w:szCs w:val="22"/>
          <w:lang w:val="es-CR"/>
        </w:rPr>
      </w:pPr>
      <w:bookmarkStart w:id="31" w:name="_Toc243775208"/>
      <w:r w:rsidRPr="00A51FA9">
        <w:rPr>
          <w:rFonts w:ascii="Arial" w:hAnsi="Arial" w:cs="Arial"/>
          <w:sz w:val="22"/>
          <w:szCs w:val="22"/>
          <w:lang w:val="es-CR"/>
        </w:rPr>
        <w:t>5.1. Matriz de roles solicitada por el profesor</w:t>
      </w:r>
      <w:bookmarkEnd w:id="31"/>
    </w:p>
    <w:p w14:paraId="5916BF60" w14:textId="613FCFC7" w:rsidR="00E47133" w:rsidRPr="006771CF" w:rsidRDefault="00283F37" w:rsidP="00585BE0">
      <w:pPr>
        <w:jc w:val="both"/>
        <w:rPr>
          <w:rFonts w:ascii="Arial" w:hAnsi="Arial" w:cs="Arial"/>
          <w:sz w:val="22"/>
          <w:lang w:val="es-CR"/>
        </w:rPr>
      </w:pPr>
      <w:r w:rsidRPr="00A51FA9">
        <w:rPr>
          <w:rFonts w:ascii="Arial" w:hAnsi="Arial" w:cs="Arial"/>
          <w:sz w:val="22"/>
          <w:lang w:val="es-CR"/>
        </w:rPr>
        <w:t>La matriz siguiente resume los cinco perfiles pedidos en el enunciado. Los permisos se implementaron parcialmente en PostgreSQL y se probaron algunas operaciones permitidas y denegadas. Las funciones que faltan se mantienen como parte del alcance futuro.</w:t>
      </w:r>
      <w:proofErr w:type="spellStart"/>
      <w:r w:rsidR="006771CF" w:rsidRPr="006771CF">
        <w:rPr>
          <w:rFonts w:ascii="Arial" w:hAnsi="Arial" w:cs="Arial"/>
          <w:sz w:val="22"/>
          <w:lang w:val="es-CR"/>
        </w:rPr>
      </w:r>
      <w:proofErr w:type="spellEnd"/>
      <w:r w:rsidR="006771CF" w:rsidRPr="006771CF">
        <w:rPr>
          <w:rFonts w:ascii="Arial" w:hAnsi="Arial" w:cs="Arial"/>
          <w:sz w:val="22"/>
          <w:lang w:val="es-CR"/>
        </w:rPr>
      </w:r>
    </w:p>
    <w:tbl>
      <w:tblPr>
        <w:tblStyle w:val="Tablaconcuadrcula"/>
        <w:tblW w:w="0" w:type="auto"/>
        <w:jc w:val="center"/>
        <w:tblLayout w:type="fixed"/>
        <w:tblLook w:val="04A0" w:firstRow="1" w:lastRow="0" w:firstColumn="1" w:lastColumn="0" w:noHBand="0" w:noVBand="1"/>
      </w:tblPr>
      <w:tblGrid>
        <w:gridCol w:w="2390"/>
        <w:gridCol w:w="1483"/>
        <w:gridCol w:w="1498"/>
        <w:gridCol w:w="1296"/>
        <w:gridCol w:w="1440"/>
        <w:gridCol w:w="1541"/>
      </w:tblGrid>
      <w:tr w:rsidR="00E47133" w:rsidRPr="00A51FA9" w14:paraId="7A122A99" w14:textId="77777777">
        <w:trPr>
          <w:cantSplit/>
          <w:tblHeader/>
          <w:jc w:val="center"/>
        </w:trPr>
        <w:tc>
          <w:tcPr>
            <w:tcW w:w="2390" w:type="dxa"/>
            <w:shd w:val="clear" w:color="auto" w:fill="173B53"/>
          </w:tcPr>
          <w:p w14:paraId="58B8AC13" w14:textId="77777777" w:rsidR="00E47133" w:rsidRPr="00A51FA9" w:rsidRDefault="00283F37" w:rsidP="00585BE0">
            <w:pPr>
              <w:spacing w:after="0"/>
              <w:jc w:val="both"/>
              <w:rPr>
                <w:rFonts w:ascii="Arial" w:hAnsi="Arial" w:cs="Arial"/>
                <w:sz w:val="22"/>
              </w:rPr>
            </w:pPr>
            <w:proofErr w:type="spellStart"/>
            <w:r w:rsidRPr="00A51FA9">
              <w:rPr>
                <w:rFonts w:ascii="Arial" w:hAnsi="Arial" w:cs="Arial"/>
                <w:b/>
                <w:color w:val="FFFFFF"/>
                <w:sz w:val="22"/>
              </w:rPr>
              <w:t>Función</w:t>
            </w:r>
            <w:proofErr w:type="spellEnd"/>
          </w:p>
        </w:tc>
        <w:tc>
          <w:tcPr>
            <w:tcW w:w="1483" w:type="dxa"/>
            <w:shd w:val="clear" w:color="auto" w:fill="173B53"/>
          </w:tcPr>
          <w:p w14:paraId="3FAE4BD0"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Cliente</w:t>
            </w:r>
          </w:p>
        </w:tc>
        <w:tc>
          <w:tcPr>
            <w:tcW w:w="1498" w:type="dxa"/>
            <w:shd w:val="clear" w:color="auto" w:fill="173B53"/>
          </w:tcPr>
          <w:p w14:paraId="1C9F4E85"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Taquillero</w:t>
            </w:r>
          </w:p>
        </w:tc>
        <w:tc>
          <w:tcPr>
            <w:tcW w:w="1296" w:type="dxa"/>
            <w:shd w:val="clear" w:color="auto" w:fill="173B53"/>
          </w:tcPr>
          <w:p w14:paraId="269403A2"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Puerta</w:t>
            </w:r>
          </w:p>
        </w:tc>
        <w:tc>
          <w:tcPr>
            <w:tcW w:w="1440" w:type="dxa"/>
            <w:shd w:val="clear" w:color="auto" w:fill="173B53"/>
          </w:tcPr>
          <w:p w14:paraId="175C23FD"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Contador</w:t>
            </w:r>
          </w:p>
        </w:tc>
        <w:tc>
          <w:tcPr>
            <w:tcW w:w="1541" w:type="dxa"/>
            <w:shd w:val="clear" w:color="auto" w:fill="173B53"/>
          </w:tcPr>
          <w:p w14:paraId="44DD54FC" w14:textId="77777777" w:rsidR="00E47133" w:rsidRPr="00A51FA9" w:rsidRDefault="00283F37" w:rsidP="00585BE0">
            <w:pPr>
              <w:spacing w:after="0"/>
              <w:jc w:val="both"/>
              <w:rPr>
                <w:rFonts w:ascii="Arial" w:hAnsi="Arial" w:cs="Arial"/>
                <w:sz w:val="22"/>
              </w:rPr>
            </w:pPr>
            <w:r w:rsidRPr="00A51FA9">
              <w:rPr>
                <w:rFonts w:ascii="Arial" w:hAnsi="Arial" w:cs="Arial"/>
                <w:b/>
                <w:color w:val="FFFFFF"/>
                <w:sz w:val="22"/>
              </w:rPr>
              <w:t>Admin.</w:t>
            </w:r>
          </w:p>
        </w:tc>
      </w:tr>
      <w:tr w:rsidR="00E47133" w:rsidRPr="00A51FA9" w14:paraId="5B28CFF9" w14:textId="77777777">
        <w:trPr>
          <w:cantSplit/>
          <w:jc w:val="center"/>
        </w:trPr>
        <w:tc>
          <w:tcPr>
            <w:tcW w:w="2390" w:type="dxa"/>
            <w:vAlign w:val="center"/>
          </w:tcPr>
          <w:p w14:paraId="25F934B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Cartelera</w:t>
            </w:r>
          </w:p>
        </w:tc>
        <w:tc>
          <w:tcPr>
            <w:tcW w:w="1483" w:type="dxa"/>
            <w:vAlign w:val="center"/>
          </w:tcPr>
          <w:p w14:paraId="6468BB3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Ver</w:t>
            </w:r>
          </w:p>
        </w:tc>
        <w:tc>
          <w:tcPr>
            <w:tcW w:w="1498" w:type="dxa"/>
            <w:vAlign w:val="center"/>
          </w:tcPr>
          <w:p w14:paraId="20E3A359"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Ver</w:t>
            </w:r>
          </w:p>
        </w:tc>
        <w:tc>
          <w:tcPr>
            <w:tcW w:w="1296" w:type="dxa"/>
            <w:vAlign w:val="center"/>
          </w:tcPr>
          <w:p w14:paraId="57FE49CC"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Ver</w:t>
            </w:r>
          </w:p>
        </w:tc>
        <w:tc>
          <w:tcPr>
            <w:tcW w:w="1440" w:type="dxa"/>
            <w:vAlign w:val="center"/>
          </w:tcPr>
          <w:p w14:paraId="5162075A"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Ver</w:t>
            </w:r>
          </w:p>
        </w:tc>
        <w:tc>
          <w:tcPr>
            <w:tcW w:w="1541" w:type="dxa"/>
            <w:vAlign w:val="center"/>
          </w:tcPr>
          <w:p w14:paraId="38C0E548"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Gestionar</w:t>
            </w:r>
          </w:p>
        </w:tc>
      </w:tr>
      <w:tr w:rsidR="00E47133" w:rsidRPr="00A51FA9" w14:paraId="1F6A157A" w14:textId="77777777">
        <w:trPr>
          <w:cantSplit/>
          <w:jc w:val="center"/>
        </w:trPr>
        <w:tc>
          <w:tcPr>
            <w:tcW w:w="2390" w:type="dxa"/>
            <w:shd w:val="clear" w:color="auto" w:fill="F2F6F8"/>
            <w:vAlign w:val="center"/>
          </w:tcPr>
          <w:p w14:paraId="47BF74F9"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Asientos y compra</w:t>
            </w:r>
          </w:p>
        </w:tc>
        <w:tc>
          <w:tcPr>
            <w:tcW w:w="1483" w:type="dxa"/>
            <w:shd w:val="clear" w:color="auto" w:fill="F2F6F8"/>
            <w:vAlign w:val="center"/>
          </w:tcPr>
          <w:p w14:paraId="16F7556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Comprar</w:t>
            </w:r>
          </w:p>
        </w:tc>
        <w:tc>
          <w:tcPr>
            <w:tcW w:w="1498" w:type="dxa"/>
            <w:shd w:val="clear" w:color="auto" w:fill="F2F6F8"/>
            <w:vAlign w:val="center"/>
          </w:tcPr>
          <w:p w14:paraId="29949EFF"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Vender</w:t>
            </w:r>
          </w:p>
        </w:tc>
        <w:tc>
          <w:tcPr>
            <w:tcW w:w="1296" w:type="dxa"/>
            <w:shd w:val="clear" w:color="auto" w:fill="F2F6F8"/>
            <w:vAlign w:val="center"/>
          </w:tcPr>
          <w:p w14:paraId="45A46E29"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40" w:type="dxa"/>
            <w:shd w:val="clear" w:color="auto" w:fill="F2F6F8"/>
            <w:vAlign w:val="center"/>
          </w:tcPr>
          <w:p w14:paraId="5022E659"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541" w:type="dxa"/>
            <w:shd w:val="clear" w:color="auto" w:fill="F2F6F8"/>
            <w:vAlign w:val="center"/>
          </w:tcPr>
          <w:p w14:paraId="65EBBACC"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Configurar</w:t>
            </w:r>
          </w:p>
        </w:tc>
      </w:tr>
      <w:tr w:rsidR="00E47133" w:rsidRPr="00A51FA9" w14:paraId="1A735562" w14:textId="77777777">
        <w:trPr>
          <w:cantSplit/>
          <w:jc w:val="center"/>
        </w:trPr>
        <w:tc>
          <w:tcPr>
            <w:tcW w:w="2390" w:type="dxa"/>
            <w:vAlign w:val="center"/>
          </w:tcPr>
          <w:p w14:paraId="43C6BC57"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Emisión / QR</w:t>
            </w:r>
          </w:p>
        </w:tc>
        <w:tc>
          <w:tcPr>
            <w:tcW w:w="1483" w:type="dxa"/>
            <w:vAlign w:val="center"/>
          </w:tcPr>
          <w:p w14:paraId="3A343956"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Ver propios</w:t>
            </w:r>
          </w:p>
        </w:tc>
        <w:tc>
          <w:tcPr>
            <w:tcW w:w="1498" w:type="dxa"/>
            <w:vAlign w:val="center"/>
          </w:tcPr>
          <w:p w14:paraId="00886905"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Emitir</w:t>
            </w:r>
          </w:p>
        </w:tc>
        <w:tc>
          <w:tcPr>
            <w:tcW w:w="1296" w:type="dxa"/>
            <w:vAlign w:val="center"/>
          </w:tcPr>
          <w:p w14:paraId="0C3190F4"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Validar</w:t>
            </w:r>
          </w:p>
        </w:tc>
        <w:tc>
          <w:tcPr>
            <w:tcW w:w="1440" w:type="dxa"/>
            <w:vAlign w:val="center"/>
          </w:tcPr>
          <w:p w14:paraId="64929397"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541" w:type="dxa"/>
            <w:vAlign w:val="center"/>
          </w:tcPr>
          <w:p w14:paraId="663500FA"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Resolver casos</w:t>
            </w:r>
          </w:p>
        </w:tc>
      </w:tr>
      <w:tr w:rsidR="00E47133" w:rsidRPr="00A51FA9" w14:paraId="79A58BEC" w14:textId="77777777">
        <w:trPr>
          <w:cantSplit/>
          <w:jc w:val="center"/>
        </w:trPr>
        <w:tc>
          <w:tcPr>
            <w:tcW w:w="2390" w:type="dxa"/>
            <w:shd w:val="clear" w:color="auto" w:fill="F2F6F8"/>
            <w:vAlign w:val="center"/>
          </w:tcPr>
          <w:p w14:paraId="559F4CE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Reportes</w:t>
            </w:r>
          </w:p>
        </w:tc>
        <w:tc>
          <w:tcPr>
            <w:tcW w:w="1483" w:type="dxa"/>
            <w:shd w:val="clear" w:color="auto" w:fill="F2F6F8"/>
            <w:vAlign w:val="center"/>
          </w:tcPr>
          <w:p w14:paraId="5B56B5AD"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98" w:type="dxa"/>
            <w:shd w:val="clear" w:color="auto" w:fill="F2F6F8"/>
            <w:vAlign w:val="center"/>
          </w:tcPr>
          <w:p w14:paraId="288493AD"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Caja propia</w:t>
            </w:r>
          </w:p>
        </w:tc>
        <w:tc>
          <w:tcPr>
            <w:tcW w:w="1296" w:type="dxa"/>
            <w:shd w:val="clear" w:color="auto" w:fill="F2F6F8"/>
            <w:vAlign w:val="center"/>
          </w:tcPr>
          <w:p w14:paraId="012227EC"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40" w:type="dxa"/>
            <w:shd w:val="clear" w:color="auto" w:fill="F2F6F8"/>
            <w:vAlign w:val="center"/>
          </w:tcPr>
          <w:p w14:paraId="16623492"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Finanzas</w:t>
            </w:r>
          </w:p>
        </w:tc>
        <w:tc>
          <w:tcPr>
            <w:tcW w:w="1541" w:type="dxa"/>
            <w:shd w:val="clear" w:color="auto" w:fill="F2F6F8"/>
            <w:vAlign w:val="center"/>
          </w:tcPr>
          <w:p w14:paraId="5087827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Todos</w:t>
            </w:r>
          </w:p>
        </w:tc>
      </w:tr>
      <w:tr w:rsidR="00E47133" w:rsidRPr="00A51FA9" w14:paraId="6997D207" w14:textId="77777777">
        <w:trPr>
          <w:cantSplit/>
          <w:jc w:val="center"/>
        </w:trPr>
        <w:tc>
          <w:tcPr>
            <w:tcW w:w="2390" w:type="dxa"/>
            <w:vAlign w:val="center"/>
          </w:tcPr>
          <w:p w14:paraId="5EF5E028"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Salas y funciones</w:t>
            </w:r>
          </w:p>
        </w:tc>
        <w:tc>
          <w:tcPr>
            <w:tcW w:w="1483" w:type="dxa"/>
            <w:vAlign w:val="center"/>
          </w:tcPr>
          <w:p w14:paraId="19A54F73"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98" w:type="dxa"/>
            <w:vAlign w:val="center"/>
          </w:tcPr>
          <w:p w14:paraId="75E5BE59"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296" w:type="dxa"/>
            <w:vAlign w:val="center"/>
          </w:tcPr>
          <w:p w14:paraId="09C458C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40" w:type="dxa"/>
            <w:vAlign w:val="center"/>
          </w:tcPr>
          <w:p w14:paraId="4C8F0BF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541" w:type="dxa"/>
            <w:vAlign w:val="center"/>
          </w:tcPr>
          <w:p w14:paraId="26CB8AC8"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Gestionar</w:t>
            </w:r>
          </w:p>
        </w:tc>
      </w:tr>
      <w:tr w:rsidR="00E47133" w:rsidRPr="00A51FA9" w14:paraId="176BDB21" w14:textId="77777777">
        <w:trPr>
          <w:cantSplit/>
          <w:jc w:val="center"/>
        </w:trPr>
        <w:tc>
          <w:tcPr>
            <w:tcW w:w="2390" w:type="dxa"/>
            <w:shd w:val="clear" w:color="auto" w:fill="F2F6F8"/>
            <w:vAlign w:val="center"/>
          </w:tcPr>
          <w:p w14:paraId="0061394D"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Auditoría y roles</w:t>
            </w:r>
          </w:p>
        </w:tc>
        <w:tc>
          <w:tcPr>
            <w:tcW w:w="1483" w:type="dxa"/>
            <w:shd w:val="clear" w:color="auto" w:fill="F2F6F8"/>
            <w:vAlign w:val="center"/>
          </w:tcPr>
          <w:p w14:paraId="2CE001E3"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98" w:type="dxa"/>
            <w:shd w:val="clear" w:color="auto" w:fill="F2F6F8"/>
            <w:vAlign w:val="center"/>
          </w:tcPr>
          <w:p w14:paraId="28B51CD0"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296" w:type="dxa"/>
            <w:shd w:val="clear" w:color="auto" w:fill="F2F6F8"/>
            <w:vAlign w:val="center"/>
          </w:tcPr>
          <w:p w14:paraId="471F1408"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440" w:type="dxa"/>
            <w:shd w:val="clear" w:color="auto" w:fill="F2F6F8"/>
            <w:vAlign w:val="center"/>
          </w:tcPr>
          <w:p w14:paraId="0E5040CA"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w:t>
            </w:r>
          </w:p>
        </w:tc>
        <w:tc>
          <w:tcPr>
            <w:tcW w:w="1541" w:type="dxa"/>
            <w:shd w:val="clear" w:color="auto" w:fill="F2F6F8"/>
            <w:vAlign w:val="center"/>
          </w:tcPr>
          <w:p w14:paraId="37D23C9B" w14:textId="77777777" w:rsidR="00E47133" w:rsidRPr="00A51FA9" w:rsidRDefault="00283F37" w:rsidP="00585BE0">
            <w:pPr>
              <w:spacing w:before="40" w:after="40"/>
              <w:jc w:val="both"/>
              <w:rPr>
                <w:rFonts w:ascii="Arial" w:hAnsi="Arial" w:cs="Arial"/>
                <w:sz w:val="22"/>
              </w:rPr>
            </w:pPr>
            <w:r w:rsidRPr="00A51FA9">
              <w:rPr>
                <w:rFonts w:ascii="Arial" w:hAnsi="Arial" w:cs="Arial"/>
                <w:sz w:val="22"/>
              </w:rPr>
              <w:t>Gestionar</w:t>
            </w:r>
          </w:p>
        </w:tc>
      </w:tr>
    </w:tbl>
    <w:p w14:paraId="1FC24C25" w14:textId="77777777" w:rsidR="00E47133" w:rsidRPr="00A51FA9" w:rsidRDefault="00E47133" w:rsidP="00585BE0">
      <w:pPr>
        <w:spacing w:after="0"/>
        <w:jc w:val="both"/>
        <w:rPr>
          <w:rFonts w:ascii="Arial" w:hAnsi="Arial" w:cs="Arial"/>
          <w:sz w:val="22"/>
        </w:rPr>
      </w:pPr>
    </w:p>
    <w:p w14:paraId="7BEFE208" w14:textId="77777777" w:rsidR="00E47133" w:rsidRPr="00A51FA9" w:rsidRDefault="00283F37" w:rsidP="00585BE0">
      <w:pPr>
        <w:jc w:val="both"/>
        <w:rPr>
          <w:rFonts w:ascii="Arial" w:hAnsi="Arial" w:cs="Arial"/>
          <w:sz w:val="22"/>
          <w:lang w:val="es-CR"/>
        </w:rPr>
      </w:pPr>
      <w:r w:rsidRPr="00A51FA9">
        <w:rPr>
          <w:rFonts w:ascii="Arial" w:hAnsi="Arial" w:cs="Arial"/>
          <w:sz w:val="22"/>
          <w:lang w:val="es-CR"/>
        </w:rPr>
        <w:t>El símbolo (—) indica que ese perfil no debería acceder a la función. Aunque el administrador tiene permisos más amplios, también debe respetar controles del sistema, especialmente cuando existen reservas o ventas activas.</w:t>
      </w:r>
    </w:p>
    <w:p w14:paraId="3CBF4EC2" w14:textId="77777777" w:rsidR="00E47133" w:rsidRPr="00A51FA9" w:rsidRDefault="00283F37" w:rsidP="00585BE0">
      <w:pPr>
        <w:pStyle w:val="Ttulo2"/>
        <w:jc w:val="both"/>
        <w:rPr>
          <w:rFonts w:ascii="Arial" w:hAnsi="Arial" w:cs="Arial"/>
          <w:sz w:val="22"/>
          <w:szCs w:val="22"/>
          <w:lang w:val="es-CR"/>
        </w:rPr>
      </w:pPr>
      <w:bookmarkStart w:id="32" w:name="_Toc243775209"/>
      <w:r w:rsidRPr="00A51FA9">
        <w:rPr>
          <w:rFonts w:ascii="Arial" w:hAnsi="Arial" w:cs="Arial"/>
          <w:sz w:val="22"/>
          <w:szCs w:val="22"/>
          <w:lang w:val="es-CR"/>
        </w:rPr>
        <w:t>5.2. Implementación y límites del control de acceso</w:t>
      </w:r>
      <w:bookmarkEnd w:id="32"/>
    </w:p>
    <w:p w14:paraId="6C57AAA8" w14:textId="77777777" w:rsidR="005A7E6A" w:rsidRDefault="005A7E6A" w:rsidP="005A7E6A">
      <w:pPr>
        <w:rPr>
          <w:rFonts w:ascii="Arial" w:hAnsi="Arial" w:cs="Arial"/>
          <w:b/>
          <w:bCs/>
          <w:sz w:val="22"/>
          <w:szCs w:val="24"/>
          <w:lang w:val="es-CR"/>
        </w:rPr>
      </w:pPr>
      <w:r w:rsidRPr="005A7E6A">
        <w:rPr>
          <w:rFonts w:ascii="Arial" w:hAnsi="Arial" w:cs="Arial"/>
          <w:b/>
          <w:bCs/>
          <w:sz w:val="22"/>
          <w:szCs w:val="24"/>
          <w:lang w:val="es-CR"/>
        </w:rPr>
        <w:t>Cómo se comprobó el RBAC</w:t>
      </w:r>
      <w:proofErr w:type="spellStart"/>
      <w:r w:rsidRPr="005A7E6A">
        <w:rPr>
          <w:rFonts w:ascii="Arial" w:hAnsi="Arial" w:cs="Arial"/>
          <w:b/>
          <w:bCs/>
          <w:sz w:val="22"/>
          <w:szCs w:val="24"/>
          <w:lang w:val="es-CR"/>
        </w:rPr>
      </w:r>
      <w:proofErr w:type="spellEnd"/>
    </w:p>
    <w:p w14:paraId="6AC43175" w14:textId="77777777" w:rsidR="00E55505" w:rsidRPr="00E55505" w:rsidRDefault="00E55505" w:rsidP="00E55505">
      <w:pPr>
        <w:jc w:val="both"/>
        <w:rPr>
          <w:rFonts w:ascii="Arial" w:hAnsi="Arial" w:cs="Arial"/>
          <w:sz w:val="22"/>
          <w:szCs w:val="24"/>
          <w:lang w:val="es-CR"/>
        </w:rPr>
      </w:pPr>
      <w:r w:rsidRPr="00E55505">
        <w:rPr>
          <w:rFonts w:ascii="Arial" w:hAnsi="Arial" w:cs="Arial"/>
          <w:sz w:val="22"/>
          <w:szCs w:val="24"/>
          <w:lang w:val="es-CR"/>
        </w:rPr>
        <w:t>Se crearon cinco roles de PostgreSQL: imax_administrador, imax_cliente, imax_taquillero, imax_contador e imax_operador_sala. Además, se configuraron cuentas individuales para comprobar qué puede hacer cada tipo de usuario.</w:t>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roofErr w:type="spellStart"/>
      <w:r w:rsidRPr="00E55505">
        <w:rPr>
          <w:rFonts w:ascii="Arial" w:hAnsi="Arial" w:cs="Arial"/>
          <w:sz w:val="22"/>
          <w:szCs w:val="24"/>
          <w:lang w:val="es-CR"/>
        </w:rPr>
      </w:r>
      <w:proofErr w:type="spellEnd"/>
      <w:r w:rsidRPr="00E55505">
        <w:rPr>
          <w:rFonts w:ascii="Arial" w:hAnsi="Arial" w:cs="Arial"/>
          <w:sz w:val="22"/>
          <w:szCs w:val="24"/>
          <w:lang w:val="es-CR"/>
        </w:rPr>
      </w:r>
    </w:p>
    <w:p w14:paraId="03AA4E11" w14:textId="77777777" w:rsidR="00E55505" w:rsidRPr="00E55505" w:rsidRDefault="00E55505" w:rsidP="00E55505">
      <w:pPr>
        <w:jc w:val="both"/>
        <w:rPr>
          <w:rFonts w:ascii="Arial" w:hAnsi="Arial" w:cs="Arial"/>
          <w:sz w:val="22"/>
          <w:szCs w:val="24"/>
          <w:lang w:val="es-CR"/>
        </w:rPr>
      </w:pPr>
      <w:r w:rsidRPr="00E55505">
        <w:rPr>
          <w:rFonts w:ascii="Arial" w:hAnsi="Arial" w:cs="Arial"/>
          <w:sz w:val="22"/>
          <w:szCs w:val="24"/>
          <w:lang w:val="es-CR"/>
        </w:rPr>
        <w:t>Los procedimientos tienen permisos de ejecución definidos. En las pruebas, el cliente pudo reservar asientos, pero no registrar películas ni validar códigos QR. Por otro lado, la cuenta de administración sí pudo registrar películas, mientras que el operador de sala pudo validar boletos.</w:t>
      </w:r>
    </w:p>
    <w:p w14:paraId="37819FB1" w14:textId="77777777" w:rsidR="00E55505" w:rsidRPr="00E55505" w:rsidRDefault="00E55505" w:rsidP="00E55505">
      <w:pPr>
        <w:jc w:val="both"/>
        <w:rPr>
          <w:rFonts w:ascii="Arial" w:hAnsi="Arial" w:cs="Arial"/>
          <w:sz w:val="22"/>
          <w:szCs w:val="24"/>
          <w:lang w:val="es-CR"/>
        </w:rPr>
      </w:pPr>
      <w:r w:rsidRPr="00E55505">
        <w:rPr>
          <w:rFonts w:ascii="Arial" w:hAnsi="Arial" w:cs="Arial"/>
          <w:sz w:val="22"/>
          <w:szCs w:val="24"/>
          <w:lang w:val="es-CR"/>
        </w:rPr>
        <w:t>También se hicieron doce comprobaciones de permisos sobre tablas protegidas. En todos esos casos, las cuentas evaluadas tenían bloqueadas las operaciones directas de insertar, modificar y eliminar datos.</w:t>
      </w:r>
    </w:p>
    <w:p w14:paraId="6C712C54" w14:textId="27163724" w:rsidR="00E55505" w:rsidRPr="00E55505" w:rsidRDefault="00E55505" w:rsidP="00E55505">
      <w:pPr>
        <w:jc w:val="both"/>
        <w:rPr>
          <w:rFonts w:ascii="Arial" w:hAnsi="Arial" w:cs="Arial"/>
          <w:sz w:val="22"/>
          <w:szCs w:val="24"/>
          <w:lang w:val="es-CR"/>
        </w:rPr>
      </w:pPr>
      <w:r w:rsidRPr="00E55505">
        <w:rPr>
          <w:rFonts w:ascii="Arial" w:hAnsi="Arial" w:cs="Arial"/>
          <w:sz w:val="22"/>
          <w:szCs w:val="24"/>
          <w:lang w:val="es-CR"/>
        </w:rPr>
        <w:t>Estas pruebas muestran que el control por roles funciona en las operaciones revisadas. Aun así, algunas tareas de taquilla y administración no se desarrollaron completamente, por lo que el RBAC no se presenta como una solución final para todos los perfiles.</w:t>
      </w:r>
    </w:p>
    <w:p w14:paraId="0F10EB80" w14:textId="178CDCA4" w:rsidR="00E47133" w:rsidRPr="00A51FA9" w:rsidRDefault="00283F37" w:rsidP="00585BE0">
      <w:pPr>
        <w:pStyle w:val="Ttulo2"/>
        <w:pageBreakBefore/>
        <w:jc w:val="both"/>
        <w:rPr>
          <w:rFonts w:ascii="Arial" w:hAnsi="Arial" w:cs="Arial"/>
          <w:sz w:val="22"/>
          <w:szCs w:val="22"/>
          <w:lang w:val="es-CR"/>
        </w:rPr>
      </w:pPr>
      <w:bookmarkStart w:id="33" w:name="_Toc243775210"/>
      <w:r w:rsidRPr="00A51FA9">
        <w:rPr>
          <w:rFonts w:ascii="Arial" w:hAnsi="Arial" w:cs="Arial"/>
          <w:sz w:val="22"/>
          <w:szCs w:val="22"/>
          <w:lang w:val="es-CR"/>
        </w:rPr>
        <w:t>5.3. Pruebas realizadas y evidencias</w:t>
      </w:r>
      <w:r w:rsidR="007B5CA5" w:rsidRPr="00324BC7">
        <w:rPr>
          <w:rFonts w:ascii="Arial" w:hAnsi="Arial" w:cs="Arial"/>
          <w:sz w:val="22"/>
          <w:szCs w:val="22"/>
          <w:lang w:val="es-CR"/>
        </w:rPr>
      </w:r>
      <w:bookmarkEnd w:id="33"/>
    </w:p>
    <w:p w14:paraId="13B32DB5" w14:textId="77777777" w:rsidR="009F0813" w:rsidRDefault="009F0813" w:rsidP="00585BE0">
      <w:pPr>
        <w:jc w:val="both"/>
        <w:rPr>
          <w:rFonts w:ascii="Arial" w:hAnsi="Arial" w:cs="Arial"/>
          <w:sz w:val="22"/>
          <w:lang w:val="es-CR"/>
        </w:rPr>
      </w:pPr>
    </w:p>
    <w:p w14:paraId="45591ADF" w14:textId="77777777" w:rsidR="009F0813" w:rsidRDefault="009F0813" w:rsidP="00585BE0">
      <w:pPr>
        <w:jc w:val="both"/>
        <w:rPr>
          <w:rFonts w:ascii="Arial" w:hAnsi="Arial" w:cs="Arial"/>
          <w:sz w:val="22"/>
          <w:lang w:val="es-CR"/>
        </w:rPr>
      </w:pPr>
    </w:p>
    <w:tbl>
      <w:tblPr>
        <w:tblStyle w:val="Tablaconcuadrcula6concolores-nfasis5"/>
        <w:tblW w:w="0" w:type="auto"/>
        <w:tblLook w:val="04A0" w:firstRow="1" w:lastRow="0" w:firstColumn="1" w:lastColumn="0" w:noHBand="0" w:noVBand="1"/>
      </w:tblPr>
      <w:tblGrid>
        <w:gridCol w:w="2395"/>
        <w:gridCol w:w="8927"/>
      </w:tblGrid>
      <w:tr w:rsidR="00137300" w:rsidRPr="00271668" w14:paraId="39DF1838" w14:textId="77777777" w:rsidTr="00137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97D" w:themeFill="text2"/>
            <w:vAlign w:val="center"/>
            <w:hideMark/>
          </w:tcPr>
          <w:p w14:paraId="4EC40130" w14:textId="506B2551" w:rsidR="00137300" w:rsidRPr="00137300" w:rsidRDefault="00137300" w:rsidP="00137300">
            <w:pPr>
              <w:spacing w:line="276" w:lineRule="auto"/>
              <w:jc w:val="both"/>
              <w:rPr>
                <w:rFonts w:ascii="Arial" w:hAnsi="Arial" w:cs="Arial"/>
                <w:color w:val="FFFFFF" w:themeColor="background1"/>
                <w:sz w:val="22"/>
                <w:szCs w:val="24"/>
                <w:lang w:val="es-CR"/>
              </w:rPr>
            </w:pPr>
            <w:proofErr w:type="spellStart"/>
            <w:r w:rsidRPr="00137300">
              <w:rPr>
                <w:rFonts w:ascii="Arial" w:hAnsi="Arial" w:cs="Arial"/>
                <w:color w:val="FFFFFF" w:themeColor="background1"/>
                <w:sz w:val="22"/>
                <w:szCs w:val="24"/>
              </w:rPr>
              <w:t>Prueba</w:t>
            </w:r>
            <w:proofErr w:type="spellEnd"/>
          </w:p>
        </w:tc>
        <w:tc>
          <w:tcPr>
            <w:tcW w:w="0" w:type="auto"/>
            <w:shd w:val="clear" w:color="auto" w:fill="1F497D" w:themeFill="text2"/>
            <w:vAlign w:val="center"/>
            <w:hideMark/>
          </w:tcPr>
          <w:p w14:paraId="506E7DDB" w14:textId="047CFD9C" w:rsidR="00137300" w:rsidRPr="00137300" w:rsidRDefault="00137300" w:rsidP="00137300">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4"/>
                <w:lang w:val="es-CR"/>
              </w:rPr>
            </w:pPr>
            <w:proofErr w:type="spellStart"/>
            <w:r w:rsidRPr="00137300">
              <w:rPr>
                <w:rFonts w:ascii="Arial" w:hAnsi="Arial" w:cs="Arial"/>
                <w:color w:val="FFFFFF" w:themeColor="background1"/>
                <w:sz w:val="22"/>
                <w:szCs w:val="24"/>
              </w:rPr>
              <w:t>Resultado</w:t>
            </w:r>
            <w:proofErr w:type="spellEnd"/>
            <w:r w:rsidRPr="00137300">
              <w:rPr>
                <w:rFonts w:ascii="Arial" w:hAnsi="Arial" w:cs="Arial"/>
                <w:color w:val="FFFFFF" w:themeColor="background1"/>
                <w:sz w:val="22"/>
                <w:szCs w:val="24"/>
              </w:rPr>
              <w:t xml:space="preserve"> </w:t>
            </w:r>
            <w:proofErr w:type="spellStart"/>
            <w:r w:rsidRPr="00137300">
              <w:rPr>
                <w:rFonts w:ascii="Arial" w:hAnsi="Arial" w:cs="Arial"/>
                <w:color w:val="FFFFFF" w:themeColor="background1"/>
                <w:sz w:val="22"/>
                <w:szCs w:val="24"/>
              </w:rPr>
              <w:t>obtenido</w:t>
            </w:r>
            <w:proofErr w:type="spellEnd"/>
          </w:p>
        </w:tc>
      </w:tr>
      <w:tr w:rsidR="00271668" w:rsidRPr="00324BC7" w14:paraId="7FBE4BEE" w14:textId="77777777" w:rsidTr="00137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0F822"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Gestión de cartelera</w:t>
            </w:r>
          </w:p>
        </w:tc>
        <w:tc>
          <w:tcPr>
            <w:tcW w:w="0" w:type="auto"/>
            <w:hideMark/>
          </w:tcPr>
          <w:p w14:paraId="262BF763" w14:textId="77777777" w:rsidR="00271668" w:rsidRPr="00271668" w:rsidRDefault="00271668" w:rsidP="0027166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registraron películas y se programaron funciones desde procedimientos almacenados.</w:t>
            </w:r>
            <w:r w:rsidRPr="00271668">
              <w:rPr>
                <w:rFonts w:ascii="Arial" w:hAnsi="Arial" w:cs="Arial"/>
                <w:sz w:val="22"/>
                <w:lang w:val="es-CR"/>
              </w:rPr>
            </w:r>
          </w:p>
        </w:tc>
      </w:tr>
      <w:tr w:rsidR="00271668" w:rsidRPr="00324BC7" w14:paraId="7954EDD2" w14:textId="77777777" w:rsidTr="00137300">
        <w:tc>
          <w:tcPr>
            <w:cnfStyle w:val="001000000000" w:firstRow="0" w:lastRow="0" w:firstColumn="1" w:lastColumn="0" w:oddVBand="0" w:evenVBand="0" w:oddHBand="0" w:evenHBand="0" w:firstRowFirstColumn="0" w:firstRowLastColumn="0" w:lastRowFirstColumn="0" w:lastRowLastColumn="0"/>
            <w:tcW w:w="0" w:type="auto"/>
            <w:hideMark/>
          </w:tcPr>
          <w:p w14:paraId="4273E7CA"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lastRenderedPageBreak/>
              <w:t>Reservas y concurrencia</w:t>
            </w:r>
          </w:p>
        </w:tc>
        <w:tc>
          <w:tcPr>
            <w:tcW w:w="0" w:type="auto"/>
            <w:hideMark/>
          </w:tcPr>
          <w:p w14:paraId="739013CF" w14:textId="77777777" w:rsidR="00271668" w:rsidRPr="00271668" w:rsidRDefault="00271668" w:rsidP="0027166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s-CR"/>
              </w:rPr>
            </w:pPr>
            <w:r w:rsidRPr="00271668">
              <w:rPr>
                <w:rFonts w:ascii="Arial" w:hAnsi="Arial" w:cs="Arial"/>
                <w:sz w:val="22"/>
                <w:lang w:val="es-CR"/>
              </w:rPr>
              <w:t>Dos conexiones distintas intentaron reservar el mismo asiento y se comprobó el bloqueo.</w:t>
            </w:r>
          </w:p>
        </w:tc>
      </w:tr>
      <w:tr w:rsidR="00271668" w:rsidRPr="00324BC7" w14:paraId="55A4F91E" w14:textId="77777777" w:rsidTr="00137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9AC8"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Compras y pagos</w:t>
            </w:r>
          </w:p>
        </w:tc>
        <w:tc>
          <w:tcPr>
            <w:tcW w:w="0" w:type="auto"/>
            <w:hideMark/>
          </w:tcPr>
          <w:p w14:paraId="5F22D07B" w14:textId="77777777" w:rsidR="00271668" w:rsidRPr="00271668" w:rsidRDefault="00271668" w:rsidP="0027166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registraron 415 reservas y 412 compras; 377 pagos fueron aprobados y 35 rechazados.</w:t>
            </w:r>
          </w:p>
        </w:tc>
      </w:tr>
      <w:tr w:rsidR="00271668" w:rsidRPr="00324BC7" w14:paraId="24AC6E6C" w14:textId="77777777" w:rsidTr="00137300">
        <w:tc>
          <w:tcPr>
            <w:cnfStyle w:val="001000000000" w:firstRow="0" w:lastRow="0" w:firstColumn="1" w:lastColumn="0" w:oddVBand="0" w:evenVBand="0" w:oddHBand="0" w:evenHBand="0" w:firstRowFirstColumn="0" w:firstRowLastColumn="0" w:lastRowFirstColumn="0" w:lastRowLastColumn="0"/>
            <w:tcW w:w="0" w:type="auto"/>
            <w:hideMark/>
          </w:tcPr>
          <w:p w14:paraId="34F5C619"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Emisión de boletos</w:t>
            </w:r>
          </w:p>
        </w:tc>
        <w:tc>
          <w:tcPr>
            <w:tcW w:w="0" w:type="auto"/>
            <w:hideMark/>
          </w:tcPr>
          <w:p w14:paraId="53BD6A86" w14:textId="77777777" w:rsidR="00271668" w:rsidRPr="00271668" w:rsidRDefault="00271668" w:rsidP="0027166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s-CR"/>
              </w:rPr>
            </w:pPr>
            <w:r w:rsidRPr="00271668">
              <w:rPr>
                <w:rFonts w:ascii="Arial" w:hAnsi="Arial" w:cs="Arial"/>
                <w:sz w:val="22"/>
                <w:lang w:val="es-CR"/>
              </w:rPr>
              <w:t>Durante las pruebas se emitieron 377 boletos.</w:t>
            </w:r>
          </w:p>
        </w:tc>
      </w:tr>
      <w:tr w:rsidR="00271668" w:rsidRPr="00324BC7" w14:paraId="62B99085" w14:textId="77777777" w:rsidTr="00137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4F39D"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Validación QR</w:t>
            </w:r>
          </w:p>
        </w:tc>
        <w:tc>
          <w:tcPr>
            <w:tcW w:w="0" w:type="auto"/>
            <w:hideMark/>
          </w:tcPr>
          <w:p w14:paraId="6CD2815C" w14:textId="77777777" w:rsidR="00271668" w:rsidRPr="00271668" w:rsidRDefault="00271668" w:rsidP="0027166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s-CR"/>
              </w:rPr>
            </w:pPr>
            <w:r w:rsidRPr="00271668">
              <w:rPr>
                <w:rFonts w:ascii="Arial" w:hAnsi="Arial" w:cs="Arial"/>
                <w:sz w:val="22"/>
                <w:lang w:val="es-CR"/>
              </w:rPr>
              <w:t>Un boleto válido pudo usarse y el segundo intento fue rechazado.</w:t>
            </w:r>
          </w:p>
        </w:tc>
      </w:tr>
      <w:tr w:rsidR="00271668" w:rsidRPr="00324BC7" w14:paraId="56EA10E8" w14:textId="77777777" w:rsidTr="00137300">
        <w:tc>
          <w:tcPr>
            <w:cnfStyle w:val="001000000000" w:firstRow="0" w:lastRow="0" w:firstColumn="1" w:lastColumn="0" w:oddVBand="0" w:evenVBand="0" w:oddHBand="0" w:evenHBand="0" w:firstRowFirstColumn="0" w:firstRowLastColumn="0" w:lastRowFirstColumn="0" w:lastRowLastColumn="0"/>
            <w:tcW w:w="0" w:type="auto"/>
            <w:hideMark/>
          </w:tcPr>
          <w:p w14:paraId="03EA1FF4"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 xml:space="preserve">Seguridad </w:t>
            </w:r>
            <w:proofErr w:type="spellStart"/>
            <w:r w:rsidRPr="00271668">
              <w:rPr>
                <w:rFonts w:ascii="Arial" w:hAnsi="Arial" w:cs="Arial"/>
                <w:sz w:val="22"/>
                <w:lang w:val="es-CR"/>
              </w:rPr>
              <w:t>RBAC</w:t>
            </w:r>
            <w:proofErr w:type="spellEnd"/>
          </w:p>
        </w:tc>
        <w:tc>
          <w:tcPr>
            <w:tcW w:w="0" w:type="auto"/>
            <w:hideMark/>
          </w:tcPr>
          <w:p w14:paraId="47D87AC1" w14:textId="77777777" w:rsidR="00271668" w:rsidRPr="00271668" w:rsidRDefault="00271668" w:rsidP="0027166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probaron permisos permitidos y denegados, además de doce controles de acceso a tablas.</w:t>
            </w:r>
          </w:p>
        </w:tc>
      </w:tr>
      <w:tr w:rsidR="00271668" w:rsidRPr="00324BC7" w14:paraId="638CE061" w14:textId="77777777" w:rsidTr="00137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78977"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Auditoría</w:t>
            </w:r>
          </w:p>
        </w:tc>
        <w:tc>
          <w:tcPr>
            <w:tcW w:w="0" w:type="auto"/>
            <w:hideMark/>
          </w:tcPr>
          <w:p w14:paraId="0C819DBC" w14:textId="77777777" w:rsidR="00271668" w:rsidRPr="00271668" w:rsidRDefault="00271668" w:rsidP="0027166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comprobaron 1.422 eventos y seis triggers de auditoría.</w:t>
            </w:r>
            <w:proofErr w:type="spellStart"/>
            <w:r w:rsidRPr="00271668">
              <w:rPr>
                <w:rFonts w:ascii="Arial" w:hAnsi="Arial" w:cs="Arial"/>
                <w:sz w:val="22"/>
                <w:lang w:val="es-CR"/>
              </w:rPr>
            </w:r>
            <w:proofErr w:type="spellEnd"/>
            <w:r w:rsidRPr="00271668">
              <w:rPr>
                <w:rFonts w:ascii="Arial" w:hAnsi="Arial" w:cs="Arial"/>
                <w:sz w:val="22"/>
                <w:lang w:val="es-CR"/>
              </w:rPr>
            </w:r>
          </w:p>
        </w:tc>
      </w:tr>
      <w:tr w:rsidR="00271668" w:rsidRPr="00324BC7" w14:paraId="0F9760C3" w14:textId="77777777" w:rsidTr="00137300">
        <w:tc>
          <w:tcPr>
            <w:cnfStyle w:val="001000000000" w:firstRow="0" w:lastRow="0" w:firstColumn="1" w:lastColumn="0" w:oddVBand="0" w:evenVBand="0" w:oddHBand="0" w:evenHBand="0" w:firstRowFirstColumn="0" w:firstRowLastColumn="0" w:lastRowFirstColumn="0" w:lastRowLastColumn="0"/>
            <w:tcW w:w="0" w:type="auto"/>
            <w:hideMark/>
          </w:tcPr>
          <w:p w14:paraId="2E88D416"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Carga de datos</w:t>
            </w:r>
          </w:p>
        </w:tc>
        <w:tc>
          <w:tcPr>
            <w:tcW w:w="0" w:type="auto"/>
            <w:hideMark/>
          </w:tcPr>
          <w:p w14:paraId="523D2A94" w14:textId="77777777" w:rsidR="00271668" w:rsidRPr="00271668" w:rsidRDefault="00271668" w:rsidP="0027166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trabajó con 50 películas, 10 salas, 364 asientos y 182 funciones.</w:t>
            </w:r>
          </w:p>
        </w:tc>
      </w:tr>
      <w:tr w:rsidR="00271668" w:rsidRPr="00324BC7" w14:paraId="3F809248" w14:textId="77777777" w:rsidTr="00137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7C905"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Reportes analíticos</w:t>
            </w:r>
          </w:p>
        </w:tc>
        <w:tc>
          <w:tcPr>
            <w:tcW w:w="0" w:type="auto"/>
            <w:hideMark/>
          </w:tcPr>
          <w:p w14:paraId="519796CA" w14:textId="77777777" w:rsidR="00271668" w:rsidRPr="00271668" w:rsidRDefault="00271668" w:rsidP="00271668">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s-CR"/>
              </w:rPr>
            </w:pPr>
            <w:r w:rsidRPr="00271668">
              <w:rPr>
                <w:rFonts w:ascii="Arial" w:hAnsi="Arial" w:cs="Arial"/>
                <w:sz w:val="22"/>
                <w:lang w:val="es-CR"/>
              </w:rPr>
              <w:t>Funcionaron los reportes de ocupación, recaudación, métodos de pago y top 5.</w:t>
            </w:r>
          </w:p>
        </w:tc>
      </w:tr>
      <w:tr w:rsidR="00271668" w:rsidRPr="00324BC7" w14:paraId="6EFA181B" w14:textId="77777777" w:rsidTr="00137300">
        <w:tc>
          <w:tcPr>
            <w:cnfStyle w:val="001000000000" w:firstRow="0" w:lastRow="0" w:firstColumn="1" w:lastColumn="0" w:oddVBand="0" w:evenVBand="0" w:oddHBand="0" w:evenHBand="0" w:firstRowFirstColumn="0" w:firstRowLastColumn="0" w:lastRowFirstColumn="0" w:lastRowLastColumn="0"/>
            <w:tcW w:w="0" w:type="auto"/>
            <w:hideMark/>
          </w:tcPr>
          <w:p w14:paraId="4278B843" w14:textId="77777777" w:rsidR="00271668" w:rsidRPr="00271668" w:rsidRDefault="00271668" w:rsidP="00271668">
            <w:pPr>
              <w:spacing w:line="276" w:lineRule="auto"/>
              <w:jc w:val="both"/>
              <w:rPr>
                <w:rFonts w:ascii="Arial" w:hAnsi="Arial" w:cs="Arial"/>
                <w:sz w:val="22"/>
                <w:lang w:val="es-CR"/>
              </w:rPr>
            </w:pPr>
            <w:r w:rsidRPr="00271668">
              <w:rPr>
                <w:rFonts w:ascii="Arial" w:hAnsi="Arial" w:cs="Arial"/>
                <w:sz w:val="22"/>
                <w:lang w:val="es-CR"/>
              </w:rPr>
              <w:t>Rendimiento</w:t>
            </w:r>
          </w:p>
        </w:tc>
        <w:tc>
          <w:tcPr>
            <w:tcW w:w="0" w:type="auto"/>
            <w:hideMark/>
          </w:tcPr>
          <w:p w14:paraId="2C41AF98" w14:textId="77777777" w:rsidR="00271668" w:rsidRPr="00271668" w:rsidRDefault="00271668" w:rsidP="0027166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s-CR"/>
              </w:rPr>
            </w:pPr>
            <w:r w:rsidRPr="00271668">
              <w:rPr>
                <w:rFonts w:ascii="Arial" w:hAnsi="Arial" w:cs="Arial"/>
                <w:sz w:val="22"/>
                <w:lang w:val="es-CR"/>
              </w:rPr>
              <w:t>Se revisaron índices y planes con EXPLAIN ANALYZE; la mejora de velocidad no fue concluyente.</w:t>
            </w:r>
            <w:proofErr w:type="spellStart"/>
            <w:r w:rsidRPr="00271668">
              <w:rPr>
                <w:rFonts w:ascii="Arial" w:hAnsi="Arial" w:cs="Arial"/>
                <w:sz w:val="22"/>
                <w:lang w:val="es-CR"/>
              </w:rPr>
            </w:r>
            <w:proofErr w:type="spellEnd"/>
            <w:r w:rsidRPr="00271668">
              <w:rPr>
                <w:rFonts w:ascii="Arial" w:hAnsi="Arial" w:cs="Arial"/>
                <w:sz w:val="22"/>
                <w:lang w:val="es-CR"/>
              </w:rPr>
            </w:r>
            <w:proofErr w:type="spellStart"/>
            <w:r w:rsidRPr="00271668">
              <w:rPr>
                <w:rFonts w:ascii="Arial" w:hAnsi="Arial" w:cs="Arial"/>
                <w:sz w:val="22"/>
                <w:lang w:val="es-CR"/>
              </w:rPr>
            </w:r>
            <w:proofErr w:type="spellEnd"/>
            <w:r w:rsidRPr="00271668">
              <w:rPr>
                <w:rFonts w:ascii="Arial" w:hAnsi="Arial" w:cs="Arial"/>
                <w:sz w:val="22"/>
                <w:lang w:val="es-CR"/>
              </w:rPr>
            </w:r>
          </w:p>
        </w:tc>
      </w:tr>
    </w:tbl>
    <w:p w14:paraId="742868C7" w14:textId="77777777" w:rsidR="00CA408A" w:rsidRPr="00CA408A" w:rsidRDefault="00CA408A" w:rsidP="00CA408A">
      <w:pPr>
        <w:jc w:val="both"/>
        <w:rPr>
          <w:rFonts w:ascii="Arial" w:hAnsi="Arial" w:cs="Arial"/>
          <w:sz w:val="22"/>
          <w:lang w:val="es-CR"/>
        </w:rPr>
      </w:pPr>
      <w:r w:rsidRPr="00CA408A">
        <w:rPr>
          <w:rFonts w:ascii="Arial" w:hAnsi="Arial" w:cs="Arial"/>
          <w:sz w:val="22"/>
          <w:lang w:val="es-CR"/>
        </w:rPr>
        <w:t>Las compras pagadas sumaron ₡2.262.000. Al comparar los reportes con los registros de pagos y boletos, los resultados coincidieron con los datos de prueba.</w:t>
      </w:r>
      <w:r w:rsidRPr="00CA408A">
        <w:rPr>
          <w:rFonts w:ascii="Arial" w:hAnsi="Arial" w:cs="Arial"/>
          <w:b/>
          <w:bCs/>
          <w:sz w:val="22"/>
          <w:lang w:val="es-CR"/>
        </w:rPr>
      </w:r>
      <w:r w:rsidRPr="00CA408A">
        <w:rPr>
          <w:rFonts w:ascii="Arial" w:hAnsi="Arial" w:cs="Arial"/>
          <w:sz w:val="22"/>
          <w:lang w:val="es-CR"/>
        </w:rPr>
      </w:r>
    </w:p>
    <w:p w14:paraId="4D4887FD" w14:textId="77777777" w:rsidR="00CA408A" w:rsidRPr="00CA408A" w:rsidRDefault="00CA408A" w:rsidP="00CA408A">
      <w:pPr>
        <w:jc w:val="both"/>
        <w:rPr>
          <w:rFonts w:ascii="Arial" w:hAnsi="Arial" w:cs="Arial"/>
          <w:sz w:val="22"/>
          <w:lang w:val="es-CR"/>
        </w:rPr>
      </w:pPr>
      <w:r w:rsidRPr="00CA408A">
        <w:rPr>
          <w:rFonts w:ascii="Arial" w:hAnsi="Arial" w:cs="Arial"/>
          <w:sz w:val="22"/>
          <w:lang w:val="es-CR"/>
        </w:rPr>
        <w:t>La prueba de concurrencia se hizo con dos conexiones independientes. No se probaron entre 20 y 50 clientes simultáneos ni los volúmenes internacionales del enunciado, por lo que sería incorrecto afirmar que ya se alcanzó esa capacidad.</w:t>
      </w:r>
    </w:p>
    <w:p w14:paraId="5FD53D9A" w14:textId="5224CD9B" w:rsidR="00E47133" w:rsidRPr="00A51FA9" w:rsidRDefault="00CA408A" w:rsidP="00CA408A">
      <w:pPr>
        <w:jc w:val="both"/>
        <w:rPr>
          <w:rFonts w:ascii="Arial" w:hAnsi="Arial" w:cs="Arial"/>
          <w:sz w:val="22"/>
          <w:lang w:val="es-CR"/>
        </w:rPr>
      </w:pPr>
      <w:r w:rsidRPr="00CA408A">
        <w:rPr>
          <w:rFonts w:ascii="Arial" w:hAnsi="Arial" w:cs="Arial"/>
          <w:sz w:val="22"/>
          <w:lang w:val="es-CR"/>
        </w:rPr>
        <w:t>Para respaldar lo realizado, se subieron nueve capturas al repositorio de GitHub. Allí se pueden ver los resultados de ventas, los permisos RBAC, la auditoría, los triggers y los cuatro reportes.</w:t>
      </w:r>
      <w:proofErr w:type="spellStart"/>
      <w:r w:rsidRPr="00CA408A">
        <w:rPr>
          <w:rFonts w:ascii="Arial" w:hAnsi="Arial" w:cs="Arial"/>
          <w:sz w:val="22"/>
          <w:lang w:val="es-CR"/>
        </w:rPr>
      </w:r>
      <w:proofErr w:type="spellEnd"/>
      <w:r w:rsidRPr="00CA408A">
        <w:rPr>
          <w:rFonts w:ascii="Arial" w:hAnsi="Arial" w:cs="Arial"/>
          <w:sz w:val="22"/>
          <w:lang w:val="es-CR"/>
        </w:rPr>
      </w:r>
      <w:proofErr w:type="spellStart"/>
      <w:r w:rsidRPr="00CA408A">
        <w:rPr>
          <w:rFonts w:ascii="Arial" w:hAnsi="Arial" w:cs="Arial"/>
          <w:sz w:val="22"/>
          <w:lang w:val="es-CR"/>
        </w:rPr>
      </w:r>
      <w:proofErr w:type="spellEnd"/>
      <w:r w:rsidRPr="00CA408A">
        <w:rPr>
          <w:rFonts w:ascii="Arial" w:hAnsi="Arial" w:cs="Arial"/>
          <w:sz w:val="22"/>
          <w:lang w:val="es-CR"/>
        </w:rPr>
      </w:r>
    </w:p>
    <w:p w14:paraId="7DF296A2" w14:textId="77777777" w:rsidR="00E47133" w:rsidRPr="00A51FA9" w:rsidRDefault="00283F37" w:rsidP="00585BE0">
      <w:pPr>
        <w:pStyle w:val="Ttulo1"/>
        <w:jc w:val="both"/>
        <w:rPr>
          <w:rFonts w:ascii="Arial" w:hAnsi="Arial" w:cs="Arial"/>
          <w:sz w:val="22"/>
          <w:szCs w:val="22"/>
          <w:lang w:val="es-CR"/>
        </w:rPr>
      </w:pPr>
      <w:bookmarkStart w:id="34" w:name="_Toc243775211"/>
      <w:r w:rsidRPr="00A51FA9">
        <w:rPr>
          <w:rFonts w:ascii="Arial" w:hAnsi="Arial" w:cs="Arial"/>
          <w:sz w:val="22"/>
          <w:szCs w:val="22"/>
          <w:lang w:val="es-CR"/>
        </w:rPr>
        <w:t>6. Conclusiones</w:t>
      </w:r>
      <w:bookmarkEnd w:id="34"/>
    </w:p>
    <w:p w14:paraId="5E89C55A" w14:textId="77777777" w:rsidR="00E47133" w:rsidRPr="00CA408A" w:rsidRDefault="00283F37" w:rsidP="00CA408A">
      <w:pPr>
        <w:jc w:val="both"/>
        <w:rPr>
          <w:rFonts w:ascii="Arial" w:hAnsi="Arial" w:cs="Arial"/>
          <w:sz w:val="22"/>
          <w:szCs w:val="24"/>
          <w:lang w:val="es-CR"/>
        </w:rPr>
      </w:pPr>
      <w:r w:rsidRPr="00CA408A">
        <w:rPr>
          <w:rFonts w:ascii="Arial" w:hAnsi="Arial" w:cs="Arial"/>
          <w:sz w:val="22"/>
          <w:szCs w:val="24"/>
          <w:lang w:val="es-CR"/>
        </w:rPr>
        <w:t>La infraestructura del proveedor anterior no responde a las necesidades de seguridad, continuidad y cantidad de usuarios que plantea el caso de IMAX. Por eso, se propone trabajar con PostgreSQL y servicios en la nube que permitan aumentar recursos, controlar accesos y recuperar datos ante fallas. Tanto AWS como Azure podrían servir, aunque Azure resulta más económico únicamente con los precios de ejemplo del ejercicio.</w:t>
      </w:r>
      <w:proofErr w:type="spellStart"/>
      <w:r w:rsidRPr="00CA408A">
        <w:rPr>
          <w:rFonts w:ascii="Arial" w:hAnsi="Arial" w:cs="Arial"/>
          <w:sz w:val="22"/>
          <w:szCs w:val="24"/>
          <w:lang w:val="es-CR"/>
        </w:rPr>
      </w:r>
      <w:proofErr w:type="spellEnd"/>
      <w:r w:rsidRPr="00CA408A">
        <w:rPr>
          <w:rFonts w:ascii="Arial" w:hAnsi="Arial" w:cs="Arial"/>
          <w:sz w:val="22"/>
          <w:szCs w:val="24"/>
          <w:lang w:val="es-CR"/>
        </w:rPr>
      </w:r>
    </w:p>
    <w:p w14:paraId="314549FD" w14:textId="77777777" w:rsidR="00CA408A" w:rsidRPr="00CA408A" w:rsidRDefault="00CA408A" w:rsidP="00CA408A">
      <w:pPr>
        <w:jc w:val="both"/>
        <w:rPr>
          <w:rFonts w:ascii="Arial" w:hAnsi="Arial" w:cs="Arial"/>
          <w:b/>
          <w:bCs/>
          <w:sz w:val="22"/>
          <w:szCs w:val="24"/>
          <w:lang w:val="es-CR"/>
        </w:rPr>
      </w:pPr>
      <w:r w:rsidRPr="00CA408A">
        <w:rPr>
          <w:rFonts w:ascii="Arial" w:hAnsi="Arial" w:cs="Arial"/>
          <w:sz w:val="22"/>
          <w:szCs w:val="24"/>
          <w:lang w:val="es-CR"/>
        </w:rPr>
        <w:t>En la parte práctica se logró implementar y probar varias operaciones importantes desde PostgreSQL: reservas de asientos, pagos simulados, emisión y validación de boletos QR, controles RBAC y auditoría automática. Todo esto se realizó mediante procedimientos almacenados, sin necesidad de crear una interfaz gráfica.</w:t>
      </w:r>
      <w:proofErr w:type="spellStart"/>
      <w:r w:rsidRPr="00CA408A">
        <w:rPr>
          <w:rFonts w:ascii="Arial" w:hAnsi="Arial" w:cs="Arial"/>
          <w:sz w:val="22"/>
          <w:szCs w:val="24"/>
          <w:lang w:val="es-CR"/>
        </w:rPr>
      </w:r>
      <w:proofErr w:type="spellEnd"/>
      <w:r w:rsidRPr="00CA408A">
        <w:rPr>
          <w:rFonts w:ascii="Arial" w:hAnsi="Arial" w:cs="Arial"/>
          <w:sz w:val="22"/>
          <w:szCs w:val="24"/>
          <w:lang w:val="es-CR"/>
        </w:rPr>
      </w:r>
    </w:p>
    <w:p w14:paraId="79B3BE71" w14:textId="0B1A0422" w:rsidR="00CA408A" w:rsidRPr="00CA408A" w:rsidRDefault="00CA408A" w:rsidP="00CA408A">
      <w:pPr>
        <w:jc w:val="both"/>
        <w:rPr>
          <w:rFonts w:ascii="Arial" w:hAnsi="Arial" w:cs="Arial"/>
          <w:sz w:val="22"/>
          <w:szCs w:val="24"/>
          <w:lang w:val="es-CR"/>
        </w:rPr>
      </w:pPr>
      <w:r w:rsidRPr="00CA408A">
        <w:rPr>
          <w:rFonts w:ascii="Arial" w:hAnsi="Arial" w:cs="Arial"/>
          <w:sz w:val="22"/>
          <w:szCs w:val="24"/>
          <w:lang w:val="es-CR"/>
        </w:rPr>
        <w:t>Las pruebas dejaron 377 pagos aprobados, 35 rechazados y una recaudación de ₡2.262.000. También se verificaron cuatro reportes analíticos y se comprobó el control de reservas simultáneas utilizando dos conexiones independientes.</w:t>
      </w:r>
    </w:p>
    <w:p w14:paraId="535794AD" w14:textId="77777777" w:rsidR="00CA408A" w:rsidRPr="00CA408A" w:rsidRDefault="00CA408A" w:rsidP="00CA408A">
      <w:pPr>
        <w:jc w:val="both"/>
        <w:rPr>
          <w:rFonts w:ascii="Arial" w:hAnsi="Arial" w:cs="Arial"/>
          <w:b/>
          <w:bCs/>
          <w:sz w:val="22"/>
          <w:szCs w:val="24"/>
          <w:lang w:val="es-CR"/>
        </w:rPr>
      </w:pPr>
      <w:r w:rsidRPr="00CA408A">
        <w:rPr>
          <w:rFonts w:ascii="Arial" w:hAnsi="Arial" w:cs="Arial"/>
          <w:sz w:val="22"/>
          <w:szCs w:val="24"/>
          <w:lang w:val="es-CR"/>
        </w:rPr>
        <w:t>En general, el proyecto permitió construir una base funcional para el sistema de cines IMAX y comprobar sus reglas principales a escala académica. Para llevarlo a una operación internacional harían falta pruebas de carga más grandes, un entorno de alta disponibilidad y ensayos de recuperación ante fallas. Por ahora, esos puntos quedan planteados como pasos siguientes y no como resultados ya alcanzados.</w:t>
      </w:r>
    </w:p>
    <w:p w14:paraId="4B0A224D" w14:textId="7EC7D587" w:rsidR="00E47133" w:rsidRPr="00A51FA9" w:rsidRDefault="00283F37" w:rsidP="00CA408A">
      <w:pPr>
        <w:pStyle w:val="Ttulo1"/>
        <w:jc w:val="both"/>
        <w:rPr>
          <w:rFonts w:ascii="Arial" w:hAnsi="Arial" w:cs="Arial"/>
          <w:sz w:val="22"/>
          <w:szCs w:val="22"/>
          <w:lang w:val="es-CR"/>
        </w:rPr>
      </w:pPr>
      <w:bookmarkStart w:id="35" w:name="_Toc243775212"/>
      <w:r w:rsidRPr="00A51FA9">
        <w:rPr>
          <w:rFonts w:ascii="Arial" w:hAnsi="Arial" w:cs="Arial"/>
          <w:sz w:val="22"/>
          <w:szCs w:val="22"/>
          <w:lang w:val="es-CR"/>
        </w:rPr>
        <w:lastRenderedPageBreak/>
        <w:t>Fuentes consultadas</w:t>
      </w:r>
      <w:bookmarkEnd w:id="35"/>
    </w:p>
    <w:p w14:paraId="53A67ECE" w14:textId="7A79E9B0"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Amazon Web </w:t>
      </w:r>
      <w:proofErr w:type="spellStart"/>
      <w:r w:rsidRPr="005A6673">
        <w:rPr>
          <w:rFonts w:ascii="Arial" w:hAnsi="Arial" w:cs="Arial"/>
          <w:bCs/>
          <w:color w:val="auto"/>
          <w:sz w:val="22"/>
          <w:lang w:val="es-CR"/>
        </w:rPr>
        <w:t>Services</w:t>
      </w:r>
      <w:proofErr w:type="spellEnd"/>
      <w:r w:rsidRPr="005A6673">
        <w:rPr>
          <w:rFonts w:ascii="Arial" w:hAnsi="Arial" w:cs="Arial"/>
          <w:bCs/>
          <w:color w:val="auto"/>
          <w:sz w:val="22"/>
          <w:lang w:val="es-CR"/>
        </w:rPr>
        <w:t xml:space="preserve">. Calculadora de precios de AWS. </w:t>
      </w:r>
      <w:hyperlink r:id="rId10" w:history="1">
        <w:r w:rsidR="00AF6CB9" w:rsidRPr="005A6673">
          <w:rPr>
            <w:rStyle w:val="Hipervnculo"/>
            <w:rFonts w:ascii="Arial" w:hAnsi="Arial" w:cs="Arial"/>
            <w:bCs/>
            <w:color w:val="auto"/>
            <w:sz w:val="22"/>
            <w:lang w:val="es-CR"/>
          </w:rPr>
          <w:t>https://calculator.aws/</w:t>
        </w:r>
      </w:hyperlink>
      <w:r w:rsidR="005A6673" w:rsidRPr="00E90E67">
        <w:rPr>
          <w:rFonts w:ascii="Arial" w:hAnsi="Arial" w:cs="Arial"/>
          <w:bCs/>
          <w:color w:val="auto"/>
          <w:sz w:val="22"/>
          <w:lang w:val="es-CR"/>
        </w:rPr>
        <w:t xml:space="preserve"> </w:t>
      </w:r>
      <w:r w:rsidR="005A6673" w:rsidRPr="005A6673">
        <w:rPr>
          <w:rFonts w:ascii="Arial" w:hAnsi="Arial" w:cs="Arial"/>
          <w:bCs/>
          <w:color w:val="auto"/>
          <w:sz w:val="22"/>
          <w:lang w:val="es-CR"/>
        </w:rPr>
        <w:t xml:space="preserve"> </w:t>
      </w:r>
    </w:p>
    <w:p w14:paraId="355B8DF6" w14:textId="02E21B47"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Microsoft Azure. Calculadora de precios. </w:t>
      </w:r>
      <w:hyperlink r:id="rId11" w:history="1">
        <w:r w:rsidR="00AF6CB9" w:rsidRPr="005A6673">
          <w:rPr>
            <w:rStyle w:val="Hipervnculo"/>
            <w:rFonts w:ascii="Arial" w:hAnsi="Arial" w:cs="Arial"/>
            <w:bCs/>
            <w:color w:val="auto"/>
            <w:sz w:val="22"/>
            <w:lang w:val="es-CR"/>
          </w:rPr>
          <w:t>https://azure.microsoft.com/en-us/pricing/calculator/</w:t>
        </w:r>
      </w:hyperlink>
      <w:r w:rsidR="00AF6CB9" w:rsidRPr="005A6673">
        <w:rPr>
          <w:rFonts w:ascii="Arial" w:hAnsi="Arial" w:cs="Arial"/>
          <w:bCs/>
          <w:color w:val="auto"/>
          <w:sz w:val="22"/>
          <w:lang w:val="es-CR"/>
        </w:rPr>
        <w:t xml:space="preserve"> </w:t>
      </w:r>
    </w:p>
    <w:p w14:paraId="1461EA24" w14:textId="2A45F58A"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Amazon Web </w:t>
      </w:r>
      <w:proofErr w:type="spellStart"/>
      <w:r w:rsidRPr="005A6673">
        <w:rPr>
          <w:rFonts w:ascii="Arial" w:hAnsi="Arial" w:cs="Arial"/>
          <w:bCs/>
          <w:color w:val="auto"/>
          <w:sz w:val="22"/>
          <w:lang w:val="es-CR"/>
        </w:rPr>
        <w:t>Services</w:t>
      </w:r>
      <w:proofErr w:type="spellEnd"/>
      <w:r w:rsidRPr="005A6673">
        <w:rPr>
          <w:rFonts w:ascii="Arial" w:hAnsi="Arial" w:cs="Arial"/>
          <w:bCs/>
          <w:color w:val="auto"/>
          <w:sz w:val="22"/>
          <w:lang w:val="es-CR"/>
        </w:rPr>
        <w:t xml:space="preserve">. Precios de Amazon Aurora. </w:t>
      </w:r>
      <w:hyperlink r:id="rId12" w:history="1">
        <w:r w:rsidR="00AF6CB9" w:rsidRPr="005A6673">
          <w:rPr>
            <w:rStyle w:val="Hipervnculo"/>
            <w:rFonts w:ascii="Arial" w:hAnsi="Arial" w:cs="Arial"/>
            <w:bCs/>
            <w:color w:val="auto"/>
            <w:sz w:val="22"/>
            <w:lang w:val="es-CR"/>
          </w:rPr>
          <w:t>https://aws.amazon.com/rds/aurora/pricing/</w:t>
        </w:r>
      </w:hyperlink>
      <w:r w:rsidR="00AF6CB9" w:rsidRPr="005A6673">
        <w:rPr>
          <w:rFonts w:ascii="Arial" w:hAnsi="Arial" w:cs="Arial"/>
          <w:bCs/>
          <w:color w:val="auto"/>
          <w:sz w:val="22"/>
          <w:lang w:val="es-CR"/>
        </w:rPr>
        <w:t xml:space="preserve"> </w:t>
      </w:r>
    </w:p>
    <w:p w14:paraId="0B601D68" w14:textId="0A2AB59B"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lang w:val="es-CR"/>
        </w:rPr>
        <w:t xml:space="preserve">Microsoft Azure. Precios de Azure </w:t>
      </w:r>
      <w:proofErr w:type="spellStart"/>
      <w:r w:rsidRPr="005A6673">
        <w:rPr>
          <w:rFonts w:ascii="Arial" w:hAnsi="Arial" w:cs="Arial"/>
          <w:bCs/>
          <w:color w:val="auto"/>
          <w:sz w:val="22"/>
          <w:lang w:val="es-CR"/>
        </w:rPr>
        <w:t>Database</w:t>
      </w:r>
      <w:proofErr w:type="spellEnd"/>
      <w:r w:rsidRPr="005A6673">
        <w:rPr>
          <w:rFonts w:ascii="Arial" w:hAnsi="Arial" w:cs="Arial"/>
          <w:bCs/>
          <w:color w:val="auto"/>
          <w:sz w:val="22"/>
          <w:lang w:val="es-CR"/>
        </w:rPr>
        <w:t xml:space="preserve"> </w:t>
      </w:r>
      <w:proofErr w:type="spellStart"/>
      <w:r w:rsidRPr="005A6673">
        <w:rPr>
          <w:rFonts w:ascii="Arial" w:hAnsi="Arial" w:cs="Arial"/>
          <w:bCs/>
          <w:color w:val="auto"/>
          <w:sz w:val="22"/>
          <w:lang w:val="es-CR"/>
        </w:rPr>
        <w:t>for</w:t>
      </w:r>
      <w:proofErr w:type="spellEnd"/>
      <w:r w:rsidRPr="005A6673">
        <w:rPr>
          <w:rFonts w:ascii="Arial" w:hAnsi="Arial" w:cs="Arial"/>
          <w:bCs/>
          <w:color w:val="auto"/>
          <w:sz w:val="22"/>
          <w:lang w:val="es-CR"/>
        </w:rPr>
        <w:t xml:space="preserve"> PostgreSQL. </w:t>
      </w:r>
      <w:hyperlink r:id="rId13" w:history="1">
        <w:r w:rsidR="00FB5A47" w:rsidRPr="005A6673">
          <w:rPr>
            <w:rStyle w:val="Hipervnculo"/>
            <w:rFonts w:ascii="Arial" w:hAnsi="Arial" w:cs="Arial"/>
            <w:bCs/>
            <w:color w:val="auto"/>
            <w:sz w:val="22"/>
          </w:rPr>
          <w:t>https://azure.microsoft.com/en-us/pricing/details/postgresql/flexible-server/</w:t>
        </w:r>
      </w:hyperlink>
      <w:r w:rsidR="00FB5A47" w:rsidRPr="005A6673">
        <w:rPr>
          <w:rFonts w:ascii="Arial" w:hAnsi="Arial" w:cs="Arial"/>
          <w:bCs/>
          <w:color w:val="auto"/>
          <w:sz w:val="22"/>
        </w:rPr>
        <w:t xml:space="preserve"> </w:t>
      </w:r>
    </w:p>
    <w:p w14:paraId="0154C659" w14:textId="6EC580FC"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rPr>
        <w:t xml:space="preserve">Amazon Web Services. Amazon S3 Pricing. </w:t>
      </w:r>
      <w:hyperlink r:id="rId14" w:history="1">
        <w:r w:rsidR="00FB5A47" w:rsidRPr="005A6673">
          <w:rPr>
            <w:rStyle w:val="Hipervnculo"/>
            <w:rFonts w:ascii="Arial" w:hAnsi="Arial" w:cs="Arial"/>
            <w:bCs/>
            <w:color w:val="auto"/>
            <w:sz w:val="22"/>
          </w:rPr>
          <w:t>https://aws.amazon.com/s3/pricing/</w:t>
        </w:r>
      </w:hyperlink>
      <w:r w:rsidR="00FB5A47" w:rsidRPr="005A6673">
        <w:rPr>
          <w:rFonts w:ascii="Arial" w:hAnsi="Arial" w:cs="Arial"/>
          <w:bCs/>
          <w:color w:val="auto"/>
          <w:sz w:val="22"/>
        </w:rPr>
        <w:t xml:space="preserve"> </w:t>
      </w:r>
    </w:p>
    <w:p w14:paraId="2C49F436" w14:textId="77190600"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rPr>
        <w:t xml:space="preserve">Microsoft Azure. Azure Blob Storage Pricing. </w:t>
      </w:r>
      <w:hyperlink r:id="rId15" w:history="1">
        <w:r w:rsidR="00FB5A47" w:rsidRPr="005A6673">
          <w:rPr>
            <w:rStyle w:val="Hipervnculo"/>
            <w:rFonts w:ascii="Arial" w:hAnsi="Arial" w:cs="Arial"/>
            <w:bCs/>
            <w:color w:val="auto"/>
            <w:sz w:val="22"/>
          </w:rPr>
          <w:t>https://azure.microsoft.com/en-us/pricing/details/storage/blobs/</w:t>
        </w:r>
      </w:hyperlink>
      <w:r w:rsidR="00FB5A47" w:rsidRPr="005A6673">
        <w:rPr>
          <w:rFonts w:ascii="Arial" w:hAnsi="Arial" w:cs="Arial"/>
          <w:bCs/>
          <w:color w:val="auto"/>
          <w:sz w:val="22"/>
        </w:rPr>
        <w:t xml:space="preserve"> </w:t>
      </w:r>
    </w:p>
    <w:p w14:paraId="2C2A9815" w14:textId="6FD1F8F8"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rPr>
        <w:t xml:space="preserve">Amazon Web Services. AWS WAF Pricing. </w:t>
      </w:r>
      <w:hyperlink r:id="rId16" w:history="1">
        <w:r w:rsidR="00FB5A47" w:rsidRPr="005A6673">
          <w:rPr>
            <w:rStyle w:val="Hipervnculo"/>
            <w:rFonts w:ascii="Arial" w:hAnsi="Arial" w:cs="Arial"/>
            <w:bCs/>
            <w:color w:val="auto"/>
            <w:sz w:val="22"/>
          </w:rPr>
          <w:t>https://aws.amazon.com/waf/pricing/</w:t>
        </w:r>
      </w:hyperlink>
      <w:r w:rsidR="00FB5A47" w:rsidRPr="005A6673">
        <w:rPr>
          <w:rFonts w:ascii="Arial" w:hAnsi="Arial" w:cs="Arial"/>
          <w:bCs/>
          <w:color w:val="auto"/>
          <w:sz w:val="22"/>
        </w:rPr>
        <w:t xml:space="preserve"> </w:t>
      </w:r>
    </w:p>
    <w:p w14:paraId="79192226" w14:textId="63269496"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rPr>
        <w:t xml:space="preserve">Microsoft Azure. Azure Front Door Pricing. </w:t>
      </w:r>
      <w:hyperlink r:id="rId17" w:history="1">
        <w:r w:rsidR="00FB5A47" w:rsidRPr="005A6673">
          <w:rPr>
            <w:rStyle w:val="Hipervnculo"/>
            <w:rFonts w:ascii="Arial" w:hAnsi="Arial" w:cs="Arial"/>
            <w:bCs/>
            <w:color w:val="auto"/>
            <w:sz w:val="22"/>
            <w:lang w:val="es-CR"/>
          </w:rPr>
          <w:t>https://azure.microsoft.com/en-us/pricing/details/frontdoor/</w:t>
        </w:r>
      </w:hyperlink>
      <w:r w:rsidR="00FB5A47" w:rsidRPr="005A6673">
        <w:rPr>
          <w:rFonts w:ascii="Arial" w:hAnsi="Arial" w:cs="Arial"/>
          <w:bCs/>
          <w:color w:val="auto"/>
          <w:sz w:val="22"/>
          <w:lang w:val="es-CR"/>
        </w:rPr>
        <w:t xml:space="preserve"> </w:t>
      </w:r>
    </w:p>
    <w:p w14:paraId="543FFD0F" w14:textId="7ED0A2E6"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lang w:val="es-CR"/>
        </w:rPr>
        <w:t xml:space="preserve">PostgreSQL. </w:t>
      </w:r>
      <w:proofErr w:type="spellStart"/>
      <w:r w:rsidRPr="005A6673">
        <w:rPr>
          <w:rFonts w:ascii="Arial" w:hAnsi="Arial" w:cs="Arial"/>
          <w:bCs/>
          <w:color w:val="auto"/>
          <w:sz w:val="22"/>
        </w:rPr>
        <w:t>Documentación</w:t>
      </w:r>
      <w:proofErr w:type="spellEnd"/>
      <w:r w:rsidRPr="005A6673">
        <w:rPr>
          <w:rFonts w:ascii="Arial" w:hAnsi="Arial" w:cs="Arial"/>
          <w:bCs/>
          <w:color w:val="auto"/>
          <w:sz w:val="22"/>
        </w:rPr>
        <w:t xml:space="preserve"> </w:t>
      </w:r>
      <w:proofErr w:type="spellStart"/>
      <w:r w:rsidRPr="005A6673">
        <w:rPr>
          <w:rFonts w:ascii="Arial" w:hAnsi="Arial" w:cs="Arial"/>
          <w:bCs/>
          <w:color w:val="auto"/>
          <w:sz w:val="22"/>
        </w:rPr>
        <w:t>oficial</w:t>
      </w:r>
      <w:proofErr w:type="spellEnd"/>
      <w:r w:rsidRPr="005A6673">
        <w:rPr>
          <w:rFonts w:ascii="Arial" w:hAnsi="Arial" w:cs="Arial"/>
          <w:bCs/>
          <w:color w:val="auto"/>
          <w:sz w:val="22"/>
        </w:rPr>
        <w:t xml:space="preserve">: Backup and Restore. </w:t>
      </w:r>
      <w:hyperlink r:id="rId18" w:history="1">
        <w:r w:rsidR="00FB5A47" w:rsidRPr="005A6673">
          <w:rPr>
            <w:rStyle w:val="Hipervnculo"/>
            <w:rFonts w:ascii="Arial" w:hAnsi="Arial" w:cs="Arial"/>
            <w:bCs/>
            <w:color w:val="auto"/>
            <w:sz w:val="22"/>
          </w:rPr>
          <w:t>https://www.postgresql.org/docs/current/backup.html</w:t>
        </w:r>
      </w:hyperlink>
      <w:r w:rsidR="00FB5A47" w:rsidRPr="005A6673">
        <w:rPr>
          <w:rFonts w:ascii="Arial" w:hAnsi="Arial" w:cs="Arial"/>
          <w:bCs/>
          <w:color w:val="auto"/>
          <w:sz w:val="22"/>
        </w:rPr>
        <w:t xml:space="preserve"> </w:t>
      </w:r>
    </w:p>
    <w:p w14:paraId="35DC043D" w14:textId="491D7B3E"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rPr>
        <w:t xml:space="preserve">PostgreSQL. Documentación oficial: Continuous Archiving and Point-in-Time Recovery. </w:t>
      </w:r>
      <w:hyperlink r:id="rId19" w:history="1">
        <w:r w:rsidR="00FB5A47" w:rsidRPr="005A6673">
          <w:rPr>
            <w:rStyle w:val="Hipervnculo"/>
            <w:rFonts w:ascii="Arial" w:hAnsi="Arial" w:cs="Arial"/>
            <w:bCs/>
            <w:color w:val="auto"/>
            <w:sz w:val="22"/>
            <w:lang w:val="es-CR"/>
          </w:rPr>
          <w:t>https://www.postgresql.org/docs/current/continuous-archiving.html</w:t>
        </w:r>
      </w:hyperlink>
      <w:r w:rsidR="00FB5A47" w:rsidRPr="005A6673">
        <w:rPr>
          <w:rFonts w:ascii="Arial" w:hAnsi="Arial" w:cs="Arial"/>
          <w:bCs/>
          <w:color w:val="auto"/>
          <w:sz w:val="22"/>
          <w:lang w:val="es-CR"/>
        </w:rPr>
        <w:t xml:space="preserve"> </w:t>
      </w:r>
    </w:p>
    <w:p w14:paraId="549B5F31" w14:textId="4DB5086B"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PostgreSQL. Documentación oficial: </w:t>
      </w:r>
      <w:proofErr w:type="spellStart"/>
      <w:r w:rsidRPr="005A6673">
        <w:rPr>
          <w:rFonts w:ascii="Arial" w:hAnsi="Arial" w:cs="Arial"/>
          <w:bCs/>
          <w:color w:val="auto"/>
          <w:sz w:val="22"/>
          <w:lang w:val="es-CR"/>
        </w:rPr>
        <w:t>Using</w:t>
      </w:r>
      <w:proofErr w:type="spellEnd"/>
      <w:r w:rsidRPr="005A6673">
        <w:rPr>
          <w:rFonts w:ascii="Arial" w:hAnsi="Arial" w:cs="Arial"/>
          <w:bCs/>
          <w:color w:val="auto"/>
          <w:sz w:val="22"/>
          <w:lang w:val="es-CR"/>
        </w:rPr>
        <w:t xml:space="preserve"> </w:t>
      </w:r>
      <w:proofErr w:type="spellStart"/>
      <w:r w:rsidRPr="005A6673">
        <w:rPr>
          <w:rFonts w:ascii="Arial" w:hAnsi="Arial" w:cs="Arial"/>
          <w:bCs/>
          <w:color w:val="auto"/>
          <w:sz w:val="22"/>
          <w:lang w:val="es-CR"/>
        </w:rPr>
        <w:t>EXPLAIN</w:t>
      </w:r>
      <w:proofErr w:type="spellEnd"/>
      <w:r w:rsidRPr="005A6673">
        <w:rPr>
          <w:rFonts w:ascii="Arial" w:hAnsi="Arial" w:cs="Arial"/>
          <w:bCs/>
          <w:color w:val="auto"/>
          <w:sz w:val="22"/>
          <w:lang w:val="es-CR"/>
        </w:rPr>
        <w:t xml:space="preserve">. </w:t>
      </w:r>
      <w:hyperlink r:id="rId20" w:history="1">
        <w:r w:rsidR="00FB5A47" w:rsidRPr="005A6673">
          <w:rPr>
            <w:rStyle w:val="Hipervnculo"/>
            <w:rFonts w:ascii="Arial" w:hAnsi="Arial" w:cs="Arial"/>
            <w:bCs/>
            <w:color w:val="auto"/>
            <w:sz w:val="22"/>
            <w:lang w:val="es-CR"/>
          </w:rPr>
          <w:t>https://www.postgresql.org/docs/current/using-explain.html</w:t>
        </w:r>
      </w:hyperlink>
      <w:r w:rsidR="00FB5A47" w:rsidRPr="005A6673">
        <w:rPr>
          <w:rFonts w:ascii="Arial" w:hAnsi="Arial" w:cs="Arial"/>
          <w:bCs/>
          <w:color w:val="auto"/>
          <w:sz w:val="22"/>
          <w:lang w:val="es-CR"/>
        </w:rPr>
        <w:t xml:space="preserve"> </w:t>
      </w:r>
    </w:p>
    <w:p w14:paraId="679FBC21" w14:textId="77777777"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Microsoft Learn. Alta disponibilidad de Azure </w:t>
      </w:r>
      <w:proofErr w:type="spellStart"/>
      <w:r w:rsidRPr="005A6673">
        <w:rPr>
          <w:rFonts w:ascii="Arial" w:hAnsi="Arial" w:cs="Arial"/>
          <w:bCs/>
          <w:color w:val="auto"/>
          <w:sz w:val="22"/>
          <w:lang w:val="es-CR"/>
        </w:rPr>
        <w:t>Database</w:t>
      </w:r>
      <w:proofErr w:type="spellEnd"/>
      <w:r w:rsidRPr="005A6673">
        <w:rPr>
          <w:rFonts w:ascii="Arial" w:hAnsi="Arial" w:cs="Arial"/>
          <w:bCs/>
          <w:color w:val="auto"/>
          <w:sz w:val="22"/>
          <w:lang w:val="es-CR"/>
        </w:rPr>
        <w:t xml:space="preserve"> </w:t>
      </w:r>
      <w:proofErr w:type="spellStart"/>
      <w:r w:rsidRPr="005A6673">
        <w:rPr>
          <w:rFonts w:ascii="Arial" w:hAnsi="Arial" w:cs="Arial"/>
          <w:bCs/>
          <w:color w:val="auto"/>
          <w:sz w:val="22"/>
          <w:lang w:val="es-CR"/>
        </w:rPr>
        <w:t>for</w:t>
      </w:r>
      <w:proofErr w:type="spellEnd"/>
      <w:r w:rsidRPr="005A6673">
        <w:rPr>
          <w:rFonts w:ascii="Arial" w:hAnsi="Arial" w:cs="Arial"/>
          <w:bCs/>
          <w:color w:val="auto"/>
          <w:sz w:val="22"/>
          <w:lang w:val="es-CR"/>
        </w:rPr>
        <w:t xml:space="preserve"> PostgreSQL. https://learn.microsoft.com/en-us/azure/postgresql/flexible-server/concepts-high-availability</w:t>
      </w:r>
    </w:p>
    <w:p w14:paraId="76013C50" w14:textId="26CE64C3"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lang w:val="es-CR"/>
        </w:rPr>
        <w:t xml:space="preserve">Microsoft Learn. Continuidad del negocio y recuperación. </w:t>
      </w:r>
      <w:hyperlink r:id="rId21" w:history="1">
        <w:r w:rsidR="00FB5A47" w:rsidRPr="005A6673">
          <w:rPr>
            <w:rStyle w:val="Hipervnculo"/>
            <w:rFonts w:ascii="Arial" w:hAnsi="Arial" w:cs="Arial"/>
            <w:bCs/>
            <w:color w:val="auto"/>
            <w:sz w:val="22"/>
          </w:rPr>
          <w:t>https://learn.microsoft.com/en-us/azure/postgresql/backup-restore/concepts-business-continuity</w:t>
        </w:r>
      </w:hyperlink>
      <w:r w:rsidR="00FB5A47" w:rsidRPr="005A6673">
        <w:rPr>
          <w:rFonts w:ascii="Arial" w:hAnsi="Arial" w:cs="Arial"/>
          <w:bCs/>
          <w:color w:val="auto"/>
          <w:sz w:val="22"/>
        </w:rPr>
        <w:t xml:space="preserve"> </w:t>
      </w:r>
    </w:p>
    <w:p w14:paraId="2873D2B5" w14:textId="57EA31CB"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lang w:val="es-CR"/>
        </w:rPr>
        <w:t xml:space="preserve">Amazon Web </w:t>
      </w:r>
      <w:proofErr w:type="spellStart"/>
      <w:r w:rsidRPr="005A6673">
        <w:rPr>
          <w:rFonts w:ascii="Arial" w:hAnsi="Arial" w:cs="Arial"/>
          <w:bCs/>
          <w:color w:val="auto"/>
          <w:sz w:val="22"/>
          <w:lang w:val="es-CR"/>
        </w:rPr>
        <w:t>Services</w:t>
      </w:r>
      <w:proofErr w:type="spellEnd"/>
      <w:r w:rsidRPr="005A6673">
        <w:rPr>
          <w:rFonts w:ascii="Arial" w:hAnsi="Arial" w:cs="Arial"/>
          <w:bCs/>
          <w:color w:val="auto"/>
          <w:sz w:val="22"/>
          <w:lang w:val="es-CR"/>
        </w:rPr>
        <w:t xml:space="preserve">. Aurora Global </w:t>
      </w:r>
      <w:proofErr w:type="spellStart"/>
      <w:r w:rsidRPr="005A6673">
        <w:rPr>
          <w:rFonts w:ascii="Arial" w:hAnsi="Arial" w:cs="Arial"/>
          <w:bCs/>
          <w:color w:val="auto"/>
          <w:sz w:val="22"/>
          <w:lang w:val="es-CR"/>
        </w:rPr>
        <w:t>Database</w:t>
      </w:r>
      <w:proofErr w:type="spellEnd"/>
      <w:r w:rsidRPr="005A6673">
        <w:rPr>
          <w:rFonts w:ascii="Arial" w:hAnsi="Arial" w:cs="Arial"/>
          <w:bCs/>
          <w:color w:val="auto"/>
          <w:sz w:val="22"/>
          <w:lang w:val="es-CR"/>
        </w:rPr>
        <w:t xml:space="preserve">: recuperación. </w:t>
      </w:r>
      <w:hyperlink r:id="rId22" w:history="1">
        <w:r w:rsidR="00FB5A47" w:rsidRPr="005A6673">
          <w:rPr>
            <w:rStyle w:val="Hipervnculo"/>
            <w:rFonts w:ascii="Arial" w:hAnsi="Arial" w:cs="Arial"/>
            <w:bCs/>
            <w:color w:val="auto"/>
            <w:sz w:val="22"/>
          </w:rPr>
          <w:t>https://docs.aws.amazon.com/AmazonRDS/latest/AuroraUserGuide/aurora-global-database-disaster-recovery.html</w:t>
        </w:r>
      </w:hyperlink>
      <w:r w:rsidR="00FB5A47" w:rsidRPr="005A6673">
        <w:rPr>
          <w:rFonts w:ascii="Arial" w:hAnsi="Arial" w:cs="Arial"/>
          <w:bCs/>
          <w:color w:val="auto"/>
          <w:sz w:val="22"/>
        </w:rPr>
        <w:t xml:space="preserve"> </w:t>
      </w:r>
    </w:p>
    <w:p w14:paraId="7E673727" w14:textId="4065AD6A"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rPr>
        <w:t xml:space="preserve">Amazon Web Services. Protección con S3 Object Lock. </w:t>
      </w:r>
      <w:hyperlink r:id="rId23" w:history="1">
        <w:r w:rsidR="00FB5A47" w:rsidRPr="005A6673">
          <w:rPr>
            <w:rStyle w:val="Hipervnculo"/>
            <w:rFonts w:ascii="Arial" w:hAnsi="Arial" w:cs="Arial"/>
            <w:bCs/>
            <w:color w:val="auto"/>
            <w:sz w:val="22"/>
          </w:rPr>
          <w:t>https://docs.aws.amazon.com/AmazonS3/latest/userguide/object-lock.html</w:t>
        </w:r>
      </w:hyperlink>
      <w:r w:rsidR="00FB5A47" w:rsidRPr="005A6673">
        <w:rPr>
          <w:rFonts w:ascii="Arial" w:hAnsi="Arial" w:cs="Arial"/>
          <w:bCs/>
          <w:color w:val="auto"/>
          <w:sz w:val="22"/>
        </w:rPr>
        <w:t xml:space="preserve"> </w:t>
      </w:r>
    </w:p>
    <w:p w14:paraId="58BBC55C" w14:textId="459DEB86" w:rsidR="00E47133" w:rsidRPr="005A6673" w:rsidRDefault="00283F37" w:rsidP="00FB5A47">
      <w:pPr>
        <w:spacing w:after="60" w:line="360" w:lineRule="auto"/>
        <w:ind w:left="720" w:hanging="720"/>
        <w:jc w:val="both"/>
        <w:rPr>
          <w:rFonts w:ascii="Arial" w:hAnsi="Arial" w:cs="Arial"/>
          <w:bCs/>
          <w:color w:val="auto"/>
          <w:sz w:val="22"/>
        </w:rPr>
      </w:pPr>
      <w:r w:rsidRPr="005A6673">
        <w:rPr>
          <w:rFonts w:ascii="Arial" w:hAnsi="Arial" w:cs="Arial"/>
          <w:bCs/>
          <w:color w:val="auto"/>
          <w:sz w:val="22"/>
        </w:rPr>
        <w:t xml:space="preserve">Microsoft Learn. </w:t>
      </w:r>
      <w:r w:rsidRPr="005A6673">
        <w:rPr>
          <w:rFonts w:ascii="Arial" w:hAnsi="Arial" w:cs="Arial"/>
          <w:bCs/>
          <w:color w:val="auto"/>
          <w:sz w:val="22"/>
          <w:lang w:val="es-CR"/>
        </w:rPr>
        <w:t xml:space="preserve">Almacenamiento inmutable de Azure Blob. </w:t>
      </w:r>
      <w:hyperlink r:id="rId24" w:history="1">
        <w:r w:rsidR="00FB5A47" w:rsidRPr="005A6673">
          <w:rPr>
            <w:rStyle w:val="Hipervnculo"/>
            <w:rFonts w:ascii="Arial" w:hAnsi="Arial" w:cs="Arial"/>
            <w:bCs/>
            <w:color w:val="auto"/>
            <w:sz w:val="22"/>
          </w:rPr>
          <w:t>https://learn.microsoft.com/es-es/azure/storage/blobs/immutable-storage-overview</w:t>
        </w:r>
      </w:hyperlink>
      <w:r w:rsidR="00FB5A47" w:rsidRPr="005A6673">
        <w:rPr>
          <w:rFonts w:ascii="Arial" w:hAnsi="Arial" w:cs="Arial"/>
          <w:bCs/>
          <w:color w:val="auto"/>
          <w:sz w:val="22"/>
        </w:rPr>
        <w:t xml:space="preserve"> </w:t>
      </w:r>
    </w:p>
    <w:p w14:paraId="368F2D5E" w14:textId="3AE345C4" w:rsidR="00E47133" w:rsidRPr="005A6673" w:rsidRDefault="00283F37" w:rsidP="00FB5A47">
      <w:pPr>
        <w:spacing w:after="60" w:line="360" w:lineRule="auto"/>
        <w:ind w:left="720" w:hanging="720"/>
        <w:jc w:val="both"/>
        <w:rPr>
          <w:rFonts w:ascii="Arial" w:hAnsi="Arial" w:cs="Arial"/>
          <w:bCs/>
          <w:color w:val="auto"/>
          <w:sz w:val="22"/>
          <w:lang w:val="es-CR"/>
        </w:rPr>
      </w:pPr>
      <w:r w:rsidRPr="005A6673">
        <w:rPr>
          <w:rFonts w:ascii="Arial" w:hAnsi="Arial" w:cs="Arial"/>
          <w:bCs/>
          <w:color w:val="auto"/>
          <w:sz w:val="22"/>
          <w:lang w:val="es-CR"/>
        </w:rPr>
        <w:t xml:space="preserve">PCI Security </w:t>
      </w:r>
      <w:proofErr w:type="spellStart"/>
      <w:r w:rsidRPr="005A6673">
        <w:rPr>
          <w:rFonts w:ascii="Arial" w:hAnsi="Arial" w:cs="Arial"/>
          <w:bCs/>
          <w:color w:val="auto"/>
          <w:sz w:val="22"/>
          <w:lang w:val="es-CR"/>
        </w:rPr>
        <w:t>Standards</w:t>
      </w:r>
      <w:proofErr w:type="spellEnd"/>
      <w:r w:rsidRPr="005A6673">
        <w:rPr>
          <w:rFonts w:ascii="Arial" w:hAnsi="Arial" w:cs="Arial"/>
          <w:bCs/>
          <w:color w:val="auto"/>
          <w:sz w:val="22"/>
          <w:lang w:val="es-CR"/>
        </w:rPr>
        <w:t xml:space="preserve"> Council. Información sobre códigos de verificación de tarjetas. </w:t>
      </w:r>
      <w:hyperlink r:id="rId25" w:history="1">
        <w:r w:rsidR="00FB5A47" w:rsidRPr="005A6673">
          <w:rPr>
            <w:rStyle w:val="Hipervnculo"/>
            <w:rFonts w:ascii="Arial" w:hAnsi="Arial" w:cs="Arial"/>
            <w:bCs/>
            <w:color w:val="auto"/>
            <w:sz w:val="22"/>
            <w:lang w:val="es-CR"/>
          </w:rPr>
          <w:t>https://www.pcisecuritystandards.org/faqs/1319/</w:t>
        </w:r>
      </w:hyperlink>
      <w:r w:rsidR="00FB5A47" w:rsidRPr="005A6673">
        <w:rPr>
          <w:rFonts w:ascii="Arial" w:hAnsi="Arial" w:cs="Arial"/>
          <w:bCs/>
          <w:color w:val="auto"/>
          <w:sz w:val="22"/>
          <w:lang w:val="es-CR"/>
        </w:rPr>
        <w:t xml:space="preserve"> </w:t>
      </w:r>
    </w:p>
    <w:p w14:paraId="1188FE8B" w14:textId="25C2CFCF" w:rsidR="00E47133" w:rsidRPr="005A6673" w:rsidRDefault="00E47133" w:rsidP="00FB5A47">
      <w:pPr>
        <w:ind w:left="720" w:hanging="720"/>
        <w:jc w:val="both"/>
        <w:rPr>
          <w:rFonts w:ascii="Arial" w:hAnsi="Arial" w:cs="Arial"/>
          <w:bCs/>
          <w:color w:val="auto"/>
          <w:sz w:val="22"/>
        </w:rPr>
      </w:pPr>
    </w:p>
    <w:sectPr w:rsidR="00E47133" w:rsidRPr="005A6673" w:rsidSect="00C654E2">
      <w:headerReference w:type="default" r:id="rId26"/>
      <w:footerReference w:type="default" r:id="rId27"/>
      <w:pgSz w:w="12240" w:h="15840"/>
      <w:pgMar w:top="567" w:right="567" w:bottom="567" w:left="567" w:header="431" w:footer="5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6893" w14:textId="77777777" w:rsidR="00DF7929" w:rsidRDefault="00DF7929">
      <w:pPr>
        <w:spacing w:after="0" w:line="240" w:lineRule="auto"/>
      </w:pPr>
      <w:r>
        <w:separator/>
      </w:r>
    </w:p>
  </w:endnote>
  <w:endnote w:type="continuationSeparator" w:id="0">
    <w:p w14:paraId="4F9903F3" w14:textId="77777777" w:rsidR="00DF7929" w:rsidRDefault="00DF7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907367"/>
      <w:docPartObj>
        <w:docPartGallery w:val="Page Numbers (Bottom of Page)"/>
        <w:docPartUnique/>
      </w:docPartObj>
    </w:sdtPr>
    <w:sdtEndPr/>
    <w:sdtContent>
      <w:sdt>
        <w:sdtPr>
          <w:id w:val="-1769616900"/>
          <w:docPartObj>
            <w:docPartGallery w:val="Page Numbers (Top of Page)"/>
            <w:docPartUnique/>
          </w:docPartObj>
        </w:sdtPr>
        <w:sdtEndPr/>
        <w:sdtContent>
          <w:p w14:paraId="2FF55E13" w14:textId="514A9AEA" w:rsidR="009765C6" w:rsidRDefault="009765C6" w:rsidP="00C654E2">
            <w:pPr>
              <w:pStyle w:val="Piedepgina"/>
              <w:pBdr>
                <w:top w:val="single" w:sz="4" w:space="1" w:color="auto"/>
              </w:pBdr>
              <w:jc w:val="right"/>
            </w:pPr>
            <w:r>
              <w:rPr>
                <w:lang w:val="es-MX"/>
              </w:rPr>
              <w:t xml:space="preserve">Página </w:t>
            </w:r>
            <w:r>
              <w:rPr>
                <w:b/>
                <w:bCs/>
                <w:sz w:val="24"/>
                <w:szCs w:val="24"/>
              </w:rPr>
              <w:fldChar w:fldCharType="begin"/>
            </w:r>
            <w:r>
              <w:rPr>
                <w:b/>
                <w:bCs/>
              </w:rPr>
              <w:instrText>PAGE</w:instrText>
            </w:r>
            <w:r>
              <w:rPr>
                <w:b/>
                <w:bCs/>
                <w:sz w:val="24"/>
                <w:szCs w:val="24"/>
              </w:rPr>
              <w:fldChar w:fldCharType="separate"/>
            </w:r>
            <w:r>
              <w:rPr>
                <w:b/>
                <w:bCs/>
                <w:lang w:val="es-MX"/>
              </w:rPr>
              <w:t>2</w:t>
            </w:r>
            <w:r>
              <w:rPr>
                <w:b/>
                <w:bCs/>
                <w:sz w:val="24"/>
                <w:szCs w:val="24"/>
              </w:rPr>
              <w:fldChar w:fldCharType="end"/>
            </w:r>
            <w:r>
              <w:rPr>
                <w:lang w:val="es-MX"/>
              </w:rPr>
              <w:t xml:space="preserve"> de </w:t>
            </w:r>
            <w:r>
              <w:rPr>
                <w:b/>
                <w:bCs/>
                <w:sz w:val="24"/>
                <w:szCs w:val="24"/>
              </w:rPr>
              <w:fldChar w:fldCharType="begin"/>
            </w:r>
            <w:r>
              <w:rPr>
                <w:b/>
                <w:bCs/>
              </w:rPr>
              <w:instrText>NUMPAGES</w:instrText>
            </w:r>
            <w:r>
              <w:rPr>
                <w:b/>
                <w:bCs/>
                <w:sz w:val="24"/>
                <w:szCs w:val="24"/>
              </w:rPr>
              <w:fldChar w:fldCharType="separate"/>
            </w:r>
            <w:r>
              <w:rPr>
                <w:b/>
                <w:bCs/>
                <w:lang w:val="es-MX"/>
              </w:rPr>
              <w:t>2</w:t>
            </w:r>
            <w:r>
              <w:rPr>
                <w:b/>
                <w:bCs/>
                <w:sz w:val="24"/>
                <w:szCs w:val="24"/>
              </w:rPr>
              <w:fldChar w:fldCharType="end"/>
            </w:r>
          </w:p>
        </w:sdtContent>
      </w:sdt>
    </w:sdtContent>
  </w:sdt>
  <w:p w14:paraId="6AD1B7A9" w14:textId="50FC190D" w:rsidR="00E47133" w:rsidRDefault="00E4713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91A9" w14:textId="77777777" w:rsidR="00DF7929" w:rsidRDefault="00DF7929">
      <w:pPr>
        <w:spacing w:after="0" w:line="240" w:lineRule="auto"/>
      </w:pPr>
      <w:r>
        <w:separator/>
      </w:r>
    </w:p>
  </w:footnote>
  <w:footnote w:type="continuationSeparator" w:id="0">
    <w:p w14:paraId="7CFEFB42" w14:textId="77777777" w:rsidR="00DF7929" w:rsidRDefault="00DF7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E7CF" w14:textId="65B27801" w:rsidR="00F5269F" w:rsidRPr="00F5269F" w:rsidRDefault="00F5269F" w:rsidP="00A4684A">
    <w:pPr>
      <w:pStyle w:val="Encabezado"/>
      <w:tabs>
        <w:tab w:val="clear" w:pos="4680"/>
        <w:tab w:val="clear" w:pos="9360"/>
        <w:tab w:val="left" w:pos="8070"/>
      </w:tabs>
      <w:rPr>
        <w:b/>
        <w:bCs/>
        <w:lang w:val="es-CR"/>
      </w:rPr>
    </w:pPr>
    <w:r>
      <w:rPr>
        <w:lang w:val="es-CR"/>
      </w:rPr>
      <w:t xml:space="preserve">Proyecto </w:t>
    </w:r>
    <w:r w:rsidRPr="00A4684A">
      <w:rPr>
        <w:lang w:val="es-CR"/>
      </w:rPr>
      <w:t xml:space="preserve">Ecosistema Digital de Cines </w:t>
    </w:r>
    <w:proofErr w:type="spellStart"/>
    <w:r w:rsidRPr="00A4684A">
      <w:rPr>
        <w:lang w:val="es-CR"/>
      </w:rPr>
      <w:t>IMAX</w:t>
    </w:r>
    <w:proofErr w:type="spellEnd"/>
    <w:r w:rsidR="00A4684A">
      <w:rPr>
        <w:lang w:val="es-CR"/>
      </w:rPr>
      <w:tab/>
    </w:r>
  </w:p>
  <w:p w14:paraId="2890D4FB" w14:textId="4B9EBEA6" w:rsidR="00E47133" w:rsidRPr="007F63DF" w:rsidRDefault="00E47133" w:rsidP="00C654E2">
    <w:pPr>
      <w:pStyle w:val="Encabezado"/>
      <w:pBdr>
        <w:bottom w:val="single" w:sz="4" w:space="1" w:color="auto"/>
      </w:pBd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3E6B47"/>
    <w:multiLevelType w:val="multilevel"/>
    <w:tmpl w:val="9B0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A7CAE"/>
    <w:multiLevelType w:val="multilevel"/>
    <w:tmpl w:val="039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92962">
    <w:abstractNumId w:val="8"/>
  </w:num>
  <w:num w:numId="2" w16cid:durableId="1600213231">
    <w:abstractNumId w:val="6"/>
  </w:num>
  <w:num w:numId="3" w16cid:durableId="300236113">
    <w:abstractNumId w:val="5"/>
  </w:num>
  <w:num w:numId="4" w16cid:durableId="239599794">
    <w:abstractNumId w:val="4"/>
  </w:num>
  <w:num w:numId="5" w16cid:durableId="2143883849">
    <w:abstractNumId w:val="7"/>
  </w:num>
  <w:num w:numId="6" w16cid:durableId="305554949">
    <w:abstractNumId w:val="3"/>
  </w:num>
  <w:num w:numId="7" w16cid:durableId="1968925695">
    <w:abstractNumId w:val="2"/>
  </w:num>
  <w:num w:numId="8" w16cid:durableId="1334793677">
    <w:abstractNumId w:val="1"/>
  </w:num>
  <w:num w:numId="9" w16cid:durableId="1887376848">
    <w:abstractNumId w:val="0"/>
  </w:num>
  <w:num w:numId="10" w16cid:durableId="732852769">
    <w:abstractNumId w:val="10"/>
  </w:num>
  <w:num w:numId="11" w16cid:durableId="1669360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4E"/>
    <w:rsid w:val="00137300"/>
    <w:rsid w:val="0015074B"/>
    <w:rsid w:val="001615EA"/>
    <w:rsid w:val="00173E73"/>
    <w:rsid w:val="00214D82"/>
    <w:rsid w:val="0021684E"/>
    <w:rsid w:val="00271668"/>
    <w:rsid w:val="00283F37"/>
    <w:rsid w:val="0029639D"/>
    <w:rsid w:val="00324BC7"/>
    <w:rsid w:val="00326F90"/>
    <w:rsid w:val="004A313C"/>
    <w:rsid w:val="005521C3"/>
    <w:rsid w:val="00585BE0"/>
    <w:rsid w:val="005A6673"/>
    <w:rsid w:val="005A7E6A"/>
    <w:rsid w:val="005B6051"/>
    <w:rsid w:val="00600F6B"/>
    <w:rsid w:val="00640045"/>
    <w:rsid w:val="00644285"/>
    <w:rsid w:val="006771CF"/>
    <w:rsid w:val="007452D1"/>
    <w:rsid w:val="007B2924"/>
    <w:rsid w:val="007B5CA5"/>
    <w:rsid w:val="007F63DF"/>
    <w:rsid w:val="00810876"/>
    <w:rsid w:val="00850389"/>
    <w:rsid w:val="008A3196"/>
    <w:rsid w:val="009765C6"/>
    <w:rsid w:val="009D5E01"/>
    <w:rsid w:val="009F0813"/>
    <w:rsid w:val="00A10B9C"/>
    <w:rsid w:val="00A32D78"/>
    <w:rsid w:val="00A4684A"/>
    <w:rsid w:val="00A51FA9"/>
    <w:rsid w:val="00A95F21"/>
    <w:rsid w:val="00AA1D8D"/>
    <w:rsid w:val="00AF6CB9"/>
    <w:rsid w:val="00B24527"/>
    <w:rsid w:val="00B47730"/>
    <w:rsid w:val="00C06817"/>
    <w:rsid w:val="00C654E2"/>
    <w:rsid w:val="00CA408A"/>
    <w:rsid w:val="00CB0664"/>
    <w:rsid w:val="00D62912"/>
    <w:rsid w:val="00DF7929"/>
    <w:rsid w:val="00E47133"/>
    <w:rsid w:val="00E55505"/>
    <w:rsid w:val="00E90E67"/>
    <w:rsid w:val="00EC1CC2"/>
    <w:rsid w:val="00F5269F"/>
    <w:rsid w:val="00F75877"/>
    <w:rsid w:val="00FB5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D08BCB6-BF35-49C8-93E9-23E47F54974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63242"/>
      <w:sz w:val="21"/>
    </w:rPr>
  </w:style>
  <w:style w:type="paragraph" w:styleId="Ttulo1">
    <w:name w:val="heading 1"/>
    <w:basedOn w:val="Normal"/>
    <w:next w:val="Normal"/>
    <w:link w:val="Ttulo1Car"/>
    <w:uiPriority w:val="9"/>
    <w:qFormat/>
    <w:rsid w:val="00FC693F"/>
    <w:pPr>
      <w:keepNext/>
      <w:keepLines/>
      <w:spacing w:before="300" w:after="160"/>
      <w:outlineLvl w:val="0"/>
    </w:pPr>
    <w:rPr>
      <w:rFonts w:asciiTheme="majorHAnsi" w:eastAsiaTheme="majorEastAsia" w:hAnsiTheme="majorHAnsi" w:cstheme="majorBidi"/>
      <w:b/>
      <w:bCs/>
      <w:color w:val="14405E"/>
      <w:sz w:val="28"/>
      <w:szCs w:val="28"/>
    </w:rPr>
  </w:style>
  <w:style w:type="paragraph" w:styleId="Ttulo2">
    <w:name w:val="heading 2"/>
    <w:basedOn w:val="Normal"/>
    <w:next w:val="Normal"/>
    <w:link w:val="Ttulo2Car"/>
    <w:uiPriority w:val="9"/>
    <w:unhideWhenUsed/>
    <w:qFormat/>
    <w:rsid w:val="00FC693F"/>
    <w:pPr>
      <w:keepNext/>
      <w:keepLines/>
      <w:spacing w:before="260" w:after="100"/>
      <w:outlineLvl w:val="1"/>
    </w:pPr>
    <w:rPr>
      <w:rFonts w:asciiTheme="majorHAnsi" w:eastAsiaTheme="majorEastAsia" w:hAnsiTheme="majorHAnsi" w:cstheme="majorBidi"/>
      <w:b/>
      <w:bCs/>
      <w:color w:val="194C60"/>
      <w:sz w:val="23"/>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1E546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42B43"/>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custom">
    <w:name w:val="Note custom"/>
    <w:basedOn w:val="Normal"/>
    <w:rPr>
      <w:i/>
      <w:color w:val="4E5D6B"/>
      <w:sz w:val="18"/>
    </w:rPr>
  </w:style>
  <w:style w:type="paragraph" w:styleId="TDC1">
    <w:name w:val="toc 1"/>
    <w:basedOn w:val="Normal"/>
    <w:next w:val="Normal"/>
    <w:autoRedefine/>
    <w:uiPriority w:val="39"/>
    <w:unhideWhenUsed/>
    <w:rsid w:val="00A51FA9"/>
    <w:pPr>
      <w:spacing w:after="100"/>
    </w:pPr>
  </w:style>
  <w:style w:type="paragraph" w:styleId="TDC2">
    <w:name w:val="toc 2"/>
    <w:basedOn w:val="Normal"/>
    <w:next w:val="Normal"/>
    <w:autoRedefine/>
    <w:uiPriority w:val="39"/>
    <w:unhideWhenUsed/>
    <w:rsid w:val="00A51FA9"/>
    <w:pPr>
      <w:spacing w:after="100"/>
      <w:ind w:left="210"/>
    </w:pPr>
  </w:style>
  <w:style w:type="character" w:styleId="Hipervnculo">
    <w:name w:val="Hyperlink"/>
    <w:basedOn w:val="Fuentedeprrafopredeter"/>
    <w:uiPriority w:val="99"/>
    <w:unhideWhenUsed/>
    <w:rsid w:val="00A51FA9"/>
    <w:rPr>
      <w:color w:val="0000FF" w:themeColor="hyperlink"/>
      <w:u w:val="single"/>
    </w:rPr>
  </w:style>
  <w:style w:type="character" w:styleId="Mencinsinresolver">
    <w:name w:val="Unresolved Mention"/>
    <w:basedOn w:val="Fuentedeprrafopredeter"/>
    <w:uiPriority w:val="99"/>
    <w:semiHidden/>
    <w:unhideWhenUsed/>
    <w:rsid w:val="00AF6CB9"/>
    <w:rPr>
      <w:color w:val="605E5C"/>
      <w:shd w:val="clear" w:color="auto" w:fill="E1DFDD"/>
    </w:rPr>
  </w:style>
  <w:style w:type="table" w:styleId="Tablaconcuadrcula6concolores-nfasis5">
    <w:name w:val="Grid Table 6 Colorful Accent 5"/>
    <w:basedOn w:val="Tablanormal"/>
    <w:uiPriority w:val="51"/>
    <w:rsid w:val="0013730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NormalWeb">
    <w:name w:val="Normal (Web)"/>
    <w:basedOn w:val="Normal"/>
    <w:uiPriority w:val="99"/>
    <w:semiHidden/>
    <w:unhideWhenUsed/>
    <w:rsid w:val="00A95F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zure.microsoft.com/en-us/pricing/details/postgresql/flexible-server/" TargetMode="External"/><Relationship Id="rId18" Type="http://schemas.openxmlformats.org/officeDocument/2006/relationships/hyperlink" Target="https://www.postgresql.org/docs/current/backup.htm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learn.microsoft.com/en-us/azure/postgresql/backup-restore/concepts-business-continuity" TargetMode="External"/><Relationship Id="rId7" Type="http://schemas.openxmlformats.org/officeDocument/2006/relationships/endnotes" Target="endnotes.xml"/><Relationship Id="rId12" Type="http://schemas.openxmlformats.org/officeDocument/2006/relationships/hyperlink" Target="https://aws.amazon.com/rds/aurora/pricing/" TargetMode="External"/><Relationship Id="rId17" Type="http://schemas.openxmlformats.org/officeDocument/2006/relationships/hyperlink" Target="https://azure.microsoft.com/en-us/pricing/details/frontdoor/" TargetMode="External"/><Relationship Id="rId25" Type="http://schemas.openxmlformats.org/officeDocument/2006/relationships/hyperlink" Target="https://www.pcisecuritystandards.org/faqs/1319/" TargetMode="External"/><Relationship Id="rId2" Type="http://schemas.openxmlformats.org/officeDocument/2006/relationships/numbering" Target="numbering.xml"/><Relationship Id="rId16" Type="http://schemas.openxmlformats.org/officeDocument/2006/relationships/hyperlink" Target="https://aws.amazon.com/waf/pricing/" TargetMode="External"/><Relationship Id="rId20" Type="http://schemas.openxmlformats.org/officeDocument/2006/relationships/hyperlink" Target="https://www.postgresql.org/docs/current/using-explain.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zure.microsoft.com/en-us/pricing/calculator/" TargetMode="External"/><Relationship Id="rId24" Type="http://schemas.openxmlformats.org/officeDocument/2006/relationships/hyperlink" Target="https://learn.microsoft.com/es-es/azure/storage/blobs/immutable-storage-overview" TargetMode="External"/><Relationship Id="rId5" Type="http://schemas.openxmlformats.org/officeDocument/2006/relationships/webSettings" Target="webSettings.xml"/><Relationship Id="rId15" Type="http://schemas.openxmlformats.org/officeDocument/2006/relationships/hyperlink" Target="https://azure.microsoft.com/en-us/pricing/details/storage/blobs/" TargetMode="External"/><Relationship Id="rId23" Type="http://schemas.openxmlformats.org/officeDocument/2006/relationships/hyperlink" Target="https://docs.aws.amazon.com/AmazonS3/latest/userguide/object-lock.html" TargetMode="External"/><Relationship Id="rId28" Type="http://schemas.openxmlformats.org/officeDocument/2006/relationships/fontTable" Target="fontTable.xml"/><Relationship Id="rId10" Type="http://schemas.openxmlformats.org/officeDocument/2006/relationships/hyperlink" Target="https://calculator.aws/" TargetMode="External"/><Relationship Id="rId19" Type="http://schemas.openxmlformats.org/officeDocument/2006/relationships/hyperlink" Target="https://www.postgresql.org/docs/current/continuous-archivi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ws.amazon.com/s3/pricing/" TargetMode="External"/><Relationship Id="rId22" Type="http://schemas.openxmlformats.org/officeDocument/2006/relationships/hyperlink" Target="https://docs.aws.amazon.com/AmazonRDS/latest/AuroraUserGuide/aurora-global-database-disaster-recovery.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19</Pages>
  <Words>7026</Words>
  <Characters>38646</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IMAX — Documento Técnico de Arquitectura de Datos y Propuesta de Licitación</dc:title>
  <dc:subject>Dictamen, factibilidad, requisitos, dimensionamiento, diseño de BD, riesgos, mantenimiento y matriz RBAC</dc:subject>
  <dc:creator/>
  <cp:keywords/>
  <dc:description>generated by python-docx</dc:description>
  <cp:lastModifiedBy>FABRICIO JOSE JIMENEZ LORIA</cp:lastModifiedBy>
  <cp:revision>39</cp:revision>
  <dcterms:created xsi:type="dcterms:W3CDTF">2013-12-23T23:15:00Z</dcterms:created>
  <dcterms:modified xsi:type="dcterms:W3CDTF">2026-10-25T07:30:00Z</dcterms:modified>
  <cp:category/>
</cp:coreProperties>
</file>