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FabricOS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2563A8"/>
          <w:sz w:val="40"/>
          <w:szCs w:val="40"/>
        </w:rPr>
        <w:t xml:space="preserve">Procurement Mimari Refactoring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Geliştirici Teknik Dokümanı</w:t>
      </w:r>
    </w:p>
    <w:p>
      <w:pPr>
        <w:spacing w:after="400" w:before="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Mayıs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6"/>
              <w:left w:val="single" w:color="2563A8" w:sz="6"/>
              <w:bottom w:val="single" w:color="DDDDDD" w:sz="1"/>
              <w:right w:val="single" w:color="DDDDDD" w:sz="1"/>
            </w:tcBorders>
            <w:shd w:fill="EB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Bu dokümanın amacı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FabricOS satın alma (procurement) mimarisinin mevcut durumunu, neden değiştirilmesi gerektiğini ve hedeflenen yapının somut kazanımlarını açıklamak. Bu belge teknik kararın gerekçesini ve uygulama yol haritasını içerir.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Neden Değiştiriyoruz?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Şu Anki Problem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FabricOS'ta şu an bir iplik siparişi ile bir boya siparişi sistem gözünden aynı nesne: PurchaseOrder. İkisi arasındaki tek fark, serbest metin alanı olan productDesc içeriği.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Sipariş Tipi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Sistemin Gördüğü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İplik siparişi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PurchaseOrder — productDesc: "Ne 30/1, Z twist"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Boya siparişi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PurchaseOrder — productDesc: "Pantone 485, kırmızı"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Dokuma siparişi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PurchaseOrder — productDesc: "2/1 dimi, 120gr"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 tasarımın somut sonuçları: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"Bu iplik siparişinde büküm testi geçti mi?" diye soran bir iş kuralı yazılamaz. Sistem iplik siparişini tanımıyor.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"Bu ay boyaya ne kadar harcandık?" sorusuna doğru cevap veremeyiz. productDesc içinde 'boya' yazan satırları aramak güvenilir değil.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Boya siparişine özgü bir onay adımı (lab dip belgesi) eklemek, tüm PurchaseOrder akışını etkiler.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İplik modülü boya siparişini bağımlılık olmadan eviremez.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Kök Neden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Mevcut yapı, tekstil üretiminin domain'ini bilmiyor. Genel bir tedarik modülü var — ama FabricOS'un ihtiyacı ipliği, boyayı, dokumayı birbirinden ayırt eden bir tedarik modülü.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 bir teknik borç meselesi değil, domain modelleme meselesi. Sistem büyüdükçe serbest metin üzerine kurulu yapı çökmeye başlayacak.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Ne Yapıyoruz?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Hedef Mimari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Hedef: her üretim modülünün kendi sipariş tipini tanıması. Ortak alanlar (PO numarası, tutar, tedarikçi, durum) base class'ta. Modüle özgü alanlar (büküm testi, renk kodu, konstrüksiyon) her modülün kendi subclass'ında.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modülü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3EC"/>
                <w:sz w:val="20"/>
                <w:szCs w:val="20"/>
              </w:rPr>
              <w:t xml:space="preserve">PurchaseOrderBase (@MappedSuperclass)  —  tüm modüller buradan türer</w:t>
            </w:r>
          </w:p>
          <w:p>
            <w:pPr>
              <w:spacing w:after="0" w:before="60"/>
              <w:jc w:val="center"/>
            </w:pPr>
            <w:r>
              <w:rPr>
                <w:rFonts w:ascii="Courier New" w:cs="Courier New" w:eastAsia="Courier New" w:hAnsi="Courier New"/>
                <w:color w:val="93C5E8"/>
                <w:sz w:val="18"/>
                <w:szCs w:val="18"/>
              </w:rPr>
              <w:t xml:space="preserve">poNumber  |  tradingPartnerId  |  status  |  currency  |  totalAmount  |  expectedDelivery  |  revisionNumber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yarn modülü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YarnPurchaseOrder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yarnCount, twist
shrinkageTestPassed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fiber modülü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FiberPurchaseOrder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stapleLength, grade
moistureContent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dye modülü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DyePurchaseOrder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colorCode, labDipRef
approvalDocumentId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weave modülü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WeavePurchaseOrder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construction
reedCount, pickDensity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Inheritance Stratejisi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Single Table Inheritance seçildi: mevcut purchase_order tablosu korunur, po_type adında bir discriminator kolonu eklenir. Modüle özgü alanlar aynı tabloya nullable sütun olarak eklenir.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Tablo sayısı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(purchase_order — mevcut tablo)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Eklenen sütunlar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po_type (discriminator) + modüle özgü nullable alanlar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Mevcut veriler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Etkilenmez — tümü GENERIC tipi olarak işaretlenir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Sadece ALTER TABLE ADD COLUMN — downtime yok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Raporlama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Tek tablo sorgusu — JOIN gerekmez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Paket Yapısı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common/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procurement/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PurchaseOrderBase.java       ← @MappedSuperclass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PurchaseOrderLineBase.java   ← @MappedSuperclass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yarn/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procurement/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YarnPurchaseOrder.java       ← extends PurchaseOrderBase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YarnPurchaseOrderLine.java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dye/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procurement/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DyePurchaseOrder.java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DyeRFQ.java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procurement/  (mevcut modül — facade katmanı)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ProcurementFacade.java         ← cross-module read-only sorgular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Bu Değişiklik Ne Sağlıyor?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İş Kuralı Yazılabilir Hale Geliyor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Şu an tip bilgisi olmadan iş kuralı yazılamıyor. Refactoring sonrası: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"Shrinkage testi olmadan YarnPurchaseOrder onaylanamaz" — kod olarak ifade edilebilir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"100.000₺ üzeri DyePurchaseOrder departman müdürü onayı gerektirir" — tip bilgisi varsa limit kontrolü mümkün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"Lab dip belgesi yüklenmeden boya siparişi CONFIRMED olamaz" — DyePurchaseOrder.approvalDocumentId null kontrolü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Anlamlı Raporlama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Finance modülü veya dashboard için: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"Bu ay boya giderleri" → DyePurchaseOrder olan satırları topla (productDesc parse etmek yok)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"Tedarikçi bazlı harcama tipi dağılımı" → TradingPartner zaten ID bazlı, po_type kolonu var, tek sorgu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"Onay bekleyen iplik siparişleri" → status = PENDING_APPROVAL AND po_type = YARN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Modüller Bağımsız Evriliyor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Boya modülüne yeni bir alan eklemek (örneğin wash fastness test sonucu) artık sadece DyePurchaseOrder ve ilgili Flyway migration'ını etkiler. Diğer modüller habersiz.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Bu, şu anki yapıda mümkün değil: tek PurchaseOrder entity'sine eklenen her alan tüm siparişleri etkiliyor.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ArchUnit Koruması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Tip hiyerarşisi kurulduktan sonra ArchUnit'e kural eklenebilir: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yarn modülü dye siparişine dokunamaz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noClasses()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.that().resideInAPackage("..yarn..procurement..")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.should().dependOnClassesThat()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.resideInAPackage("..dye..procurement..")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.check(importedClasses);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 kural CI'da çalışır ve izolasyonu otomatik korur. Şu an tip yoksa kural da yazılamıyor.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Mevcut Durum — Gap Analizi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0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PurchaseOrder yapısı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Global tek entity, subclass yok, modüle özgü alan yok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P1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Blocker — önce bu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Onay akışı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 için ApprovalGuardService entegrasyonu yok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P1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Bağımsız yapılabilir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ArchUnit kuralları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Subclass/facade izolasyon kuralı henüz yazılmamış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P0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 refactoring sonrası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TradingPartner erişimi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 bazlı ayrışım var, ProcurementFacade eksik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P2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Sonraki sprint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RFQ / Teklif akışı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Global, event-driven dönüşüm sağlam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P2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 sonrası yapılır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Sağlam olan: TradingPartner ID bazlı ayrışmış (entity bağımlılığı yok). QuoteToOrderOrchestrator event-driven kurgulanmış. Controller izolasyonu ArchUnit ile korunuyor.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Uygulama Adımları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1 — PurchaseOrderBase oluştur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common modülüne com.fabricmanagement.common.procurement paketi ekle. Mevcut PurchaseOrder'ın tüm alanlarını bu @MappedSuperclass'a taşı. Mevcut PurchaseOrder bu base'den extend eder — dışarıya sıfır breaking change.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2 — Mevcut PurchaseOrder'a @Inheritance ekle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@Entity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@Table(name = "purchase_order", schema = "procurement")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@Inheritance(strategy = InheritanceType.SINGLE_TABLE)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@DiscriminatorColumn(name = "po_type")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@DiscriminatorValue("GENERIC")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class PurchaseOrder extends PurchaseOrderBase {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Mevcut servisler bu class'a bağlı — değişiklik yok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3 — Flyway migration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ALTER TABLE procurement.purchase_order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po_type VARCHAR(30) NOT NULL DEFAULT 'GENERIC';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Yarn alanları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ALTER TABLE procurement.purchase_order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yarn_count VARCHAR(20),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twist VARCHAR(20),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shrinkage_test_passed BOOLEAN;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Dye alanları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ALTER TABLE procurement.purchase_order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color_code VARCHAR(50),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lab_dip_ref VARCHAR(100),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COLUMN approval_document_id UUID;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4 — Modüle özgü subclass'lar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yarn modülüne YarnPurchaseOrder, dye modülüne DyePurchaseOrder ekle. Her biri @DiscriminatorValue ile tipini belirtir, sadece kendi modülüne özgü alanları taşır.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5 — PurchaseOrderLineBase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Aynı pattern PurchaseOrderLine için de uygulanır. purchase_order_line tablosuna line_type discriminator eklenir.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6 — ApprovalGuardService entegrasyonu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PurchaseOrderService#createPurchaseOrder akışı ApprovalGuardService ile sarmalanır. Bu adım diğerlerinden bağımsız yapılabilir.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Adım 7 — ArchUnit kuralları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ModuleIsolationTest'e procurement subclass izolasyon kuralları eklenir. CI'da otomatik korunur.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Önemli Not — Mevcut Koda Etkisi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Mevcut PurchaseOrderService, PurchaseOrderRepository ve tüm controller katmanı değişmiyor. PurchaseOrder class'ı sadece PurchaseOrderBase'i extend edecek. Mevcut veriler otomatik olarak po_type = GENERIC olarak işaretlenecek. Sıfır downtime, sıfır veri kaybı.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Tek Cümle Özet</w:t>
      </w:r>
    </w:p>
    <w:p>
      <w:pPr>
        <w:pBdr>
          <w:bottom w:val="single" w:color="2563A8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left w:val="single" w:color="2563A8" w:sz="12" w:space="12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Şu an sistem tekstil üretimini bilmiyor — sadece genel sipariş biliyor. Bu refactoring'den sonra sistem ipliği, boyayı, dokumayı ayrı kavramlar olarak tanıyor ve her biri için iş kuralı yazılabiliyor.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 değişiklik teknik bir temizlik değil, FabricOS'un gerçek bir tekstil yönetim platformuna dönüşmesinin temel adımı.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2026-05-04T21:16:13.074Z</dcterms:created>
  <dcterms:modified xsi:type="dcterms:W3CDTF">2026-05-04T21:16:13.074Z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