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BA8" w:rsidRDefault="009E3D49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REGRAS DE NEGÓCIO</w:t>
      </w:r>
    </w:p>
    <w:p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BC6BA8" w:rsidRDefault="00BD1E1E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Academicci</w:t>
      </w:r>
    </w:p>
    <w:p w:rsidR="00BC6BA8" w:rsidRDefault="00BC6BA8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BC6BA8" w:rsidRDefault="009E3D49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</w:t>
      </w:r>
      <w:r w:rsidR="00BD1E1E">
        <w:rPr>
          <w:sz w:val="28"/>
        </w:rPr>
        <w:t>1</w:t>
      </w:r>
    </w:p>
    <w:p w:rsidR="00BC6BA8" w:rsidRDefault="00BC6BA8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</w:p>
    <w:p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</w:p>
    <w:p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</w:p>
    <w:p w:rsidR="00BC6BA8" w:rsidRDefault="009E3D49">
      <w:pPr>
        <w:pStyle w:val="Ttulo0"/>
        <w:tabs>
          <w:tab w:val="left" w:pos="3600"/>
          <w:tab w:val="left" w:pos="6435"/>
        </w:tabs>
        <w:ind w:right="105"/>
        <w:rPr>
          <w:b w:val="0"/>
          <w:sz w:val="24"/>
        </w:rPr>
      </w:pPr>
      <w:r>
        <w:rPr>
          <w:b w:val="0"/>
          <w:sz w:val="28"/>
        </w:rPr>
        <w:t>Autor:</w:t>
      </w:r>
    </w:p>
    <w:p w:rsidR="00BC6BA8" w:rsidRDefault="00BD1E1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Wanderson Inácio dos Santos</w:t>
      </w:r>
    </w:p>
    <w:p w:rsidR="00BC6BA8" w:rsidRDefault="00BC6BA8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3B467C" w:rsidRDefault="003B467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3B467C" w:rsidRDefault="003B467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BC6BA8" w:rsidRDefault="00BC6BA8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BC6BA8" w:rsidRDefault="00BC6BA8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BC6BA8" w:rsidRDefault="00BC6BA8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BC6BA8" w:rsidRDefault="00BC6BA8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BC6BA8" w:rsidRDefault="009E3D4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BC6BA8" w:rsidRDefault="009E3D4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</w:t>
      </w:r>
      <w:r w:rsidR="00BD1E1E">
        <w:rPr>
          <w:b w:val="0"/>
          <w:sz w:val="28"/>
        </w:rPr>
        <w:t>7</w:t>
      </w:r>
    </w:p>
    <w:p w:rsidR="00BC6BA8" w:rsidRDefault="00BC6BA8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</w:p>
    <w:p w:rsidR="00BC6BA8" w:rsidRDefault="009E3D49">
      <w:pPr>
        <w:rPr>
          <w:b/>
        </w:rPr>
      </w:pPr>
      <w:r>
        <w:rPr>
          <w:b/>
        </w:rPr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BC6BA8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BC6BA8" w:rsidRDefault="009E3D49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BC6BA8" w:rsidRDefault="009E3D49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BC6BA8" w:rsidRDefault="009E3D49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BC6BA8" w:rsidRDefault="009E3D49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BC6BA8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6BA8" w:rsidRDefault="009E3D49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6BA8" w:rsidRDefault="009E3D49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10/1</w:t>
            </w:r>
            <w:r w:rsidR="00BD1E1E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/201</w:t>
            </w:r>
            <w:r w:rsidR="00BD1E1E">
              <w:rPr>
                <w:rFonts w:asciiTheme="minorHAnsi" w:hAnsiTheme="minorHAnsi"/>
                <w:b w:val="0"/>
                <w:sz w:val="20"/>
                <w:szCs w:val="20"/>
              </w:rPr>
              <w:t>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6BA8" w:rsidRDefault="00BD1E1E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Wanderson Inácio dos Santos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C6BA8" w:rsidRDefault="009E3D49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do Documento de Regras de Negócio.</w:t>
            </w:r>
          </w:p>
        </w:tc>
      </w:tr>
    </w:tbl>
    <w:p w:rsidR="00BC6BA8" w:rsidRDefault="00BC6BA8"/>
    <w:p w:rsidR="00BC6BA8" w:rsidRDefault="009E3D49">
      <w:r>
        <w:br w:type="page"/>
      </w:r>
    </w:p>
    <w:p w:rsidR="00BC6BA8" w:rsidRDefault="009E3D49">
      <w:pPr>
        <w:pStyle w:val="Ttulo2"/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REGRAS DE NEGÓCIO</w:t>
      </w:r>
    </w:p>
    <w:p w:rsidR="00BC6BA8" w:rsidRDefault="00BC6BA8"/>
    <w:tbl>
      <w:tblPr>
        <w:tblW w:w="10966" w:type="dxa"/>
        <w:tblInd w:w="-11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8"/>
        <w:gridCol w:w="7266"/>
        <w:gridCol w:w="2302"/>
      </w:tblGrid>
      <w:tr w:rsidR="00BC6BA8" w:rsidTr="003B467C"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BA8" w:rsidRDefault="009E3D49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BA8" w:rsidRDefault="009E3D49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da Regra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C6BA8" w:rsidRDefault="009E3D49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</w:t>
            </w:r>
            <w:r>
              <w:rPr>
                <w:sz w:val="20"/>
                <w:szCs w:val="20"/>
              </w:rPr>
              <w:t>que faz referência</w:t>
            </w:r>
          </w:p>
        </w:tc>
      </w:tr>
      <w:tr w:rsidR="00BC6BA8" w:rsidTr="003B467C"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6BA8" w:rsidRDefault="009E3D49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RN001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6BA8" w:rsidRDefault="00BD1E1E" w:rsidP="00FC1195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Cada um dos</w:t>
            </w:r>
            <w:r w:rsidR="009E3D49">
              <w:rPr>
                <w:b w:val="0"/>
                <w:sz w:val="20"/>
                <w:szCs w:val="20"/>
              </w:rPr>
              <w:t xml:space="preserve"> usuário</w:t>
            </w:r>
            <w:r>
              <w:rPr>
                <w:b w:val="0"/>
                <w:sz w:val="20"/>
                <w:szCs w:val="20"/>
              </w:rPr>
              <w:t>s</w:t>
            </w:r>
            <w:r w:rsidR="009E3D49">
              <w:rPr>
                <w:b w:val="0"/>
                <w:sz w:val="20"/>
                <w:szCs w:val="20"/>
              </w:rPr>
              <w:t xml:space="preserve"> visualizar</w:t>
            </w:r>
            <w:r>
              <w:rPr>
                <w:b w:val="0"/>
                <w:sz w:val="20"/>
                <w:szCs w:val="20"/>
              </w:rPr>
              <w:t>a</w:t>
            </w:r>
            <w:r w:rsidR="009E3D49">
              <w:rPr>
                <w:b w:val="0"/>
                <w:sz w:val="20"/>
                <w:szCs w:val="20"/>
              </w:rPr>
              <w:t xml:space="preserve"> apenas as funcionalidades que forem atribuídas ao seu perfil de acesso.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6BA8" w:rsidRDefault="00BC6BA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3B467C" w:rsidTr="003B467C"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67C" w:rsidRDefault="003B467C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RN002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67C" w:rsidRDefault="003B467C" w:rsidP="00FC1195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Os usuários só poderão realizar suas funcionalidades se estiver</w:t>
            </w:r>
            <w:r>
              <w:rPr>
                <w:b w:val="0"/>
                <w:sz w:val="20"/>
                <w:szCs w:val="20"/>
              </w:rPr>
              <w:t>em</w:t>
            </w:r>
            <w:r>
              <w:rPr>
                <w:b w:val="0"/>
                <w:sz w:val="20"/>
                <w:szCs w:val="20"/>
              </w:rPr>
              <w:t xml:space="preserve"> logado </w:t>
            </w:r>
            <w:r>
              <w:rPr>
                <w:b w:val="0"/>
                <w:sz w:val="20"/>
                <w:szCs w:val="20"/>
              </w:rPr>
              <w:t>com o</w:t>
            </w:r>
            <w:r>
              <w:rPr>
                <w:b w:val="0"/>
                <w:sz w:val="20"/>
                <w:szCs w:val="20"/>
              </w:rPr>
              <w:t xml:space="preserve"> sistema.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67C" w:rsidRDefault="003B467C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BC6BA8" w:rsidTr="003B467C"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6BA8" w:rsidRDefault="009E3D49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RN00</w:t>
            </w:r>
            <w:r w:rsidR="003B467C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6BA8" w:rsidRDefault="009E3D49" w:rsidP="00FC1195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Caso ocorra um erro durante o cadastro ou alteração </w:t>
            </w:r>
            <w:r w:rsidR="003B467C">
              <w:rPr>
                <w:b w:val="0"/>
                <w:sz w:val="20"/>
                <w:szCs w:val="20"/>
              </w:rPr>
              <w:t>alguma funcionalidade</w:t>
            </w:r>
            <w:r w:rsidR="009B7C00">
              <w:rPr>
                <w:b w:val="0"/>
                <w:sz w:val="20"/>
                <w:szCs w:val="20"/>
              </w:rPr>
              <w:t xml:space="preserve"> o sistema deverá retornar uma </w:t>
            </w:r>
            <w:r>
              <w:rPr>
                <w:b w:val="0"/>
                <w:sz w:val="20"/>
                <w:szCs w:val="20"/>
              </w:rPr>
              <w:t>mensagem de erro.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6BA8" w:rsidRDefault="00BC6BA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BC6BA8" w:rsidTr="003B467C"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6BA8" w:rsidRDefault="009E3D49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RN00</w:t>
            </w:r>
            <w:r w:rsidR="003B467C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6BA8" w:rsidRDefault="009B7C00" w:rsidP="00FC1195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É necessário a aprovação da coordenação para um aluno tornar-se monitor.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6BA8" w:rsidRDefault="00BC6BA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BC6BA8" w:rsidTr="003B467C"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6BA8" w:rsidRDefault="009E3D49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RN00</w:t>
            </w:r>
            <w:r w:rsidR="003B467C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6BA8" w:rsidRDefault="009E3D49" w:rsidP="00FC1195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  <w:r>
              <w:rPr>
                <w:b w:val="0"/>
                <w:sz w:val="20"/>
                <w:szCs w:val="20"/>
              </w:rPr>
              <w:t>everá possuir pelo menos um curso ca</w:t>
            </w:r>
            <w:r>
              <w:rPr>
                <w:b w:val="0"/>
                <w:sz w:val="20"/>
                <w:szCs w:val="20"/>
              </w:rPr>
              <w:t>dastrado no sistema para realizar o cadastro de disciplinas.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6BA8" w:rsidRDefault="00BC6BA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BC6BA8" w:rsidTr="003B467C"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6BA8" w:rsidRDefault="009E3D49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RN00</w:t>
            </w:r>
            <w:r w:rsidR="003B467C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C00" w:rsidRDefault="009B7C00" w:rsidP="00FC1195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 sistema só emitir</w:t>
            </w:r>
            <w:r w:rsidR="003B467C">
              <w:rPr>
                <w:b w:val="0"/>
                <w:sz w:val="20"/>
                <w:szCs w:val="20"/>
              </w:rPr>
              <w:t>a</w:t>
            </w:r>
            <w:r>
              <w:rPr>
                <w:b w:val="0"/>
                <w:sz w:val="20"/>
                <w:szCs w:val="20"/>
              </w:rPr>
              <w:t xml:space="preserve"> a certificação caso o aluno te</w:t>
            </w:r>
            <w:r w:rsidR="00FC1195">
              <w:rPr>
                <w:b w:val="0"/>
                <w:sz w:val="20"/>
                <w:szCs w:val="20"/>
              </w:rPr>
              <w:t>nha</w:t>
            </w:r>
            <w:r>
              <w:rPr>
                <w:b w:val="0"/>
                <w:sz w:val="20"/>
                <w:szCs w:val="20"/>
              </w:rPr>
              <w:t xml:space="preserve"> cumprido os requisitos necessários.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6BA8" w:rsidRDefault="00BC6BA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</w:p>
        </w:tc>
      </w:tr>
    </w:tbl>
    <w:p w:rsidR="00BC6BA8" w:rsidRDefault="009E3D49">
      <w:pPr>
        <w:rPr>
          <w:b/>
        </w:rPr>
      </w:pPr>
      <w:r>
        <w:rPr>
          <w:b/>
        </w:rPr>
        <w:t xml:space="preserve"> </w:t>
      </w:r>
    </w:p>
    <w:p w:rsidR="00BD1E1E" w:rsidRDefault="00BD1E1E">
      <w:pPr>
        <w:rPr>
          <w:b/>
        </w:rPr>
      </w:pPr>
      <w:bookmarkStart w:id="0" w:name="_GoBack"/>
      <w:bookmarkEnd w:id="0"/>
    </w:p>
    <w:sectPr w:rsidR="00BD1E1E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D49" w:rsidRDefault="009E3D49">
      <w:pPr>
        <w:spacing w:after="0" w:line="240" w:lineRule="auto"/>
      </w:pPr>
      <w:r>
        <w:separator/>
      </w:r>
    </w:p>
  </w:endnote>
  <w:endnote w:type="continuationSeparator" w:id="0">
    <w:p w:rsidR="009E3D49" w:rsidRDefault="009E3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D49" w:rsidRDefault="009E3D49">
      <w:pPr>
        <w:spacing w:after="0" w:line="240" w:lineRule="auto"/>
      </w:pPr>
      <w:r>
        <w:separator/>
      </w:r>
    </w:p>
  </w:footnote>
  <w:footnote w:type="continuationSeparator" w:id="0">
    <w:p w:rsidR="009E3D49" w:rsidRDefault="009E3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Cs w:val="24"/>
      </w:rPr>
      <w:id w:val="1477648756"/>
    </w:sdtPr>
    <w:sdtEndPr/>
    <w:sdtContent>
      <w:p w:rsidR="00BC6BA8" w:rsidRDefault="009E3D49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ESPECIFICAÇÃO DE CASO DE USO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3B467C">
          <w:rPr>
            <w:rFonts w:ascii="Arial" w:hAnsi="Arial" w:cs="Arial"/>
            <w:bCs/>
            <w:noProof/>
            <w:szCs w:val="24"/>
          </w:rPr>
          <w:t>3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3B467C">
          <w:rPr>
            <w:rFonts w:ascii="Arial" w:hAnsi="Arial" w:cs="Arial"/>
            <w:bCs/>
            <w:noProof/>
            <w:szCs w:val="24"/>
          </w:rPr>
          <w:t>3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BC6BA8" w:rsidRDefault="00BD1E1E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Academicci</w:t>
    </w:r>
    <w:r>
      <w:rPr>
        <w:rFonts w:ascii="Arial" w:hAnsi="Arial" w:cs="Arial"/>
        <w:szCs w:val="24"/>
      </w:rPr>
      <w:t xml:space="preserve">                                                               </w:t>
    </w:r>
    <w:r w:rsidR="009E3D49">
      <w:rPr>
        <w:rFonts w:ascii="Arial" w:hAnsi="Arial" w:cs="Arial"/>
        <w:szCs w:val="24"/>
      </w:rPr>
      <w:tab/>
      <w:t>Versão 0.</w:t>
    </w:r>
    <w:r w:rsidR="009B7C00">
      <w:rPr>
        <w:rFonts w:ascii="Arial" w:hAnsi="Arial" w:cs="Arial"/>
        <w:szCs w:val="24"/>
      </w:rPr>
      <w:t>1</w:t>
    </w:r>
  </w:p>
  <w:p w:rsidR="00BC6BA8" w:rsidRDefault="00BC6B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731F2A46"/>
    <w:multiLevelType w:val="multilevel"/>
    <w:tmpl w:val="731F2A4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324"/>
    <w:rsid w:val="00010FC6"/>
    <w:rsid w:val="0006112F"/>
    <w:rsid w:val="000A0D8E"/>
    <w:rsid w:val="00125921"/>
    <w:rsid w:val="0018470A"/>
    <w:rsid w:val="001C6DA3"/>
    <w:rsid w:val="00214496"/>
    <w:rsid w:val="00251D85"/>
    <w:rsid w:val="00256F5C"/>
    <w:rsid w:val="00270739"/>
    <w:rsid w:val="00296033"/>
    <w:rsid w:val="002D1324"/>
    <w:rsid w:val="002D7598"/>
    <w:rsid w:val="002F0ABE"/>
    <w:rsid w:val="002F1507"/>
    <w:rsid w:val="002F1C6A"/>
    <w:rsid w:val="00310F42"/>
    <w:rsid w:val="0032077A"/>
    <w:rsid w:val="003705FF"/>
    <w:rsid w:val="00380FA6"/>
    <w:rsid w:val="00390876"/>
    <w:rsid w:val="003B467C"/>
    <w:rsid w:val="003F0984"/>
    <w:rsid w:val="003F560D"/>
    <w:rsid w:val="004169D2"/>
    <w:rsid w:val="00432EC6"/>
    <w:rsid w:val="004A33B7"/>
    <w:rsid w:val="004D721B"/>
    <w:rsid w:val="004D7CFA"/>
    <w:rsid w:val="004F1C97"/>
    <w:rsid w:val="004F7107"/>
    <w:rsid w:val="00504E1A"/>
    <w:rsid w:val="00517EF5"/>
    <w:rsid w:val="00517F4A"/>
    <w:rsid w:val="005865F8"/>
    <w:rsid w:val="005D6897"/>
    <w:rsid w:val="005E5257"/>
    <w:rsid w:val="006A6B32"/>
    <w:rsid w:val="006D5552"/>
    <w:rsid w:val="006D65DC"/>
    <w:rsid w:val="00737133"/>
    <w:rsid w:val="007F7D82"/>
    <w:rsid w:val="00824512"/>
    <w:rsid w:val="00840B6C"/>
    <w:rsid w:val="0087586A"/>
    <w:rsid w:val="00924B11"/>
    <w:rsid w:val="00945CBB"/>
    <w:rsid w:val="009873C2"/>
    <w:rsid w:val="009B7C00"/>
    <w:rsid w:val="009E3D49"/>
    <w:rsid w:val="00A3158E"/>
    <w:rsid w:val="00A32A5A"/>
    <w:rsid w:val="00A44863"/>
    <w:rsid w:val="00A90720"/>
    <w:rsid w:val="00AA2400"/>
    <w:rsid w:val="00AC1475"/>
    <w:rsid w:val="00B76114"/>
    <w:rsid w:val="00BC6BA8"/>
    <w:rsid w:val="00BD1E1E"/>
    <w:rsid w:val="00BE680C"/>
    <w:rsid w:val="00BF7353"/>
    <w:rsid w:val="00C00286"/>
    <w:rsid w:val="00C01F96"/>
    <w:rsid w:val="00C405ED"/>
    <w:rsid w:val="00DA384B"/>
    <w:rsid w:val="00DD0605"/>
    <w:rsid w:val="00E012D0"/>
    <w:rsid w:val="00E04AEF"/>
    <w:rsid w:val="00E346CD"/>
    <w:rsid w:val="00F86420"/>
    <w:rsid w:val="00FC1195"/>
    <w:rsid w:val="00FD458C"/>
    <w:rsid w:val="04BC3254"/>
    <w:rsid w:val="05096775"/>
    <w:rsid w:val="1C112A1C"/>
    <w:rsid w:val="1DD80D03"/>
    <w:rsid w:val="205118B2"/>
    <w:rsid w:val="22D803A8"/>
    <w:rsid w:val="3C9776F3"/>
    <w:rsid w:val="3DEE3528"/>
    <w:rsid w:val="3E2F1AB9"/>
    <w:rsid w:val="45DA23C8"/>
    <w:rsid w:val="46BC589A"/>
    <w:rsid w:val="519E3DF4"/>
    <w:rsid w:val="61616049"/>
    <w:rsid w:val="6C606ADC"/>
    <w:rsid w:val="7A556BC2"/>
    <w:rsid w:val="7A9B7337"/>
    <w:rsid w:val="7B14284C"/>
    <w:rsid w:val="7CB0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8F62D29"/>
  <w15:docId w15:val="{B31AF152-82A8-4996-82F3-1D0ADC36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2">
    <w:name w:val="Parágrafo da Lista2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6C509F-4D9A-4AEB-A55D-E824FB707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Wanderson Inácio</cp:lastModifiedBy>
  <cp:revision>36</cp:revision>
  <dcterms:created xsi:type="dcterms:W3CDTF">2015-04-14T18:23:00Z</dcterms:created>
  <dcterms:modified xsi:type="dcterms:W3CDTF">2017-12-13T23:38:00Z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