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oter3.xml" ContentType="application/vnd.openxmlformats-officedocument.wordprocessingml.footer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sz w:val="32"/>
        </w:rPr>
      </w:r>
    </w:p>
    <w:p>
      <w:pPr>
        <w:pStyle w:val="style0"/>
        <w:jc w:val="both"/>
      </w:pPr>
      <w:r>
        <w:rPr>
          <w:sz w:val="32"/>
        </w:rPr>
      </w:r>
    </w:p>
    <w:p>
      <w:pPr>
        <w:pStyle w:val="style0"/>
        <w:jc w:val="both"/>
      </w:pPr>
      <w:r>
        <w:rPr>
          <w:sz w:val="32"/>
        </w:rPr>
      </w:r>
    </w:p>
    <w:p>
      <w:pPr>
        <w:pStyle w:val="style0"/>
        <w:jc w:val="both"/>
      </w:pPr>
      <w:r>
        <w:rPr>
          <w:sz w:val="32"/>
        </w:rPr>
      </w:r>
    </w:p>
    <w:p>
      <w:pPr>
        <w:pStyle w:val="style0"/>
        <w:jc w:val="both"/>
      </w:pPr>
      <w:r>
        <w:rPr>
          <w:sz w:val="32"/>
        </w:rPr>
      </w:r>
    </w:p>
    <w:p>
      <w:pPr>
        <w:pStyle w:val="style0"/>
        <w:jc w:val="both"/>
      </w:pPr>
      <w:r>
        <w:rPr>
          <w:sz w:val="32"/>
        </w:rPr>
      </w:r>
    </w:p>
    <w:p>
      <w:pPr>
        <w:pStyle w:val="style0"/>
        <w:jc w:val="both"/>
      </w:pPr>
      <w:r>
        <w:rPr>
          <w:sz w:val="32"/>
        </w:rPr>
      </w:r>
    </w:p>
    <w:p>
      <w:pPr>
        <w:pStyle w:val="style0"/>
        <w:jc w:val="both"/>
      </w:pPr>
      <w:r>
        <w:rPr>
          <w:sz w:val="32"/>
        </w:rPr>
      </w:r>
    </w:p>
    <w:p>
      <w:pPr>
        <w:pStyle w:val="style0"/>
        <w:jc w:val="both"/>
      </w:pPr>
      <w:r>
        <w:rPr>
          <w:sz w:val="32"/>
        </w:rPr>
      </w:r>
    </w:p>
    <w:p>
      <w:pPr>
        <w:pStyle w:val="style54"/>
      </w:pPr>
      <w:r>
        <w:rPr>
          <w:color w:val="000000"/>
          <w:sz w:val="32"/>
        </w:rPr>
        <w:t>Análise preliminar de risco</w:t>
      </w:r>
    </w:p>
    <w:p>
      <w:pPr>
        <w:pStyle w:val="style54"/>
      </w:pPr>
      <w:r>
        <w:rPr>
          <w:color w:val="000000"/>
          <w:sz w:val="32"/>
        </w:rPr>
        <w:t>Sistema de Avaliação do Docente – SAD</w:t>
      </w:r>
    </w:p>
    <w:p>
      <w:pPr>
        <w:pStyle w:val="style54"/>
      </w:pPr>
      <w:r>
        <w:rPr>
          <w:color w:val="000000"/>
          <w:sz w:val="32"/>
        </w:rPr>
        <w:t>Versão 0.1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sectPr>
          <w:footerReference r:id="rId2" w:type="first"/>
          <w:type w:val="nextPage"/>
          <w:pgSz w:h="16838" w:w="11906"/>
          <w:pgMar w:bottom="710" w:footer="425" w:gutter="0" w:header="0" w:left="1134" w:right="1134" w:top="1134"/>
          <w:pgNumType w:fmt="decimal"/>
          <w:formProt w:val="false"/>
          <w:titlePg/>
          <w:textDirection w:val="lrTb"/>
          <w:docGrid w:charSpace="4096" w:linePitch="360" w:type="default"/>
        </w:sectPr>
        <w:pStyle w:val="style0"/>
        <w:jc w:val="both"/>
      </w:pPr>
      <w:r>
        <w:rPr/>
      </w:r>
    </w:p>
    <w:p>
      <w:pPr>
        <w:sectPr>
          <w:headerReference r:id="rId3" w:type="default"/>
          <w:footerReference r:id="rId4" w:type="default"/>
          <w:type w:val="nextPage"/>
          <w:pgSz w:h="16838" w:w="11906"/>
          <w:pgMar w:bottom="1134" w:footer="709" w:gutter="0" w:header="709" w:left="1134" w:right="1134" w:top="1134"/>
          <w:pgNumType w:fmt="decimal"/>
          <w:formProt w:val="false"/>
          <w:textDirection w:val="lrTb"/>
          <w:docGrid w:charSpace="4096" w:linePitch="360" w:type="default"/>
        </w:sect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</w:rPr>
        <w:t>Goiânia, 25 de Maio de 2013</w:t>
      </w:r>
    </w:p>
    <w:p>
      <w:pPr>
        <w:pStyle w:val="style0"/>
        <w:jc w:val="center"/>
      </w:pPr>
      <w:r>
        <w:rPr>
          <w:b/>
          <w:sz w:val="28"/>
        </w:rPr>
        <w:t>Histórico de revisões</w:t>
      </w:r>
    </w:p>
    <w:p>
      <w:pPr>
        <w:pStyle w:val="style0"/>
        <w:jc w:val="both"/>
      </w:pPr>
      <w:r>
        <w:rPr/>
      </w:r>
    </w:p>
    <w:tbl>
      <w:tblPr>
        <w:jc w:val="center"/>
        <w:tblBorders/>
      </w:tblPr>
      <w:tblGrid>
        <w:gridCol w:w="1334"/>
        <w:gridCol w:w="910"/>
        <w:gridCol w:w="5424"/>
        <w:gridCol w:w="2185"/>
      </w:tblGrid>
      <w:tr>
        <w:trPr>
          <w:trHeight w:hRule="atLeast" w:val="256"/>
          <w:cantSplit w:val="false"/>
        </w:trPr>
        <w:tc>
          <w:tcPr>
            <w:tcW w:type="dxa" w:w="13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Data</w:t>
            </w:r>
          </w:p>
        </w:tc>
        <w:tc>
          <w:tcPr>
            <w:tcW w:type="dxa" w:w="9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Versão</w:t>
            </w:r>
          </w:p>
        </w:tc>
        <w:tc>
          <w:tcPr>
            <w:tcW w:type="dxa" w:w="5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Descrição</w:t>
            </w:r>
          </w:p>
        </w:tc>
        <w:tc>
          <w:tcPr>
            <w:tcW w:type="dxa" w:w="21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Autor</w:t>
            </w:r>
          </w:p>
        </w:tc>
      </w:tr>
      <w:tr>
        <w:trPr>
          <w:trHeight w:hRule="atLeast" w:val="257"/>
          <w:cantSplit w:val="false"/>
        </w:trPr>
        <w:tc>
          <w:tcPr>
            <w:tcW w:type="dxa" w:w="13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25/05/2013</w:t>
            </w:r>
          </w:p>
        </w:tc>
        <w:tc>
          <w:tcPr>
            <w:tcW w:type="dxa" w:w="9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0.1</w:t>
            </w:r>
          </w:p>
        </w:tc>
        <w:tc>
          <w:tcPr>
            <w:tcW w:type="dxa" w:w="542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Criando documento de anális de Risco</w:t>
            </w:r>
          </w:p>
        </w:tc>
        <w:tc>
          <w:tcPr>
            <w:tcW w:type="dxa" w:w="21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Rhaissa Nogueira</w:t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jc w:val="both"/>
      </w:pPr>
      <w:r>
        <w:rPr>
          <w:rFonts w:cs="Arial" w:eastAsia="Times New Roman"/>
          <w:sz w:val="21"/>
          <w:szCs w:val="21"/>
          <w:lang w:eastAsia="pt-BR"/>
        </w:rPr>
      </w:r>
    </w:p>
    <w:p>
      <w:pPr>
        <w:pStyle w:val="style0"/>
        <w:tabs>
          <w:tab w:leader="none" w:pos="708" w:val="left"/>
          <w:tab w:leader="none" w:pos="7157" w:val="left"/>
        </w:tabs>
        <w:jc w:val="both"/>
      </w:pPr>
      <w:r>
        <w:rPr/>
      </w:r>
    </w:p>
    <w:p>
      <w:pPr>
        <w:pStyle w:val="style59"/>
        <w:jc w:val="both"/>
      </w:pPr>
      <w:r>
        <w:rPr>
          <w:color w:val="000000"/>
        </w:rPr>
        <w:t>Sumário</w:t>
      </w:r>
    </w:p>
    <w:p>
      <w:pPr>
        <w:sectPr>
          <w:headerReference r:id="rId5" w:type="default"/>
          <w:footerReference r:id="rId6" w:type="default"/>
          <w:type w:val="nextPage"/>
          <w:pgSz w:h="16838" w:w="11906"/>
          <w:pgMar w:bottom="1134" w:footer="709" w:gutter="0" w:header="709" w:left="1134" w:right="1134" w:top="1134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61"/>
        <w:tabs>
          <w:tab w:leader="dot" w:pos="9848" w:val="right"/>
        </w:tabs>
      </w:pPr>
      <w:hyperlink w:anchor="__RefHeading__451_2089942166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45"/>
          </w:rPr>
          <w:t>1.Introdução</w:t>
          <w:tab/>
          <w:t>4</w:t>
        </w:r>
      </w:hyperlink>
    </w:p>
    <w:p>
      <w:pPr>
        <w:pStyle w:val="style61"/>
        <w:tabs>
          <w:tab w:leader="dot" w:pos="9848" w:val="right"/>
        </w:tabs>
      </w:pPr>
      <w:hyperlink w:anchor="__RefHeading__453_2089942166">
        <w:r>
          <w:rPr>
            <w:rStyle w:val="style45"/>
          </w:rPr>
          <w:t>2.Escopo</w:t>
          <w:tab/>
          <w:t>5</w:t>
        </w:r>
      </w:hyperlink>
    </w:p>
    <w:p>
      <w:pPr>
        <w:pStyle w:val="style61"/>
        <w:tabs>
          <w:tab w:leader="dot" w:pos="9848" w:val="right"/>
        </w:tabs>
      </w:pPr>
      <w:hyperlink w:anchor="__RefHeading__455_2089942166">
        <w:r>
          <w:rPr>
            <w:rStyle w:val="style45"/>
          </w:rPr>
          <w:t>3.Identificação</w:t>
          <w:tab/>
          <w:t>5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134" w:footer="709" w:gutter="0" w:header="709" w:left="1134" w:right="1134" w:top="1134"/>
          <w:formProt/>
          <w:textDirection w:val="lrTb"/>
          <w:docGrid w:charSpace="4096" w:linePitch="360" w:type="default"/>
        </w:sectPr>
      </w:pPr>
    </w:p>
    <w:p>
      <w:pPr>
        <w:pStyle w:val="style0"/>
        <w:jc w:val="both"/>
      </w:pPr>
      <w:hyperlink w:anchor="_Toc358887733">
        <w:r>
          <w:rPr/>
        </w:r>
      </w:hyperlink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2"/>
        <w:numPr>
          <w:ilvl w:val="0"/>
          <w:numId w:val="2"/>
        </w:numPr>
        <w:jc w:val="both"/>
      </w:pPr>
      <w:bookmarkStart w:id="0" w:name="__RefHeading__451_2089942166"/>
      <w:bookmarkStart w:id="1" w:name="_Toc358887733"/>
      <w:bookmarkEnd w:id="0"/>
      <w:bookmarkEnd w:id="1"/>
      <w:r>
        <w:rPr>
          <w:b/>
        </w:rPr>
        <w:t>Introdução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A Análise Preliminar de Riscos (APR)  consiste em fazer um pequeno estudo durante a fase de concepção  e principalmente de desenvolvimento de um projeto, onde sua finalidade é determinar quais os possíveis riscos que poderão ocorrer e como tratar os casos para que medidas extremas de contingências não precisem ser tomadas.</w:t>
      </w:r>
    </w:p>
    <w:p>
      <w:pPr>
        <w:pStyle w:val="style0"/>
        <w:jc w:val="both"/>
      </w:pPr>
      <w:r>
        <w:rPr/>
        <w:t>A APR do projeto SAD será utilizada numa análise inicial do projeto, será apresentada ao gerente de portfolio e será atualizada de acordo com que a fase de desenvolvimento venha ocorrendo (de forma iterativa)</w:t>
      </w:r>
      <w:r>
        <w:rPr>
          <w:rFonts w:ascii="Arial" w:cs="Arial" w:hAnsi="Arial"/>
          <w:color w:val="000000"/>
          <w:sz w:val="20"/>
          <w:szCs w:val="20"/>
        </w:rPr>
        <w:t xml:space="preserve"> e será de grande valor para que a investigação de como os níveis de riscos estão afetando o projeto.</w:t>
      </w:r>
      <w:r>
        <w:rPr>
          <w:b/>
        </w:rPr>
        <w:t xml:space="preserve"> Escopo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2"/>
        </w:numPr>
        <w:jc w:val="both"/>
      </w:pPr>
      <w:bookmarkStart w:id="2" w:name="__RefHeading__453_2089942166"/>
      <w:bookmarkStart w:id="3" w:name="_Toc358887734"/>
      <w:bookmarkEnd w:id="2"/>
      <w:bookmarkEnd w:id="3"/>
      <w:r>
        <w:rPr>
          <w:b/>
        </w:rPr>
        <w:t>Escopo</w:t>
      </w:r>
    </w:p>
    <w:p>
      <w:pPr>
        <w:pStyle w:val="style0"/>
      </w:pPr>
      <w:r>
        <w:rPr/>
      </w:r>
    </w:p>
    <w:p>
      <w:pPr>
        <w:pStyle w:val="style0"/>
      </w:pPr>
      <w:r>
        <w:rPr/>
        <w:t>O escopo dessa análise de riscos visa fazer um levantamento claro e sucinto dos riscos nas variantes tecnológicas e de recursos humanos.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2"/>
        </w:numPr>
        <w:jc w:val="both"/>
      </w:pPr>
      <w:bookmarkStart w:id="4" w:name="__RefHeading__455_2089942166"/>
      <w:bookmarkStart w:id="5" w:name="_Toc358887735"/>
      <w:bookmarkEnd w:id="4"/>
      <w:bookmarkEnd w:id="5"/>
      <w:r>
        <w:rPr>
          <w:b/>
        </w:rPr>
        <w:t>Identificação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548"/>
        <w:gridCol w:w="2394"/>
        <w:gridCol w:w="3393"/>
        <w:gridCol w:w="1984"/>
        <w:gridCol w:w="1"/>
      </w:tblGrid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ID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Risco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Consequências (Problemas)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Probabilidade</w:t>
            </w:r>
          </w:p>
        </w:tc>
        <w:tc>
          <w:tcPr>
            <w:tcW w:type="dxa" w:w="1"/>
            <w:gridSpan w:val="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/>
              <w:t>Prioridade (Escala 0-100)</w:t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R01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Dificuldade em assimilar/entender o conteúdo descrito no escopo do projeto.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3"/>
              </w:numPr>
            </w:pPr>
            <w:r>
              <w:rPr/>
              <w:t>Especificação errada dos requisitos;</w:t>
            </w:r>
          </w:p>
          <w:p>
            <w:pPr>
              <w:pStyle w:val="style60"/>
              <w:numPr>
                <w:ilvl w:val="0"/>
                <w:numId w:val="3"/>
              </w:numPr>
            </w:pPr>
            <w:r>
              <w:rPr/>
              <w:t>Atraso no cronograma</w:t>
            </w:r>
          </w:p>
          <w:p>
            <w:pPr>
              <w:pStyle w:val="style60"/>
              <w:numPr>
                <w:ilvl w:val="0"/>
                <w:numId w:val="3"/>
              </w:numPr>
              <w:spacing w:after="200" w:before="0"/>
            </w:pPr>
            <w:r>
              <w:rPr/>
              <w:t>Baixos níveis de qualidade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Baixa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20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R02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Dificuldade em assimilar o funcionamento do SICAD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3"/>
              </w:numPr>
            </w:pPr>
            <w:r>
              <w:rPr/>
              <w:t>Especificação de requisitos falha</w:t>
            </w:r>
          </w:p>
          <w:p>
            <w:pPr>
              <w:pStyle w:val="style60"/>
              <w:numPr>
                <w:ilvl w:val="0"/>
                <w:numId w:val="3"/>
              </w:numPr>
            </w:pPr>
            <w:r>
              <w:rPr/>
              <w:t>Atraso no cronograma</w:t>
            </w:r>
          </w:p>
          <w:p>
            <w:pPr>
              <w:pStyle w:val="style60"/>
              <w:numPr>
                <w:ilvl w:val="0"/>
                <w:numId w:val="3"/>
              </w:numPr>
              <w:spacing w:after="200" w:before="0"/>
            </w:pPr>
            <w:r>
              <w:rPr/>
              <w:t>Qualidade a desejar/ Insatisfação do cliente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Média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50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R03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Dificuldade de comunicação entre os membros do projeto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3"/>
              </w:numPr>
            </w:pPr>
            <w:r>
              <w:rPr/>
              <w:t>Ruidos nas decisões tomadas em equipe</w:t>
            </w:r>
          </w:p>
          <w:p>
            <w:pPr>
              <w:pStyle w:val="style60"/>
              <w:numPr>
                <w:ilvl w:val="0"/>
                <w:numId w:val="3"/>
              </w:numPr>
            </w:pPr>
            <w:r>
              <w:rPr/>
              <w:t>Não cumprimento do cronograma do projeto</w:t>
            </w:r>
          </w:p>
          <w:p>
            <w:pPr>
              <w:pStyle w:val="style60"/>
              <w:numPr>
                <w:ilvl w:val="0"/>
                <w:numId w:val="3"/>
              </w:numPr>
              <w:spacing w:after="200" w:before="0"/>
            </w:pPr>
            <w:r>
              <w:rPr/>
              <w:t>Dificuldade no levantamento de papéis e responsabilidades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Alta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80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R04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Dificuldade quanto ao apoio do CERCOMP diante da integração de projetos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3"/>
              </w:numPr>
            </w:pPr>
            <w:r>
              <w:rPr/>
              <w:t>Problemas quanto a elaboração da proposta de solução</w:t>
            </w:r>
          </w:p>
          <w:p>
            <w:pPr>
              <w:pStyle w:val="style60"/>
              <w:numPr>
                <w:ilvl w:val="0"/>
                <w:numId w:val="3"/>
              </w:numPr>
              <w:spacing w:after="200" w:before="0"/>
            </w:pPr>
            <w:r>
              <w:rPr/>
              <w:t>Integração não completamente implementada.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Média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50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R05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Falta de conhecimento diante da programação web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4"/>
              </w:numPr>
            </w:pPr>
            <w:r>
              <w:rPr/>
              <w:t>Requisitos não atendidos de forma esperada.</w:t>
            </w:r>
          </w:p>
          <w:p>
            <w:pPr>
              <w:pStyle w:val="style60"/>
              <w:numPr>
                <w:ilvl w:val="0"/>
                <w:numId w:val="4"/>
              </w:numPr>
            </w:pPr>
            <w:r>
              <w:rPr/>
              <w:t>Interface com aspecto a desejar.</w:t>
            </w:r>
          </w:p>
          <w:p>
            <w:pPr>
              <w:pStyle w:val="style60"/>
              <w:numPr>
                <w:ilvl w:val="0"/>
                <w:numId w:val="4"/>
              </w:numPr>
              <w:spacing w:after="200" w:before="0"/>
            </w:pPr>
            <w:r>
              <w:rPr/>
              <w:t>Comprometimento do projeto como um todo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Alta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80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R06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Dificuldade na elicitação de requisitos referentes a concorrência e dispositivos móveis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5"/>
              </w:numPr>
            </w:pPr>
            <w:r>
              <w:rPr/>
              <w:t>Requisitos incoerentes</w:t>
            </w:r>
          </w:p>
          <w:p>
            <w:pPr>
              <w:pStyle w:val="style60"/>
              <w:numPr>
                <w:ilvl w:val="0"/>
                <w:numId w:val="5"/>
              </w:numPr>
              <w:spacing w:after="200" w:before="0"/>
            </w:pPr>
            <w:r>
              <w:rPr/>
              <w:t>Dificuldade na compreensão e desenvolvimento dos entregáveis do projeto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Média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50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R07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Tempo de dedicação escaço devido outras matérias cursadas dentro ou fora da grade do curso de Engenharia de Software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6"/>
              </w:numPr>
            </w:pPr>
            <w:r>
              <w:rPr/>
              <w:t>Não aderência ao que foi estabelecido no cronograma</w:t>
            </w:r>
          </w:p>
          <w:p>
            <w:pPr>
              <w:pStyle w:val="style60"/>
              <w:numPr>
                <w:ilvl w:val="0"/>
                <w:numId w:val="6"/>
              </w:numPr>
            </w:pPr>
            <w:r>
              <w:rPr/>
              <w:t>Qualidade abaixo do desejável</w:t>
            </w:r>
          </w:p>
          <w:p>
            <w:pPr>
              <w:pStyle w:val="style60"/>
              <w:numPr>
                <w:ilvl w:val="0"/>
                <w:numId w:val="6"/>
              </w:numPr>
              <w:spacing w:after="200" w:before="0"/>
            </w:pPr>
            <w:r>
              <w:rPr/>
              <w:t>Entregáveis indisponíveis na data marcada com o cliente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Alta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70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R08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Dificuldade em executar reuniões presenciais de acompanhamento do projeto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Dificuldade de comunicação</w:t>
            </w:r>
          </w:p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Atraso do projeto</w:t>
            </w:r>
          </w:p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Dificuldade no esclarecimento do papéis</w:t>
            </w:r>
          </w:p>
          <w:p>
            <w:pPr>
              <w:pStyle w:val="style60"/>
              <w:numPr>
                <w:ilvl w:val="0"/>
                <w:numId w:val="10"/>
              </w:numPr>
              <w:spacing w:after="200" w:before="0"/>
            </w:pPr>
            <w:r>
              <w:rPr/>
              <w:t>Problemas com a investigação do andamento das atividades do projeto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Média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60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R09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Falta de qualidade detectada nos ativos do projeto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10"/>
              </w:numPr>
              <w:spacing w:after="200" w:before="0"/>
            </w:pPr>
            <w:r>
              <w:rPr/>
              <w:t>Não validação pelo gerente de portfólio e dos avaliadores diante dos entregáveis do projeto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Alta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100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R10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Produto final não atender a necessidade do cliente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Documento de homologação não gerado</w:t>
            </w:r>
          </w:p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Insatisfação do cliente</w:t>
            </w:r>
          </w:p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Prejuízo diante das horas investidas no projeto</w:t>
            </w:r>
          </w:p>
          <w:p>
            <w:pPr>
              <w:pStyle w:val="style60"/>
              <w:numPr>
                <w:ilvl w:val="0"/>
                <w:numId w:val="10"/>
              </w:numPr>
              <w:spacing w:after="200" w:before="0"/>
            </w:pPr>
            <w:r>
              <w:rPr/>
              <w:t>Fracasso do projeto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Alta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100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R11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Estouro de cronograma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Atraso do projeto</w:t>
            </w:r>
          </w:p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Insatisfação do cliente</w:t>
            </w:r>
          </w:p>
          <w:p>
            <w:pPr>
              <w:pStyle w:val="style60"/>
              <w:numPr>
                <w:ilvl w:val="0"/>
                <w:numId w:val="10"/>
              </w:numPr>
              <w:spacing w:after="200" w:before="0"/>
            </w:pPr>
            <w:r>
              <w:rPr/>
              <w:t>Aumento de custo do projeto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bookmarkStart w:id="6" w:name="_GoBack"/>
            <w:bookmarkEnd w:id="6"/>
            <w:r>
              <w:rPr/>
              <w:t>Alta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90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R12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Restrições de projetos da fábrica de software não atendidas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Insatisfação do cliente</w:t>
            </w:r>
          </w:p>
          <w:p>
            <w:pPr>
              <w:pStyle w:val="style60"/>
              <w:numPr>
                <w:ilvl w:val="0"/>
                <w:numId w:val="10"/>
              </w:numPr>
              <w:spacing w:after="200" w:before="0"/>
            </w:pPr>
            <w:r>
              <w:rPr/>
              <w:t>Baixa qualidade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Alta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80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R13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Dificuldade na alocação de papéis (rotatividade)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10"/>
              </w:numPr>
              <w:spacing w:after="200" w:before="0"/>
            </w:pPr>
            <w:r>
              <w:rPr/>
              <w:t>Dificuldade no andamento do projeto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Média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45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R14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Falta de envolvimento da equipe para com o projeto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Fracasso do projeto</w:t>
            </w:r>
          </w:p>
          <w:p>
            <w:pPr>
              <w:pStyle w:val="style60"/>
              <w:numPr>
                <w:ilvl w:val="0"/>
                <w:numId w:val="10"/>
              </w:numPr>
            </w:pPr>
            <w:r>
              <w:rPr/>
              <w:t>Baixa qualidade</w:t>
            </w:r>
          </w:p>
          <w:p>
            <w:pPr>
              <w:pStyle w:val="style60"/>
              <w:numPr>
                <w:ilvl w:val="0"/>
                <w:numId w:val="10"/>
              </w:numPr>
              <w:spacing w:after="200" w:before="0"/>
            </w:pPr>
            <w:r>
              <w:rPr/>
              <w:t>Insatisfação das partes interessadas envolvidas no projeto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Média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60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R15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Servidor do INF fora do ar (indisponibilidade)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9"/>
              </w:numPr>
            </w:pPr>
            <w:r>
              <w:rPr/>
              <w:t>Impedimento de acesso ao ambiente do Redmine</w:t>
            </w:r>
          </w:p>
          <w:p>
            <w:pPr>
              <w:pStyle w:val="style60"/>
              <w:numPr>
                <w:ilvl w:val="0"/>
                <w:numId w:val="9"/>
              </w:numPr>
            </w:pPr>
            <w:r>
              <w:rPr/>
              <w:t>Aumento de custo</w:t>
            </w:r>
          </w:p>
          <w:p>
            <w:pPr>
              <w:pStyle w:val="style60"/>
              <w:numPr>
                <w:ilvl w:val="0"/>
                <w:numId w:val="9"/>
              </w:numPr>
            </w:pPr>
            <w:r>
              <w:rPr/>
              <w:t>Indisponibilidade do Archifactory</w:t>
            </w:r>
          </w:p>
          <w:p>
            <w:pPr>
              <w:pStyle w:val="style60"/>
              <w:numPr>
                <w:ilvl w:val="0"/>
                <w:numId w:val="9"/>
              </w:numPr>
              <w:spacing w:after="200" w:before="0"/>
            </w:pPr>
            <w:r>
              <w:rPr/>
              <w:t>Atraso do projeto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Média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50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R16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Atividades não encerradas dentro do prazo da iteração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8"/>
              </w:numPr>
            </w:pPr>
            <w:r>
              <w:rPr/>
              <w:t>Aumento de custo do projeto</w:t>
            </w:r>
          </w:p>
          <w:p>
            <w:pPr>
              <w:pStyle w:val="style60"/>
              <w:numPr>
                <w:ilvl w:val="0"/>
                <w:numId w:val="8"/>
              </w:numPr>
            </w:pPr>
            <w:r>
              <w:rPr/>
              <w:t>Qualidade possivelmente prejudicada</w:t>
            </w:r>
          </w:p>
          <w:p>
            <w:pPr>
              <w:pStyle w:val="style60"/>
              <w:numPr>
                <w:ilvl w:val="0"/>
                <w:numId w:val="8"/>
              </w:numPr>
            </w:pPr>
            <w:r>
              <w:rPr/>
              <w:t>Atraso do projeto</w:t>
            </w:r>
          </w:p>
          <w:p>
            <w:pPr>
              <w:pStyle w:val="style60"/>
              <w:numPr>
                <w:ilvl w:val="0"/>
                <w:numId w:val="8"/>
              </w:numPr>
              <w:spacing w:after="200" w:before="0"/>
            </w:pPr>
            <w:r>
              <w:rPr/>
              <w:t>Insatisfação do cliente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Alta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80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R17</w:t>
            </w:r>
          </w:p>
        </w:tc>
        <w:tc>
          <w:tcPr>
            <w:tcW w:type="dxa" w:w="23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Indisponibilidade dos stakeholders</w:t>
            </w:r>
          </w:p>
        </w:tc>
        <w:tc>
          <w:tcPr>
            <w:tcW w:type="dxa" w:w="33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0"/>
              <w:numPr>
                <w:ilvl w:val="0"/>
                <w:numId w:val="7"/>
              </w:numPr>
            </w:pPr>
            <w:r>
              <w:rPr/>
              <w:t>Dificuldade na verificação e validação do projeto</w:t>
            </w:r>
          </w:p>
          <w:p>
            <w:pPr>
              <w:pStyle w:val="style60"/>
              <w:numPr>
                <w:ilvl w:val="0"/>
                <w:numId w:val="7"/>
              </w:numPr>
            </w:pPr>
            <w:r>
              <w:rPr/>
              <w:t>Ruídos na comunicação</w:t>
            </w:r>
          </w:p>
          <w:p>
            <w:pPr>
              <w:pStyle w:val="style60"/>
              <w:numPr>
                <w:ilvl w:val="0"/>
                <w:numId w:val="7"/>
              </w:numPr>
            </w:pPr>
            <w:r>
              <w:rPr/>
              <w:t>Desmotivação da equipe</w:t>
            </w:r>
          </w:p>
          <w:p>
            <w:pPr>
              <w:pStyle w:val="style60"/>
              <w:numPr>
                <w:ilvl w:val="0"/>
                <w:numId w:val="7"/>
              </w:numPr>
              <w:spacing w:after="200" w:before="0"/>
            </w:pPr>
            <w:r>
              <w:rPr/>
              <w:t>Insucesso do projeto</w:t>
            </w:r>
          </w:p>
        </w:tc>
        <w:tc>
          <w:tcPr>
            <w:tcW w:type="dxa" w:w="19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Alta</w:t>
            </w:r>
          </w:p>
        </w:tc>
        <w:tc>
          <w:tcPr>
            <w:tcW w:type="dxa" w:w="11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jc w:val="center"/>
            </w:pPr>
            <w:r>
              <w:rPr/>
              <w:t>80</w:t>
            </w:r>
          </w:p>
        </w:tc>
        <w:tc>
          <w:tcPr>
            <w:tcW w:type="dxa" w:w="4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spacing w:after="200" w:before="0"/>
        <w:jc w:val="both"/>
      </w:pPr>
      <w:r>
        <w:rPr/>
      </w:r>
    </w:p>
    <w:sectPr>
      <w:type w:val="continuous"/>
      <w:pgSz w:h="16838" w:w="11906"/>
      <w:pgMar w:bottom="1134" w:footer="709" w:gutter="0" w:header="709" w:left="1134" w:right="1134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2"/>
      <w:jc w:val="right"/>
    </w:pPr>
    <w:r>
      <w:rPr/>
    </w:r>
  </w:p>
  <w:p>
    <w:pPr>
      <w:pStyle w:val="style52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2"/>
      <w:jc w:val="right"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52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2"/>
      <w:jc w:val="right"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5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</w:pPr>
    <w:r>
      <w:rPr/>
      <w:t>SAD – Sistema de Avaliação do Docente</w:t>
    </w:r>
  </w:p>
  <w:p>
    <w:pPr>
      <w:pStyle w:val="style51"/>
      <w:tabs>
        <w:tab w:leader="none" w:pos="1354" w:val="left"/>
        <w:tab w:leader="none" w:pos="1762" w:val="left"/>
      </w:tabs>
    </w:pPr>
    <w:r>
      <w:rPr/>
      <w:t>Versão: 0.1</w:t>
      <w:tab/>
      <w:tab/>
    </w:r>
  </w:p>
  <w:p>
    <w:pPr>
      <w:pStyle w:val="style51"/>
    </w:pPr>
    <w:r>
      <w:rPr/>
      <w:t>Análise Preliminar de Riscos</w:t>
    </w:r>
  </w:p>
  <w:p>
    <w:pPr>
      <w:pStyle w:val="style51"/>
    </w:pPr>
    <w:r>
      <w:rPr/>
      <w:t>Data: 25/05/2013</w:t>
    </w:r>
  </w:p>
  <w:p>
    <w:pPr>
      <w:pStyle w:val="style51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</w:pPr>
    <w:r>
      <w:rPr/>
      <w:t>SAD – Sistema de Avaliação do Docente</w:t>
    </w:r>
  </w:p>
  <w:p>
    <w:pPr>
      <w:pStyle w:val="style51"/>
      <w:tabs>
        <w:tab w:leader="none" w:pos="1354" w:val="left"/>
        <w:tab w:leader="none" w:pos="1762" w:val="left"/>
      </w:tabs>
    </w:pPr>
    <w:r>
      <w:rPr/>
      <w:t>Versão: 0.1</w:t>
      <w:tab/>
      <w:tab/>
    </w:r>
  </w:p>
  <w:p>
    <w:pPr>
      <w:pStyle w:val="style51"/>
    </w:pPr>
    <w:r>
      <w:rPr/>
      <w:t>Análise Preliminar de Riscos</w:t>
    </w:r>
  </w:p>
  <w:p>
    <w:pPr>
      <w:pStyle w:val="style51"/>
    </w:pPr>
    <w:r>
      <w:rPr/>
      <w:t>Data: 25/05/2013</w:t>
    </w:r>
  </w:p>
  <w:p>
    <w:pPr>
      <w:pStyle w:val="style51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1.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" w:type="paragraph">
    <w:name w:val="Título 1"/>
    <w:basedOn w:val="style0"/>
    <w:next w:val="style47"/>
    <w:pPr>
      <w:keepNext/>
      <w:keepLines/>
      <w:spacing w:after="80" w:before="320" w:line="100" w:lineRule="atLeast"/>
      <w:jc w:val="center"/>
    </w:pPr>
    <w:rPr>
      <w:rFonts w:ascii="Calibri Light" w:cs="" w:hAnsi="Calibri Light"/>
      <w:color w:val="2E74B5"/>
      <w:sz w:val="40"/>
      <w:szCs w:val="40"/>
    </w:rPr>
  </w:style>
  <w:style w:styleId="style2" w:type="paragraph">
    <w:name w:val="Título 2"/>
    <w:basedOn w:val="style0"/>
    <w:next w:val="style47"/>
    <w:pPr>
      <w:keepNext/>
      <w:keepLines/>
      <w:numPr>
        <w:ilvl w:val="1"/>
        <w:numId w:val="1"/>
      </w:numPr>
      <w:spacing w:after="40" w:before="160" w:line="100" w:lineRule="atLeast"/>
      <w:jc w:val="center"/>
      <w:outlineLvl w:val="1"/>
    </w:pPr>
    <w:rPr>
      <w:rFonts w:ascii="Calibri Light" w:cs="" w:hAnsi="Calibri Light"/>
      <w:sz w:val="32"/>
      <w:szCs w:val="32"/>
    </w:rPr>
  </w:style>
  <w:style w:styleId="style3" w:type="paragraph">
    <w:name w:val="Título 3"/>
    <w:basedOn w:val="style0"/>
    <w:next w:val="style47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Calibri Light" w:cs="" w:hAnsi="Calibri Light"/>
      <w:sz w:val="32"/>
      <w:szCs w:val="32"/>
    </w:rPr>
  </w:style>
  <w:style w:styleId="style4" w:type="paragraph">
    <w:name w:val="Título 4"/>
    <w:basedOn w:val="style0"/>
    <w:next w:val="style47"/>
    <w:pPr>
      <w:keepNext/>
      <w:keepLines/>
      <w:numPr>
        <w:ilvl w:val="3"/>
        <w:numId w:val="1"/>
      </w:numPr>
      <w:spacing w:after="0" w:before="80"/>
      <w:outlineLvl w:val="3"/>
    </w:pPr>
    <w:rPr>
      <w:rFonts w:ascii="Calibri Light" w:cs="" w:hAnsi="Calibri Light"/>
      <w:i/>
      <w:iCs/>
      <w:sz w:val="30"/>
      <w:szCs w:val="30"/>
    </w:rPr>
  </w:style>
  <w:style w:styleId="style5" w:type="paragraph">
    <w:name w:val="Título 5"/>
    <w:basedOn w:val="style0"/>
    <w:next w:val="style47"/>
    <w:pPr>
      <w:keepNext/>
      <w:keepLines/>
      <w:numPr>
        <w:ilvl w:val="4"/>
        <w:numId w:val="1"/>
      </w:numPr>
      <w:spacing w:after="0" w:before="40"/>
      <w:outlineLvl w:val="4"/>
    </w:pPr>
    <w:rPr>
      <w:rFonts w:ascii="Calibri Light" w:cs="" w:hAnsi="Calibri Light"/>
      <w:sz w:val="28"/>
      <w:szCs w:val="28"/>
    </w:rPr>
  </w:style>
  <w:style w:styleId="style6" w:type="paragraph">
    <w:name w:val="Título 6"/>
    <w:basedOn w:val="style0"/>
    <w:next w:val="style47"/>
    <w:pPr>
      <w:keepNext/>
      <w:keepLines/>
      <w:numPr>
        <w:ilvl w:val="5"/>
        <w:numId w:val="1"/>
      </w:numPr>
      <w:spacing w:after="0" w:before="40"/>
      <w:outlineLvl w:val="5"/>
    </w:pPr>
    <w:rPr>
      <w:rFonts w:ascii="Calibri Light" w:cs="" w:hAnsi="Calibri Light"/>
      <w:i/>
      <w:iCs/>
      <w:sz w:val="26"/>
      <w:szCs w:val="26"/>
    </w:rPr>
  </w:style>
  <w:style w:styleId="style7" w:type="paragraph">
    <w:name w:val="Título 7"/>
    <w:basedOn w:val="style0"/>
    <w:next w:val="style47"/>
    <w:pPr>
      <w:keepNext/>
      <w:keepLines/>
      <w:numPr>
        <w:ilvl w:val="6"/>
        <w:numId w:val="1"/>
      </w:numPr>
      <w:spacing w:after="0" w:before="40"/>
      <w:outlineLvl w:val="6"/>
    </w:pPr>
    <w:rPr>
      <w:rFonts w:ascii="Calibri Light" w:cs="" w:hAnsi="Calibri Light"/>
      <w:sz w:val="24"/>
      <w:szCs w:val="24"/>
    </w:rPr>
  </w:style>
  <w:style w:styleId="style8" w:type="paragraph">
    <w:name w:val="Título 8"/>
    <w:basedOn w:val="style0"/>
    <w:next w:val="style47"/>
    <w:pPr>
      <w:keepNext/>
      <w:keepLines/>
      <w:numPr>
        <w:ilvl w:val="7"/>
        <w:numId w:val="1"/>
      </w:numPr>
      <w:spacing w:after="0" w:before="40"/>
      <w:outlineLvl w:val="7"/>
    </w:pPr>
    <w:rPr>
      <w:rFonts w:ascii="Calibri Light" w:cs="" w:hAnsi="Calibri Light"/>
      <w:i/>
      <w:iCs/>
      <w:sz w:val="22"/>
      <w:szCs w:val="22"/>
    </w:rPr>
  </w:style>
  <w:style w:styleId="style9" w:type="paragraph">
    <w:name w:val="Título 9"/>
    <w:basedOn w:val="style0"/>
    <w:next w:val="style47"/>
    <w:pPr>
      <w:keepNext/>
      <w:keepLines/>
      <w:numPr>
        <w:ilvl w:val="8"/>
        <w:numId w:val="1"/>
      </w:numPr>
      <w:spacing w:after="0" w:before="40"/>
      <w:outlineLvl w:val="8"/>
    </w:pPr>
    <w:rPr>
      <w:b/>
      <w:bCs/>
      <w:i/>
      <w:iCs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Heading 1 Char"/>
    <w:basedOn w:val="style15"/>
    <w:next w:val="style18"/>
    <w:rPr>
      <w:rFonts w:ascii="Calibri Light" w:cs="" w:hAnsi="Calibri Light"/>
      <w:color w:val="2E74B5"/>
      <w:sz w:val="40"/>
      <w:szCs w:val="40"/>
    </w:rPr>
  </w:style>
  <w:style w:styleId="style19" w:type="character">
    <w:name w:val="Heading 2 Char"/>
    <w:basedOn w:val="style15"/>
    <w:next w:val="style19"/>
    <w:rPr>
      <w:rFonts w:ascii="Calibri Light" w:cs="" w:hAnsi="Calibri Light"/>
      <w:sz w:val="32"/>
      <w:szCs w:val="32"/>
    </w:rPr>
  </w:style>
  <w:style w:styleId="style20" w:type="character">
    <w:name w:val="Heading 3 Char"/>
    <w:basedOn w:val="style15"/>
    <w:next w:val="style20"/>
    <w:rPr>
      <w:rFonts w:ascii="Calibri Light" w:cs="" w:hAnsi="Calibri Light"/>
      <w:sz w:val="32"/>
      <w:szCs w:val="32"/>
    </w:rPr>
  </w:style>
  <w:style w:styleId="style21" w:type="character">
    <w:name w:val="Heading 4 Char"/>
    <w:basedOn w:val="style15"/>
    <w:next w:val="style21"/>
    <w:rPr>
      <w:rFonts w:ascii="Calibri Light" w:cs="" w:hAnsi="Calibri Light"/>
      <w:i/>
      <w:iCs/>
      <w:sz w:val="30"/>
      <w:szCs w:val="30"/>
    </w:rPr>
  </w:style>
  <w:style w:styleId="style22" w:type="character">
    <w:name w:val="Heading 5 Char"/>
    <w:basedOn w:val="style15"/>
    <w:next w:val="style22"/>
    <w:rPr>
      <w:rFonts w:ascii="Calibri Light" w:cs="" w:hAnsi="Calibri Light"/>
      <w:sz w:val="28"/>
      <w:szCs w:val="28"/>
    </w:rPr>
  </w:style>
  <w:style w:styleId="style23" w:type="character">
    <w:name w:val="Heading 6 Char"/>
    <w:basedOn w:val="style15"/>
    <w:next w:val="style23"/>
    <w:rPr>
      <w:rFonts w:ascii="Calibri Light" w:cs="" w:hAnsi="Calibri Light"/>
      <w:i/>
      <w:iCs/>
      <w:sz w:val="26"/>
      <w:szCs w:val="26"/>
    </w:rPr>
  </w:style>
  <w:style w:styleId="style24" w:type="character">
    <w:name w:val="Heading 7 Char"/>
    <w:basedOn w:val="style15"/>
    <w:next w:val="style24"/>
    <w:rPr>
      <w:rFonts w:ascii="Calibri Light" w:cs="" w:hAnsi="Calibri Light"/>
      <w:sz w:val="24"/>
      <w:szCs w:val="24"/>
    </w:rPr>
  </w:style>
  <w:style w:styleId="style25" w:type="character">
    <w:name w:val="Heading 8 Char"/>
    <w:basedOn w:val="style15"/>
    <w:next w:val="style25"/>
    <w:rPr>
      <w:rFonts w:ascii="Calibri Light" w:cs="" w:hAnsi="Calibri Light"/>
      <w:i/>
      <w:iCs/>
      <w:sz w:val="22"/>
      <w:szCs w:val="22"/>
    </w:rPr>
  </w:style>
  <w:style w:styleId="style26" w:type="character">
    <w:name w:val="Heading 9 Char"/>
    <w:basedOn w:val="style15"/>
    <w:next w:val="style26"/>
    <w:rPr>
      <w:b/>
      <w:bCs/>
      <w:i/>
      <w:iCs/>
    </w:rPr>
  </w:style>
  <w:style w:styleId="style27" w:type="character">
    <w:name w:val="Title Char"/>
    <w:basedOn w:val="style15"/>
    <w:next w:val="style27"/>
    <w:rPr>
      <w:rFonts w:ascii="Calibri Light" w:cs="" w:hAnsi="Calibri Light"/>
      <w:caps/>
      <w:color w:val="44546A"/>
      <w:spacing w:val="30"/>
      <w:sz w:val="72"/>
      <w:szCs w:val="72"/>
    </w:rPr>
  </w:style>
  <w:style w:styleId="style28" w:type="character">
    <w:name w:val="Subtitle Char"/>
    <w:basedOn w:val="style15"/>
    <w:next w:val="style28"/>
    <w:rPr>
      <w:color w:val="44546A"/>
      <w:sz w:val="28"/>
      <w:szCs w:val="28"/>
    </w:rPr>
  </w:style>
  <w:style w:styleId="style29" w:type="character">
    <w:name w:val="Ênfase forte"/>
    <w:basedOn w:val="style15"/>
    <w:next w:val="style29"/>
    <w:rPr>
      <w:b/>
      <w:bCs/>
    </w:rPr>
  </w:style>
  <w:style w:styleId="style30" w:type="character">
    <w:name w:val="Ênfase"/>
    <w:basedOn w:val="style15"/>
    <w:next w:val="style30"/>
    <w:rPr>
      <w:i/>
      <w:iCs/>
      <w:color w:val="000000"/>
    </w:rPr>
  </w:style>
  <w:style w:styleId="style31" w:type="character">
    <w:name w:val="Quote Char"/>
    <w:basedOn w:val="style15"/>
    <w:next w:val="style31"/>
    <w:rPr>
      <w:i/>
      <w:iCs/>
      <w:color w:val="7B7B7B"/>
      <w:sz w:val="24"/>
      <w:szCs w:val="24"/>
    </w:rPr>
  </w:style>
  <w:style w:styleId="style32" w:type="character">
    <w:name w:val="Intense Quote Char"/>
    <w:basedOn w:val="style15"/>
    <w:next w:val="style32"/>
    <w:rPr>
      <w:rFonts w:ascii="Calibri Light" w:cs="" w:hAnsi="Calibri Light"/>
      <w:caps/>
      <w:color w:val="2E74B5"/>
      <w:sz w:val="28"/>
      <w:szCs w:val="28"/>
    </w:rPr>
  </w:style>
  <w:style w:styleId="style33" w:type="character">
    <w:name w:val="Subtle Emphasis"/>
    <w:basedOn w:val="style15"/>
    <w:next w:val="style33"/>
    <w:rPr>
      <w:i/>
      <w:iCs/>
      <w:color w:val="595959"/>
    </w:rPr>
  </w:style>
  <w:style w:styleId="style34" w:type="character">
    <w:name w:val="Intense Emphasis"/>
    <w:basedOn w:val="style15"/>
    <w:next w:val="style34"/>
    <w:rPr>
      <w:b/>
      <w:bCs/>
      <w:i/>
      <w:iCs/>
      <w:color w:val="00000A"/>
    </w:rPr>
  </w:style>
  <w:style w:styleId="style35" w:type="character">
    <w:name w:val="Subtle Reference"/>
    <w:basedOn w:val="style15"/>
    <w:next w:val="style35"/>
    <w:rPr>
      <w:smallCaps/>
      <w:color w:val="404040"/>
      <w:spacing w:val="0"/>
      <w:u w:val="single"/>
    </w:rPr>
  </w:style>
  <w:style w:styleId="style36" w:type="character">
    <w:name w:val="Intense Reference"/>
    <w:basedOn w:val="style15"/>
    <w:next w:val="style36"/>
    <w:rPr>
      <w:b/>
      <w:bCs/>
      <w:smallCaps/>
      <w:color w:val="00000A"/>
      <w:spacing w:val="0"/>
      <w:u w:val="single"/>
    </w:rPr>
  </w:style>
  <w:style w:styleId="style37" w:type="character">
    <w:name w:val="Book Title"/>
    <w:basedOn w:val="style15"/>
    <w:next w:val="style37"/>
    <w:rPr>
      <w:b/>
      <w:bCs/>
      <w:smallCaps/>
      <w:spacing w:val="0"/>
    </w:rPr>
  </w:style>
  <w:style w:styleId="style38" w:type="character">
    <w:name w:val="Link da Internet"/>
    <w:basedOn w:val="style15"/>
    <w:next w:val="style38"/>
    <w:rPr>
      <w:color w:val="0563C1"/>
      <w:u w:val="single"/>
      <w:lang w:bidi="pt-BR" w:eastAsia="pt-BR" w:val="pt-BR"/>
    </w:rPr>
  </w:style>
  <w:style w:styleId="style39" w:type="character">
    <w:name w:val="Balloon Text Char"/>
    <w:basedOn w:val="style15"/>
    <w:next w:val="style39"/>
    <w:rPr>
      <w:rFonts w:ascii="Tahoma" w:cs="Tahoma" w:hAnsi="Tahoma"/>
      <w:sz w:val="16"/>
      <w:szCs w:val="16"/>
    </w:rPr>
  </w:style>
  <w:style w:styleId="style40" w:type="character">
    <w:name w:val="apple-converted-space"/>
    <w:basedOn w:val="style15"/>
    <w:next w:val="style40"/>
    <w:rPr/>
  </w:style>
  <w:style w:styleId="style41" w:type="character">
    <w:name w:val="ListLabel 1"/>
    <w:next w:val="style41"/>
    <w:rPr>
      <w:rFonts w:cs="Courier New"/>
    </w:rPr>
  </w:style>
  <w:style w:styleId="style42" w:type="character">
    <w:name w:val="ListLabel 2"/>
    <w:next w:val="style42"/>
    <w:rPr>
      <w:rFonts w:cs="Symbol"/>
      <w:sz w:val="24"/>
      <w:szCs w:val="24"/>
    </w:rPr>
  </w:style>
  <w:style w:styleId="style43" w:type="character">
    <w:name w:val="ListLabel 3"/>
    <w:next w:val="style43"/>
    <w:rPr>
      <w:rFonts w:cs="Wingdings"/>
    </w:rPr>
  </w:style>
  <w:style w:styleId="style44" w:type="character">
    <w:name w:val="ListLabel 4"/>
    <w:next w:val="style44"/>
    <w:rPr>
      <w:rFonts w:cs="Symbol"/>
    </w:rPr>
  </w:style>
  <w:style w:styleId="style45" w:type="character">
    <w:name w:val="Vínculo de índice"/>
    <w:next w:val="style45"/>
    <w:rPr/>
  </w:style>
  <w:style w:styleId="style46" w:type="paragraph">
    <w:name w:val="Título"/>
    <w:basedOn w:val="style0"/>
    <w:next w:val="style4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47" w:type="paragraph">
    <w:name w:val="Corpo de texto"/>
    <w:basedOn w:val="style0"/>
    <w:next w:val="style47"/>
    <w:pPr>
      <w:spacing w:after="120" w:before="0"/>
    </w:pPr>
    <w:rPr/>
  </w:style>
  <w:style w:styleId="style48" w:type="paragraph">
    <w:name w:val="Lista"/>
    <w:basedOn w:val="style47"/>
    <w:next w:val="style48"/>
    <w:pPr/>
    <w:rPr>
      <w:rFonts w:cs="Mangal"/>
    </w:rPr>
  </w:style>
  <w:style w:styleId="style49" w:type="paragraph">
    <w:name w:val="Legenda"/>
    <w:basedOn w:val="style0"/>
    <w:next w:val="style4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50" w:type="paragraph">
    <w:name w:val="Índice"/>
    <w:basedOn w:val="style0"/>
    <w:next w:val="style50"/>
    <w:pPr>
      <w:suppressLineNumbers/>
    </w:pPr>
    <w:rPr>
      <w:rFonts w:cs="Mangal"/>
    </w:rPr>
  </w:style>
  <w:style w:styleId="style51" w:type="paragraph">
    <w:name w:val="Cabeçalho"/>
    <w:basedOn w:val="style0"/>
    <w:next w:val="style51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52" w:type="paragraph">
    <w:name w:val="Rodapé"/>
    <w:basedOn w:val="style0"/>
    <w:next w:val="style52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53" w:type="paragraph">
    <w:name w:val="caption"/>
    <w:basedOn w:val="style0"/>
    <w:next w:val="style53"/>
    <w:pPr>
      <w:spacing w:line="100" w:lineRule="atLeast"/>
    </w:pPr>
    <w:rPr>
      <w:b/>
      <w:bCs/>
      <w:color w:val="404040"/>
      <w:sz w:val="16"/>
      <w:szCs w:val="16"/>
    </w:rPr>
  </w:style>
  <w:style w:styleId="style54" w:type="paragraph">
    <w:name w:val="Título principal"/>
    <w:basedOn w:val="style0"/>
    <w:next w:val="style55"/>
    <w:pPr>
      <w:pBdr>
        <w:top w:color="A5A5A5" w:space="0" w:sz="6" w:val="single"/>
        <w:bottom w:color="A5A5A5" w:space="0" w:sz="6" w:val="single"/>
      </w:pBdr>
      <w:spacing w:after="400" w:before="0" w:line="100" w:lineRule="atLeast"/>
      <w:jc w:val="center"/>
    </w:pPr>
    <w:rPr>
      <w:rFonts w:ascii="Calibri Light" w:cs="" w:hAnsi="Calibri Light"/>
      <w:b/>
      <w:bCs/>
      <w:caps/>
      <w:color w:val="44546A"/>
      <w:spacing w:val="30"/>
      <w:sz w:val="72"/>
      <w:szCs w:val="72"/>
    </w:rPr>
  </w:style>
  <w:style w:styleId="style55" w:type="paragraph">
    <w:name w:val="Subtítulo"/>
    <w:basedOn w:val="style0"/>
    <w:next w:val="style47"/>
    <w:pPr>
      <w:jc w:val="center"/>
    </w:pPr>
    <w:rPr>
      <w:i/>
      <w:iCs/>
      <w:color w:val="44546A"/>
      <w:sz w:val="28"/>
      <w:szCs w:val="28"/>
    </w:rPr>
  </w:style>
  <w:style w:styleId="style56" w:type="paragraph">
    <w:name w:val="No Spacing"/>
    <w:next w:val="style5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SimSun" w:hAnsi="Calibri"/>
      <w:color w:val="auto"/>
      <w:sz w:val="21"/>
      <w:szCs w:val="21"/>
      <w:lang w:bidi="ar-SA" w:eastAsia="en-US" w:val="pt-BR"/>
    </w:rPr>
  </w:style>
  <w:style w:styleId="style57" w:type="paragraph">
    <w:name w:val="Quote"/>
    <w:basedOn w:val="style0"/>
    <w:next w:val="style57"/>
    <w:pPr>
      <w:spacing w:after="160" w:before="160"/>
      <w:ind w:hanging="0" w:left="720" w:right="720"/>
      <w:jc w:val="center"/>
    </w:pPr>
    <w:rPr>
      <w:i/>
      <w:iCs/>
      <w:color w:val="7B7B7B"/>
      <w:sz w:val="24"/>
      <w:szCs w:val="24"/>
    </w:rPr>
  </w:style>
  <w:style w:styleId="style58" w:type="paragraph">
    <w:name w:val="Intense Quote"/>
    <w:basedOn w:val="style0"/>
    <w:next w:val="style58"/>
    <w:pPr>
      <w:spacing w:after="160" w:before="160" w:line="276" w:lineRule="auto"/>
      <w:ind w:hanging="0" w:left="936" w:right="936"/>
      <w:jc w:val="center"/>
    </w:pPr>
    <w:rPr>
      <w:rFonts w:ascii="Calibri Light" w:cs="" w:hAnsi="Calibri Light"/>
      <w:caps/>
      <w:color w:val="2E74B5"/>
      <w:sz w:val="28"/>
      <w:szCs w:val="28"/>
    </w:rPr>
  </w:style>
  <w:style w:styleId="style59" w:type="paragraph">
    <w:name w:val="Título do sumário"/>
    <w:basedOn w:val="style1"/>
    <w:next w:val="style59"/>
    <w:pPr>
      <w:suppressLineNumbers/>
    </w:pPr>
    <w:rPr>
      <w:b/>
      <w:bCs/>
      <w:sz w:val="32"/>
      <w:szCs w:val="32"/>
    </w:rPr>
  </w:style>
  <w:style w:styleId="style60" w:type="paragraph">
    <w:name w:val="List Paragraph"/>
    <w:basedOn w:val="style0"/>
    <w:next w:val="style60"/>
    <w:pPr>
      <w:ind w:hanging="0" w:left="720" w:right="0"/>
    </w:pPr>
    <w:rPr/>
  </w:style>
  <w:style w:styleId="style61" w:type="paragraph">
    <w:name w:val="Sumário 2"/>
    <w:basedOn w:val="style0"/>
    <w:next w:val="style61"/>
    <w:pPr>
      <w:tabs>
        <w:tab w:leader="none" w:pos="919" w:val="left"/>
        <w:tab w:leader="dot" w:pos="9838" w:val="right"/>
      </w:tabs>
      <w:spacing w:after="100" w:before="0"/>
      <w:ind w:hanging="0" w:left="210" w:right="0"/>
    </w:pPr>
    <w:rPr/>
  </w:style>
  <w:style w:styleId="style62" w:type="paragraph">
    <w:name w:val="Balloon Text"/>
    <w:basedOn w:val="style0"/>
    <w:next w:val="style6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63" w:type="paragraph">
    <w:name w:val="Normal (Web)"/>
    <w:basedOn w:val="style0"/>
    <w:next w:val="style63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ru-RU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2013-05-27T01:42:00.00Z</dcterms:created>
  <dc:creator>RogerioTJ</dc:creator>
  <cp:lastModifiedBy>MX</cp:lastModifiedBy>
  <dcterms:modified xsi:type="dcterms:W3CDTF">2013-06-13T15:12:00.00Z</dcterms:modified>
  <cp:revision>5</cp:revision>
</cp:coreProperties>
</file>