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C322FB" w14:textId="77777777" w:rsidR="007012FE" w:rsidRDefault="007012FE" w:rsidP="00272D39">
      <w:pPr>
        <w:pStyle w:val="Heading1"/>
        <w:numPr>
          <w:ilvl w:val="0"/>
          <w:numId w:val="0"/>
        </w:numPr>
        <w:rPr>
          <w:rFonts w:eastAsia="Times New Roman" w:cs="Arial"/>
          <w:bCs/>
          <w:sz w:val="24"/>
          <w:lang w:eastAsia="ar-SA" w:bidi="ar-SA"/>
        </w:rPr>
      </w:pPr>
      <w:r>
        <w:rPr>
          <w:rFonts w:eastAsia="Times New Roman" w:cs="Arial"/>
          <w:bCs/>
          <w:sz w:val="24"/>
          <w:lang w:eastAsia="ar-SA" w:bidi="ar-SA"/>
        </w:rPr>
        <w:t>1. Identificação da Solicitação de Mudança</w:t>
      </w:r>
    </w:p>
    <w:p w14:paraId="1B21B9DF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07"/>
        <w:gridCol w:w="5520"/>
      </w:tblGrid>
      <w:tr w:rsidR="007012FE" w14:paraId="5DF83210" w14:textId="77777777" w:rsidTr="001F0D81">
        <w:trPr>
          <w:cantSplit/>
          <w:trHeight w:val="346"/>
        </w:trPr>
        <w:tc>
          <w:tcPr>
            <w:tcW w:w="2133" w:type="pct"/>
            <w:shd w:val="clear" w:color="auto" w:fill="DFDFDF"/>
            <w:vAlign w:val="center"/>
          </w:tcPr>
          <w:p w14:paraId="77E46CCF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commentRangeStart w:id="0"/>
            <w:r>
              <w:rPr>
                <w:rFonts w:eastAsia="Times New Roman" w:cs="Times New Roman"/>
                <w:sz w:val="20"/>
                <w:lang w:eastAsia="ar-SA" w:bidi="ar-SA"/>
              </w:rPr>
              <w:t>Requisição</w:t>
            </w:r>
            <w:commentRangeEnd w:id="0"/>
            <w:r w:rsidR="00904101"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0"/>
            </w:r>
          </w:p>
        </w:tc>
        <w:tc>
          <w:tcPr>
            <w:tcW w:w="2867" w:type="pct"/>
            <w:vAlign w:val="center"/>
          </w:tcPr>
          <w:p w14:paraId="112F485F" w14:textId="77777777" w:rsidR="007012FE" w:rsidRDefault="007012FE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</w:p>
        </w:tc>
      </w:tr>
    </w:tbl>
    <w:p w14:paraId="15A56994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05D01D79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2. Análise da Solicitação de Mudança</w:t>
      </w:r>
    </w:p>
    <w:p w14:paraId="1C07621B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7"/>
        <w:gridCol w:w="5520"/>
      </w:tblGrid>
      <w:tr w:rsidR="007012FE" w14:paraId="4F3125B4" w14:textId="77777777" w:rsidTr="001F0D81">
        <w:trPr>
          <w:cantSplit/>
          <w:trHeight w:val="346"/>
        </w:trPr>
        <w:tc>
          <w:tcPr>
            <w:tcW w:w="2133" w:type="pct"/>
            <w:shd w:val="clear" w:color="auto" w:fill="DFDFDF"/>
            <w:vAlign w:val="center"/>
          </w:tcPr>
          <w:p w14:paraId="624B73A8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commentRangeStart w:id="1"/>
            <w:r>
              <w:rPr>
                <w:rFonts w:eastAsia="Times New Roman" w:cs="Times New Roman"/>
                <w:sz w:val="20"/>
                <w:lang w:eastAsia="ar-SA" w:bidi="ar-SA"/>
              </w:rPr>
              <w:t>Responsável</w:t>
            </w:r>
            <w:commentRangeEnd w:id="1"/>
            <w:r w:rsidR="00904101"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1"/>
            </w:r>
          </w:p>
        </w:tc>
        <w:tc>
          <w:tcPr>
            <w:tcW w:w="2867" w:type="pct"/>
            <w:vAlign w:val="center"/>
          </w:tcPr>
          <w:p w14:paraId="03A0E9AC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  <w:tr w:rsidR="007012FE" w14:paraId="77E938A7" w14:textId="77777777" w:rsidTr="001F0D81">
        <w:trPr>
          <w:cantSplit/>
          <w:trHeight w:val="346"/>
        </w:trPr>
        <w:tc>
          <w:tcPr>
            <w:tcW w:w="2133" w:type="pct"/>
            <w:shd w:val="clear" w:color="auto" w:fill="DFDFDF"/>
            <w:vAlign w:val="center"/>
          </w:tcPr>
          <w:p w14:paraId="2B804967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 xml:space="preserve">Data da </w:t>
            </w:r>
            <w:commentRangeStart w:id="2"/>
            <w:r>
              <w:rPr>
                <w:rFonts w:eastAsia="Times New Roman" w:cs="Times New Roman"/>
                <w:sz w:val="20"/>
                <w:lang w:eastAsia="ar-SA" w:bidi="ar-SA"/>
              </w:rPr>
              <w:t>Análise</w:t>
            </w:r>
            <w:commentRangeEnd w:id="2"/>
            <w:r w:rsidR="00904101"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2"/>
            </w:r>
          </w:p>
        </w:tc>
        <w:tc>
          <w:tcPr>
            <w:tcW w:w="2867" w:type="pct"/>
            <w:vAlign w:val="center"/>
          </w:tcPr>
          <w:p w14:paraId="738CB42E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  <w:tr w:rsidR="007012FE" w14:paraId="0941C2C4" w14:textId="77777777" w:rsidTr="001F0D81">
        <w:trPr>
          <w:cantSplit/>
          <w:trHeight w:val="346"/>
        </w:trPr>
        <w:tc>
          <w:tcPr>
            <w:tcW w:w="2133" w:type="pct"/>
            <w:shd w:val="clear" w:color="auto" w:fill="DFDFDF"/>
            <w:vAlign w:val="center"/>
          </w:tcPr>
          <w:p w14:paraId="3AE776F6" w14:textId="64FD1575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commentRangeStart w:id="3"/>
            <w:r>
              <w:rPr>
                <w:rFonts w:eastAsia="Times New Roman" w:cs="Times New Roman"/>
                <w:sz w:val="20"/>
                <w:lang w:eastAsia="ar-SA" w:bidi="ar-SA"/>
              </w:rPr>
              <w:t>Análise</w:t>
            </w:r>
            <w:commentRangeEnd w:id="3"/>
            <w:r w:rsidR="00904101"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3"/>
            </w:r>
            <w:r w:rsidR="001F0D81">
              <w:rPr>
                <w:rFonts w:eastAsia="Times New Roman" w:cs="Times New Roman"/>
                <w:sz w:val="20"/>
                <w:lang w:eastAsia="ar-SA" w:bidi="ar-SA"/>
              </w:rPr>
              <w:t xml:space="preserve"> de impacto sobre a configuração</w:t>
            </w:r>
          </w:p>
        </w:tc>
        <w:tc>
          <w:tcPr>
            <w:tcW w:w="2867" w:type="pct"/>
            <w:vAlign w:val="center"/>
          </w:tcPr>
          <w:p w14:paraId="5CCB95E1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  <w:tr w:rsidR="001F0D81" w14:paraId="3DCBED46" w14:textId="77777777" w:rsidTr="001F0D81">
        <w:trPr>
          <w:cantSplit/>
          <w:trHeight w:val="346"/>
        </w:trPr>
        <w:tc>
          <w:tcPr>
            <w:tcW w:w="2133" w:type="pct"/>
            <w:shd w:val="clear" w:color="auto" w:fill="DFDFDF"/>
            <w:vAlign w:val="center"/>
          </w:tcPr>
          <w:p w14:paraId="260A6343" w14:textId="791F615C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 xml:space="preserve">Análise do impacto </w:t>
            </w:r>
            <w:commentRangeStart w:id="4"/>
            <w:r>
              <w:rPr>
                <w:rFonts w:eastAsia="Times New Roman" w:cs="Times New Roman"/>
                <w:sz w:val="20"/>
                <w:lang w:eastAsia="ar-SA" w:bidi="ar-SA"/>
              </w:rPr>
              <w:t>técnico</w:t>
            </w:r>
            <w:commentRangeEnd w:id="4"/>
            <w:r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4"/>
            </w:r>
          </w:p>
        </w:tc>
        <w:tc>
          <w:tcPr>
            <w:tcW w:w="2867" w:type="pct"/>
            <w:vAlign w:val="center"/>
          </w:tcPr>
          <w:p w14:paraId="778ED69B" w14:textId="77777777" w:rsidR="001F0D81" w:rsidRDefault="001F0D81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  <w:tr w:rsidR="001F0D81" w14:paraId="2470DDB0" w14:textId="77777777" w:rsidTr="001F0D81">
        <w:trPr>
          <w:cantSplit/>
          <w:trHeight w:val="346"/>
        </w:trPr>
        <w:tc>
          <w:tcPr>
            <w:tcW w:w="2133" w:type="pct"/>
            <w:shd w:val="clear" w:color="auto" w:fill="DFDFDF"/>
            <w:vAlign w:val="center"/>
          </w:tcPr>
          <w:p w14:paraId="5CD7D9A2" w14:textId="43E6EC0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 xml:space="preserve">Impacto </w:t>
            </w:r>
            <w:commentRangeStart w:id="5"/>
            <w:r>
              <w:rPr>
                <w:rFonts w:eastAsia="Times New Roman" w:cs="Times New Roman"/>
                <w:sz w:val="20"/>
                <w:lang w:eastAsia="ar-SA" w:bidi="ar-SA"/>
              </w:rPr>
              <w:t>Funcional</w:t>
            </w:r>
            <w:commentRangeEnd w:id="5"/>
            <w:r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5"/>
            </w:r>
          </w:p>
        </w:tc>
        <w:tc>
          <w:tcPr>
            <w:tcW w:w="2867" w:type="pct"/>
            <w:vAlign w:val="center"/>
          </w:tcPr>
          <w:p w14:paraId="5FC50580" w14:textId="77777777" w:rsidR="001F0D81" w:rsidRDefault="001F0D81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  <w:tr w:rsidR="001F0D81" w14:paraId="30BE371F" w14:textId="77777777" w:rsidTr="001F0D81">
        <w:trPr>
          <w:cantSplit/>
          <w:trHeight w:val="346"/>
        </w:trPr>
        <w:tc>
          <w:tcPr>
            <w:tcW w:w="2133" w:type="pct"/>
            <w:shd w:val="clear" w:color="auto" w:fill="DFDFDF"/>
            <w:vAlign w:val="center"/>
          </w:tcPr>
          <w:p w14:paraId="2C2C9E10" w14:textId="0CF987B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 xml:space="preserve">Impacto no plano de </w:t>
            </w:r>
            <w:commentRangeStart w:id="6"/>
            <w:r>
              <w:rPr>
                <w:rFonts w:eastAsia="Times New Roman" w:cs="Times New Roman"/>
                <w:sz w:val="20"/>
                <w:lang w:eastAsia="ar-SA" w:bidi="ar-SA"/>
              </w:rPr>
              <w:t>projeto</w:t>
            </w:r>
            <w:commentRangeEnd w:id="6"/>
            <w:r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6"/>
            </w:r>
          </w:p>
        </w:tc>
        <w:tc>
          <w:tcPr>
            <w:tcW w:w="2867" w:type="pct"/>
            <w:vAlign w:val="center"/>
          </w:tcPr>
          <w:p w14:paraId="46B88B20" w14:textId="77777777" w:rsidR="001F0D81" w:rsidRDefault="001F0D81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</w:tbl>
    <w:p w14:paraId="32065D3B" w14:textId="77777777" w:rsidR="00904101" w:rsidRPr="00904101" w:rsidRDefault="00904101" w:rsidP="00904101"/>
    <w:p w14:paraId="049C277A" w14:textId="5735F37F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3</w:t>
      </w:r>
      <w:r>
        <w:rPr>
          <w:rFonts w:ascii="Arial" w:eastAsia="Times New Roman" w:hAnsi="Arial" w:cs="Arial"/>
          <w:b/>
          <w:bCs/>
          <w:kern w:val="1"/>
          <w:lang w:eastAsia="ar-SA" w:bidi="ar-SA"/>
        </w:rPr>
        <w:t xml:space="preserve">. </w:t>
      </w:r>
      <w:commentRangeStart w:id="7"/>
      <w:r>
        <w:rPr>
          <w:rFonts w:ascii="Arial" w:eastAsia="Times New Roman" w:hAnsi="Arial" w:cs="Arial"/>
          <w:b/>
          <w:bCs/>
          <w:kern w:val="1"/>
          <w:lang w:eastAsia="ar-SA" w:bidi="ar-SA"/>
        </w:rPr>
        <w:t>Aprovação</w:t>
      </w:r>
      <w:commentRangeEnd w:id="7"/>
      <w:r>
        <w:rPr>
          <w:rStyle w:val="CommentReference"/>
        </w:rPr>
        <w:commentReference w:id="7"/>
      </w:r>
    </w:p>
    <w:p w14:paraId="6FCAEEBE" w14:textId="77777777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39336BD0" w14:textId="77777777" w:rsidR="00904101" w:rsidRPr="00904101" w:rsidRDefault="00904101" w:rsidP="00904101"/>
    <w:p w14:paraId="04BBDA11" w14:textId="77777777" w:rsidR="00904101" w:rsidRPr="00904101" w:rsidRDefault="00904101" w:rsidP="00904101"/>
    <w:p w14:paraId="35A966F0" w14:textId="77777777" w:rsidR="00904101" w:rsidRPr="00904101" w:rsidRDefault="00904101" w:rsidP="00904101"/>
    <w:p w14:paraId="3EDED7D5" w14:textId="77777777" w:rsidR="00904101" w:rsidRPr="00904101" w:rsidRDefault="00904101" w:rsidP="00904101">
      <w:bookmarkStart w:id="8" w:name="_GoBack"/>
      <w:bookmarkEnd w:id="8"/>
    </w:p>
    <w:p w14:paraId="060AEDA2" w14:textId="77777777" w:rsidR="00904101" w:rsidRPr="00904101" w:rsidRDefault="00904101" w:rsidP="00904101"/>
    <w:p w14:paraId="6C4B1EDD" w14:textId="77777777" w:rsidR="00904101" w:rsidRPr="00904101" w:rsidRDefault="00904101" w:rsidP="00904101"/>
    <w:p w14:paraId="18EBFB46" w14:textId="77777777" w:rsidR="00904101" w:rsidRPr="00904101" w:rsidRDefault="00904101" w:rsidP="00904101"/>
    <w:p w14:paraId="301370FE" w14:textId="77777777" w:rsidR="00904101" w:rsidRPr="00904101" w:rsidRDefault="00904101" w:rsidP="00904101"/>
    <w:p w14:paraId="74E27B77" w14:textId="77777777" w:rsidR="00904101" w:rsidRDefault="00904101" w:rsidP="00904101"/>
    <w:p w14:paraId="2FA7711A" w14:textId="77777777" w:rsidR="00904101" w:rsidRDefault="00904101" w:rsidP="00904101"/>
    <w:p w14:paraId="45AAC970" w14:textId="77777777" w:rsidR="007012FE" w:rsidRPr="00904101" w:rsidRDefault="00904101" w:rsidP="00904101">
      <w:pPr>
        <w:tabs>
          <w:tab w:val="left" w:pos="6435"/>
        </w:tabs>
      </w:pPr>
      <w:r>
        <w:tab/>
      </w:r>
    </w:p>
    <w:sectPr w:rsidR="007012FE" w:rsidRPr="00904101" w:rsidSect="009179F9">
      <w:headerReference w:type="default" r:id="rId10"/>
      <w:footerReference w:type="default" r:id="rId11"/>
      <w:footnotePr>
        <w:pos w:val="beneathText"/>
      </w:footnotePr>
      <w:pgSz w:w="11905" w:h="16837"/>
      <w:pgMar w:top="3119" w:right="1134" w:bottom="2572" w:left="1134" w:header="1134" w:footer="1134" w:gutter="0"/>
      <w:cols w:space="720"/>
      <w:docGrid w:linePitch="360" w:charSpace="3276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mesko" w:date="2013-06-20T20:01:00Z" w:initials="N">
    <w:p w14:paraId="4F2F0755" w14:textId="3CB43067" w:rsidR="00904101" w:rsidRPr="009F29CB" w:rsidRDefault="00904101" w:rsidP="00904101">
      <w:pPr>
        <w:tabs>
          <w:tab w:val="left" w:pos="360"/>
        </w:tabs>
        <w:rPr>
          <w:rFonts w:ascii="Arial" w:eastAsia="Times New Roman" w:hAnsi="Arial" w:cs="Times New Roman"/>
          <w:color w:val="000000" w:themeColor="text1"/>
          <w:kern w:val="1"/>
          <w:sz w:val="20"/>
          <w:szCs w:val="20"/>
          <w:lang w:eastAsia="ar-SA" w:bidi="ar-SA"/>
        </w:rPr>
      </w:pPr>
      <w:r>
        <w:rPr>
          <w:rStyle w:val="CommentReference"/>
        </w:rPr>
        <w:annotationRef/>
      </w:r>
      <w:r w:rsidRPr="009F29CB">
        <w:rPr>
          <w:rFonts w:ascii="Arial" w:eastAsia="Times New Roman" w:hAnsi="Arial" w:cs="Times New Roman"/>
          <w:color w:val="000000" w:themeColor="text1"/>
          <w:kern w:val="1"/>
          <w:sz w:val="20"/>
          <w:szCs w:val="20"/>
          <w:lang w:eastAsia="ar-SA" w:bidi="ar-SA"/>
        </w:rPr>
        <w:t xml:space="preserve">Aqui, o requerente deverá identificar a mudança proposta. Deverá conter: </w:t>
      </w:r>
    </w:p>
    <w:p w14:paraId="5A3926A9" w14:textId="77777777" w:rsidR="00904101" w:rsidRPr="009F29CB" w:rsidRDefault="00904101" w:rsidP="00904101">
      <w:pPr>
        <w:numPr>
          <w:ilvl w:val="0"/>
          <w:numId w:val="3"/>
        </w:numPr>
        <w:tabs>
          <w:tab w:val="left" w:pos="720"/>
        </w:tabs>
        <w:rPr>
          <w:rFonts w:ascii="Arial" w:eastAsia="Times New Roman" w:hAnsi="Arial" w:cs="Times New Roman"/>
          <w:color w:val="000000" w:themeColor="text1"/>
          <w:kern w:val="1"/>
          <w:sz w:val="20"/>
          <w:szCs w:val="20"/>
          <w:lang w:eastAsia="ar-SA" w:bidi="ar-SA"/>
        </w:rPr>
      </w:pPr>
      <w:r w:rsidRPr="009F29CB">
        <w:rPr>
          <w:rFonts w:ascii="Arial" w:eastAsia="Times New Roman" w:hAnsi="Arial" w:cs="Times New Roman"/>
          <w:color w:val="000000" w:themeColor="text1"/>
          <w:kern w:val="1"/>
          <w:sz w:val="20"/>
          <w:szCs w:val="20"/>
          <w:lang w:eastAsia="ar-SA" w:bidi="ar-SA"/>
        </w:rPr>
        <w:t>Descrição da Mudança.</w:t>
      </w:r>
    </w:p>
    <w:p w14:paraId="5D8D18FB" w14:textId="77777777" w:rsidR="00904101" w:rsidRPr="009F29CB" w:rsidRDefault="00904101" w:rsidP="00904101">
      <w:pPr>
        <w:numPr>
          <w:ilvl w:val="0"/>
          <w:numId w:val="3"/>
        </w:numPr>
        <w:tabs>
          <w:tab w:val="left" w:pos="720"/>
        </w:tabs>
        <w:rPr>
          <w:rFonts w:ascii="Arial" w:eastAsia="Times New Roman" w:hAnsi="Arial" w:cs="Times New Roman"/>
          <w:color w:val="000000" w:themeColor="text1"/>
          <w:kern w:val="1"/>
          <w:sz w:val="20"/>
          <w:szCs w:val="20"/>
          <w:lang w:eastAsia="ar-SA" w:bidi="ar-SA"/>
        </w:rPr>
      </w:pPr>
      <w:r w:rsidRPr="009F29CB">
        <w:rPr>
          <w:rFonts w:ascii="Arial" w:eastAsia="Times New Roman" w:hAnsi="Arial" w:cs="Times New Roman"/>
          <w:color w:val="000000" w:themeColor="text1"/>
          <w:kern w:val="1"/>
          <w:sz w:val="20"/>
          <w:szCs w:val="20"/>
          <w:lang w:eastAsia="ar-SA" w:bidi="ar-SA"/>
        </w:rPr>
        <w:t>Justificativa para a Mudança: prover justificativa para a mudança proposta.</w:t>
      </w:r>
    </w:p>
    <w:p w14:paraId="09042B21" w14:textId="77777777" w:rsidR="00904101" w:rsidRPr="009F29CB" w:rsidRDefault="00904101" w:rsidP="00904101">
      <w:pPr>
        <w:numPr>
          <w:ilvl w:val="0"/>
          <w:numId w:val="3"/>
        </w:numPr>
        <w:tabs>
          <w:tab w:val="left" w:pos="720"/>
        </w:tabs>
        <w:rPr>
          <w:rFonts w:ascii="Arial" w:eastAsia="Times New Roman" w:hAnsi="Arial" w:cs="Times New Roman"/>
          <w:color w:val="000000" w:themeColor="text1"/>
          <w:kern w:val="1"/>
          <w:sz w:val="20"/>
          <w:szCs w:val="20"/>
          <w:lang w:eastAsia="ar-SA" w:bidi="ar-SA"/>
        </w:rPr>
      </w:pPr>
      <w:r w:rsidRPr="009F29CB">
        <w:rPr>
          <w:rFonts w:ascii="Arial" w:eastAsia="Times New Roman" w:hAnsi="Arial" w:cs="Times New Roman"/>
          <w:color w:val="000000" w:themeColor="text1"/>
          <w:kern w:val="1"/>
          <w:sz w:val="20"/>
          <w:szCs w:val="20"/>
          <w:lang w:eastAsia="ar-SA" w:bidi="ar-SA"/>
        </w:rPr>
        <w:t>Impacto caso não seja implementado a mudança.</w:t>
      </w:r>
    </w:p>
    <w:p w14:paraId="7FF75193" w14:textId="77777777" w:rsidR="00904101" w:rsidRPr="009F29CB" w:rsidRDefault="00904101" w:rsidP="00904101">
      <w:pPr>
        <w:numPr>
          <w:ilvl w:val="0"/>
          <w:numId w:val="3"/>
        </w:numPr>
        <w:tabs>
          <w:tab w:val="left" w:pos="720"/>
        </w:tabs>
        <w:rPr>
          <w:rFonts w:ascii="Arial" w:eastAsia="Times New Roman" w:hAnsi="Arial" w:cs="Times New Roman"/>
          <w:color w:val="000000" w:themeColor="text1"/>
          <w:kern w:val="1"/>
          <w:sz w:val="20"/>
          <w:szCs w:val="20"/>
          <w:lang w:eastAsia="ar-SA" w:bidi="ar-SA"/>
        </w:rPr>
      </w:pPr>
      <w:r w:rsidRPr="009F29CB">
        <w:rPr>
          <w:rFonts w:ascii="Arial" w:eastAsia="Times New Roman" w:hAnsi="Arial" w:cs="Times New Roman"/>
          <w:color w:val="000000" w:themeColor="text1"/>
          <w:kern w:val="1"/>
          <w:sz w:val="20"/>
          <w:szCs w:val="20"/>
          <w:lang w:eastAsia="ar-SA" w:bidi="ar-SA"/>
        </w:rPr>
        <w:t>Identificar outras ações que podem ser tomadas à mudança proposta.</w:t>
      </w:r>
    </w:p>
    <w:p w14:paraId="4E016445" w14:textId="25963336" w:rsidR="00904101" w:rsidRDefault="00904101" w:rsidP="00904101">
      <w:pPr>
        <w:pStyle w:val="CommentText"/>
      </w:pPr>
      <w:r w:rsidRPr="009F29CB">
        <w:rPr>
          <w:rFonts w:ascii="Arial" w:eastAsia="Times New Roman" w:hAnsi="Arial" w:cs="Times New Roman"/>
          <w:color w:val="000000" w:themeColor="text1"/>
          <w:kern w:val="1"/>
          <w:lang w:eastAsia="ar-SA" w:bidi="ar-SA"/>
        </w:rPr>
        <w:tab/>
        <w:t xml:space="preserve">A solicitação deverá ser encaminhada ao Gerente de Requisitos, </w:t>
      </w:r>
      <w:r w:rsidR="009F29CB" w:rsidRPr="009F29CB">
        <w:rPr>
          <w:rFonts w:ascii="Arial" w:eastAsia="Times New Roman" w:hAnsi="Arial" w:cs="Times New Roman"/>
          <w:color w:val="000000" w:themeColor="text1"/>
          <w:kern w:val="1"/>
          <w:lang w:eastAsia="ar-SA" w:bidi="ar-SA"/>
        </w:rPr>
        <w:t>caso ele não seja o requerente.</w:t>
      </w:r>
    </w:p>
  </w:comment>
  <w:comment w:id="1" w:author="Nimesko" w:date="2013-06-20T20:02:00Z" w:initials="N">
    <w:p w14:paraId="26708C40" w14:textId="21DEE517" w:rsidR="00904101" w:rsidRDefault="00904101">
      <w:pPr>
        <w:pStyle w:val="CommentText"/>
      </w:pPr>
      <w:r>
        <w:rPr>
          <w:rStyle w:val="CommentReference"/>
        </w:rPr>
        <w:annotationRef/>
      </w:r>
      <w:r w:rsidRPr="009F29CB">
        <w:rPr>
          <w:rFonts w:eastAsia="Times New Roman" w:cs="Times New Roman"/>
          <w:color w:val="000000" w:themeColor="text1"/>
          <w:lang w:eastAsia="ar-SA" w:bidi="ar-SA"/>
        </w:rPr>
        <w:t>Preeencher com o nome do colaborador que é respons</w:t>
      </w:r>
      <w:r w:rsidR="009F29CB" w:rsidRPr="009F29CB">
        <w:rPr>
          <w:rFonts w:eastAsia="Times New Roman" w:cs="Times New Roman"/>
          <w:color w:val="000000" w:themeColor="text1"/>
          <w:lang w:eastAsia="ar-SA" w:bidi="ar-SA"/>
        </w:rPr>
        <w:t>ável pela análise da requisição</w:t>
      </w:r>
    </w:p>
  </w:comment>
  <w:comment w:id="2" w:author="Nimesko" w:date="2013-06-20T20:02:00Z" w:initials="N">
    <w:p w14:paraId="46C13D47" w14:textId="006EFB88" w:rsidR="00904101" w:rsidRPr="009F29CB" w:rsidRDefault="00904101">
      <w:pPr>
        <w:pStyle w:val="CommentText"/>
        <w:rPr>
          <w:color w:val="000000" w:themeColor="text1"/>
        </w:rPr>
      </w:pPr>
      <w:r w:rsidRPr="009F29CB">
        <w:rPr>
          <w:rStyle w:val="CommentReference"/>
          <w:color w:val="000000" w:themeColor="text1"/>
        </w:rPr>
        <w:annotationRef/>
      </w:r>
      <w:r w:rsidRPr="009F29CB">
        <w:rPr>
          <w:rFonts w:eastAsia="Times New Roman" w:cs="Times New Roman"/>
          <w:color w:val="000000" w:themeColor="text1"/>
          <w:lang w:eastAsia="ar-SA" w:bidi="ar-SA"/>
        </w:rPr>
        <w:t xml:space="preserve">Colocar </w:t>
      </w:r>
      <w:r w:rsidR="009F29CB" w:rsidRPr="009F29CB">
        <w:rPr>
          <w:rFonts w:eastAsia="Times New Roman" w:cs="Times New Roman"/>
          <w:color w:val="000000" w:themeColor="text1"/>
          <w:lang w:eastAsia="ar-SA" w:bidi="ar-SA"/>
        </w:rPr>
        <w:t>a data em que a análise ocorreu</w:t>
      </w:r>
    </w:p>
  </w:comment>
  <w:comment w:id="3" w:author="Nimesko" w:date="2013-06-20T20:02:00Z" w:initials="N">
    <w:p w14:paraId="386BC142" w14:textId="12901738" w:rsidR="00904101" w:rsidRPr="009F29CB" w:rsidRDefault="00904101" w:rsidP="001F0D81">
      <w:pPr>
        <w:pStyle w:val="TtuloTabela"/>
        <w:snapToGrid w:val="0"/>
        <w:rPr>
          <w:rFonts w:eastAsia="Times New Roman" w:cs="Arial"/>
          <w:b w:val="0"/>
          <w:color w:val="0000FF"/>
          <w:kern w:val="1"/>
          <w:sz w:val="20"/>
          <w:lang w:eastAsia="ar-SA" w:bidi="ar-SA"/>
        </w:rPr>
      </w:pPr>
      <w:r>
        <w:rPr>
          <w:rStyle w:val="CommentReference"/>
        </w:rPr>
        <w:annotationRef/>
      </w:r>
      <w:r w:rsidRPr="009F29CB">
        <w:rPr>
          <w:rFonts w:eastAsia="Times New Roman" w:cs="Arial"/>
          <w:b w:val="0"/>
          <w:color w:val="000000" w:themeColor="text1"/>
          <w:kern w:val="1"/>
          <w:sz w:val="20"/>
          <w:lang w:eastAsia="ar-SA" w:bidi="ar-SA"/>
        </w:rPr>
        <w:t>Impacto sobre a configuração (análise da matriz de rastreabilidade, caso tenha sido estabelecida, para avaliar todos os demais requisitos e todos os artefatos que serão afetados).</w:t>
      </w:r>
    </w:p>
  </w:comment>
  <w:comment w:id="4" w:author="Nimesko" w:date="2013-06-20T20:04:00Z" w:initials="N">
    <w:p w14:paraId="67A49194" w14:textId="3C35416C" w:rsidR="001F0D81" w:rsidRDefault="001F0D81">
      <w:pPr>
        <w:pStyle w:val="CommentText"/>
      </w:pPr>
      <w:r>
        <w:rPr>
          <w:rStyle w:val="CommentReference"/>
        </w:rPr>
        <w:annotationRef/>
      </w:r>
      <w:r w:rsidRPr="009F29CB">
        <w:rPr>
          <w:rFonts w:ascii="Arial" w:eastAsia="Times New Roman" w:hAnsi="Arial" w:cs="Arial"/>
          <w:color w:val="000000" w:themeColor="text1"/>
          <w:kern w:val="1"/>
          <w:lang w:eastAsia="ar-SA" w:bidi="ar-SA"/>
        </w:rPr>
        <w:t>Impacto Técnico (WBS dos artefatos que serão produzidos com a implementação da mudança)</w:t>
      </w:r>
    </w:p>
  </w:comment>
  <w:comment w:id="5" w:author="Nimesko" w:date="2013-06-20T20:05:00Z" w:initials="N">
    <w:p w14:paraId="366A12D2" w14:textId="038AFF71" w:rsidR="001F0D81" w:rsidRDefault="001F0D81">
      <w:pPr>
        <w:pStyle w:val="CommentText"/>
      </w:pPr>
      <w:r>
        <w:rPr>
          <w:rStyle w:val="CommentReference"/>
        </w:rPr>
        <w:annotationRef/>
      </w:r>
      <w:r w:rsidRPr="009F29CB">
        <w:rPr>
          <w:rFonts w:ascii="Arial" w:eastAsia="Times New Roman" w:hAnsi="Arial" w:cs="Arial"/>
          <w:color w:val="000000" w:themeColor="text1"/>
          <w:kern w:val="1"/>
          <w:lang w:eastAsia="ar-SA" w:bidi="ar-SA"/>
        </w:rPr>
        <w:t>Impacto Funcional (descrever em que o cliente será afetado com a mudança proposta)</w:t>
      </w:r>
    </w:p>
  </w:comment>
  <w:comment w:id="6" w:author="Nimesko" w:date="2013-06-20T20:05:00Z" w:initials="N">
    <w:p w14:paraId="1D62A2DA" w14:textId="7BE84A64" w:rsidR="001F0D81" w:rsidRDefault="001F0D81">
      <w:pPr>
        <w:pStyle w:val="CommentText"/>
      </w:pPr>
      <w:r>
        <w:rPr>
          <w:rStyle w:val="CommentReference"/>
        </w:rPr>
        <w:annotationRef/>
      </w:r>
      <w:r w:rsidRPr="009F29CB">
        <w:rPr>
          <w:rFonts w:ascii="Arial" w:eastAsia="Times New Roman" w:hAnsi="Arial" w:cs="Arial"/>
          <w:color w:val="000000" w:themeColor="text1"/>
          <w:kern w:val="1"/>
          <w:lang w:eastAsia="ar-SA" w:bidi="ar-SA"/>
        </w:rPr>
        <w:t>Impacto no Plano do Projeto (orçamento, cronograma e outros recursos – necessidade de aquisição de recursos, por exemplo).</w:t>
      </w:r>
    </w:p>
  </w:comment>
  <w:comment w:id="7" w:author="Nimesko" w:date="2013-06-20T20:06:00Z" w:initials="N">
    <w:p w14:paraId="4BCB2E5F" w14:textId="74ACE714" w:rsidR="001F0D81" w:rsidRDefault="001F0D81">
      <w:pPr>
        <w:pStyle w:val="CommentText"/>
      </w:pPr>
      <w:r>
        <w:rPr>
          <w:rStyle w:val="CommentReference"/>
        </w:rPr>
        <w:annotationRef/>
      </w:r>
      <w:r w:rsidRPr="001F0D81">
        <w:t>Se a mudança for recusada, o responsável deverá encaminhá-la de volta ao requerente. Se for aceita deverá encaminhar para a revisão do Gerente de Projeto.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016445" w15:done="0"/>
  <w15:commentEx w15:paraId="26708C40" w15:done="0"/>
  <w15:commentEx w15:paraId="46C13D47" w15:done="0"/>
  <w15:commentEx w15:paraId="386BC142" w15:done="0"/>
  <w15:commentEx w15:paraId="67A49194" w15:done="0"/>
  <w15:commentEx w15:paraId="366A12D2" w15:done="0"/>
  <w15:commentEx w15:paraId="1D62A2DA" w15:done="0"/>
  <w15:commentEx w15:paraId="4BCB2E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3ED0B" w14:textId="77777777" w:rsidR="00617393" w:rsidRDefault="00617393" w:rsidP="007012FE">
      <w:r>
        <w:separator/>
      </w:r>
    </w:p>
  </w:endnote>
  <w:endnote w:type="continuationSeparator" w:id="0">
    <w:p w14:paraId="11E6AD86" w14:textId="77777777" w:rsidR="00617393" w:rsidRDefault="00617393" w:rsidP="0070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8596" w14:textId="77777777" w:rsidR="007012FE" w:rsidRDefault="007012FE">
    <w:pPr>
      <w:pStyle w:val="Footer"/>
    </w:pPr>
  </w:p>
  <w:p w14:paraId="37599167" w14:textId="77777777" w:rsidR="007012FE" w:rsidRDefault="00701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5F17B" w14:textId="77777777" w:rsidR="00617393" w:rsidRDefault="00617393" w:rsidP="007012FE">
      <w:r>
        <w:separator/>
      </w:r>
    </w:p>
  </w:footnote>
  <w:footnote w:type="continuationSeparator" w:id="0">
    <w:p w14:paraId="535F6240" w14:textId="77777777" w:rsidR="00617393" w:rsidRDefault="00617393" w:rsidP="00701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83717" w14:textId="77777777" w:rsidR="007012FE" w:rsidRDefault="007012FE">
    <w:pPr>
      <w:pStyle w:val="Header"/>
    </w:pPr>
  </w:p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53"/>
      <w:gridCol w:w="2839"/>
      <w:gridCol w:w="2245"/>
    </w:tblGrid>
    <w:tr w:rsidR="009179F9" w14:paraId="1EA921E1" w14:textId="77777777" w:rsidTr="009179F9">
      <w:trPr>
        <w:trHeight w:val="663"/>
      </w:trPr>
      <w:tc>
        <w:tcPr>
          <w:tcW w:w="2362" w:type="pct"/>
          <w:vAlign w:val="center"/>
        </w:tcPr>
        <w:p w14:paraId="7956429F" w14:textId="77777777" w:rsidR="00101C9F" w:rsidRPr="009179F9" w:rsidRDefault="00562E7D" w:rsidP="009179F9">
          <w:r>
            <w:rPr>
              <w:noProof/>
              <w:lang w:eastAsia="pt-BR" w:bidi="ar-SA"/>
            </w:rPr>
            <w:drawing>
              <wp:inline distT="0" distB="0" distL="0" distR="0" wp14:anchorId="47DB8854" wp14:editId="4C09CAF1">
                <wp:extent cx="1000125" cy="457200"/>
                <wp:effectExtent l="0" t="0" r="0" b="0"/>
                <wp:docPr id="1" name="Picture 1" descr="icone_s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e_s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gridSpan w:val="2"/>
          <w:vAlign w:val="center"/>
        </w:tcPr>
        <w:p w14:paraId="7D46C2B9" w14:textId="77777777" w:rsidR="00101C9F" w:rsidRPr="00316F53" w:rsidRDefault="009179F9" w:rsidP="009179F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9179F9" w14:paraId="2A0DFA5B" w14:textId="77777777" w:rsidTr="009179F9">
      <w:tc>
        <w:tcPr>
          <w:tcW w:w="2362" w:type="pct"/>
          <w:vMerge w:val="restart"/>
          <w:vAlign w:val="center"/>
        </w:tcPr>
        <w:p w14:paraId="59857327" w14:textId="77777777" w:rsidR="00272D39" w:rsidRPr="00316F53" w:rsidRDefault="00272D39" w:rsidP="007012FE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Solicitação de Mudança de Requisitos</w:t>
          </w:r>
        </w:p>
      </w:tc>
      <w:tc>
        <w:tcPr>
          <w:tcW w:w="1473" w:type="pct"/>
          <w:vAlign w:val="center"/>
        </w:tcPr>
        <w:p w14:paraId="6F9F84C5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Identificação</w:t>
          </w:r>
        </w:p>
      </w:tc>
      <w:tc>
        <w:tcPr>
          <w:tcW w:w="1164" w:type="pct"/>
          <w:vAlign w:val="center"/>
        </w:tcPr>
        <w:p w14:paraId="55B55F18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Folha nº</w:t>
          </w:r>
        </w:p>
      </w:tc>
    </w:tr>
    <w:tr w:rsidR="009179F9" w14:paraId="1D1F08EF" w14:textId="77777777" w:rsidTr="009179F9">
      <w:tc>
        <w:tcPr>
          <w:tcW w:w="2362" w:type="pct"/>
          <w:vMerge/>
          <w:vAlign w:val="center"/>
        </w:tcPr>
        <w:p w14:paraId="754A3857" w14:textId="77777777" w:rsidR="00272D39" w:rsidRPr="00316F53" w:rsidRDefault="00272D39" w:rsidP="007012FE">
          <w:pPr>
            <w:rPr>
              <w:rFonts w:ascii="Arial" w:hAnsi="Arial" w:cs="Arial"/>
            </w:rPr>
          </w:pPr>
        </w:p>
      </w:tc>
      <w:tc>
        <w:tcPr>
          <w:tcW w:w="1473" w:type="pct"/>
          <w:vAlign w:val="center"/>
        </w:tcPr>
        <w:p w14:paraId="3B606627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SMR</w:t>
          </w:r>
        </w:p>
      </w:tc>
      <w:tc>
        <w:tcPr>
          <w:tcW w:w="1164" w:type="pct"/>
          <w:vAlign w:val="center"/>
        </w:tcPr>
        <w:p w14:paraId="7C3BCC71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5577CF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5577CF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4AA6724B" w14:textId="77777777" w:rsidR="007012FE" w:rsidRDefault="007012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955EBF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80"/>
        </w:tabs>
        <w:ind w:left="88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mesko">
    <w15:presenceInfo w15:providerId="None" w15:userId="Nimes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F"/>
    <w:rsid w:val="00062EB5"/>
    <w:rsid w:val="00101C9F"/>
    <w:rsid w:val="001F0D81"/>
    <w:rsid w:val="00272D39"/>
    <w:rsid w:val="004D7594"/>
    <w:rsid w:val="005577CF"/>
    <w:rsid w:val="00562E7D"/>
    <w:rsid w:val="00617393"/>
    <w:rsid w:val="006D6523"/>
    <w:rsid w:val="007012FE"/>
    <w:rsid w:val="00904101"/>
    <w:rsid w:val="00904880"/>
    <w:rsid w:val="009179F9"/>
    <w:rsid w:val="009E2A74"/>
    <w:rsid w:val="009F29CB"/>
    <w:rsid w:val="00A5021F"/>
    <w:rsid w:val="00AB5A32"/>
    <w:rsid w:val="00B061DB"/>
    <w:rsid w:val="00B94FA8"/>
    <w:rsid w:val="00C95CA2"/>
    <w:rsid w:val="00D125C5"/>
    <w:rsid w:val="00F169D7"/>
    <w:rsid w:val="00F523EF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90E4"/>
  <w15:chartTrackingRefBased/>
  <w15:docId w15:val="{DDFD97D2-B3CB-474A-BB29-309BED6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Bitstream Vera Serif" w:eastAsia="Bitstream Vera Sans" w:hAnsi="Bitstream Vera Serif" w:cs="Lucidasans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tuloTabela">
    <w:name w:val="Título Tabela"/>
    <w:basedOn w:val="Normal"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PageNumber">
    <w:name w:val="page number"/>
    <w:basedOn w:val="DefaultParagraphFont"/>
    <w:semiHidden/>
    <w:rsid w:val="00101C9F"/>
  </w:style>
  <w:style w:type="character" w:styleId="CommentReference">
    <w:name w:val="annotation reference"/>
    <w:basedOn w:val="DefaultParagraphFont"/>
    <w:uiPriority w:val="99"/>
    <w:semiHidden/>
    <w:unhideWhenUsed/>
    <w:rsid w:val="0090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1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101"/>
    <w:rPr>
      <w:rFonts w:ascii="Bitstream Vera Serif" w:eastAsia="Bitstream Vera Sans" w:hAnsi="Bitstream Vera Serif" w:cs="Lucidasans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01"/>
    <w:rPr>
      <w:rFonts w:ascii="Bitstream Vera Serif" w:eastAsia="Bitstream Vera Sans" w:hAnsi="Bitstream Vera Serif" w:cs="Lucidasans"/>
      <w:b/>
      <w:bCs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01"/>
    <w:rPr>
      <w:rFonts w:ascii="Segoe UI" w:eastAsia="Bitstream Vera Sans" w:hAnsi="Segoe UI" w:cs="Segoe U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2009-12-03T19:41:00Z</outs:dateTime>
      <outs:isPinned>true</outs:isPinned>
    </outs:relatedDate>
    <outs:relatedDate>
      <outs:type>2</outs:type>
      <outs:displayName>Created</outs:displayName>
      <outs:dateTime>2007-08-30T00:11:00Z</outs:dateTime>
      <outs:isPinned>true</outs:isPinned>
    </outs:relatedDate>
    <outs:relatedDate>
      <outs:type>4</outs:type>
      <outs:displayName>Last Printed</outs:displayName>
      <outs:dateTime>2113-01-01T03:00:00Z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1613618-9AF4-4D6D-9709-5A70E5E26D8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Nimesko</cp:lastModifiedBy>
  <cp:revision>18</cp:revision>
  <cp:lastPrinted>2013-06-20T23:08:00Z</cp:lastPrinted>
  <dcterms:created xsi:type="dcterms:W3CDTF">2013-06-21T13:16:00Z</dcterms:created>
  <dcterms:modified xsi:type="dcterms:W3CDTF">2013-06-20T23:08:00Z</dcterms:modified>
</cp:coreProperties>
</file>