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C322FB" w14:textId="77777777" w:rsidR="007012FE" w:rsidRDefault="007012FE" w:rsidP="00272D39">
      <w:pPr>
        <w:pStyle w:val="Heading1"/>
        <w:numPr>
          <w:ilvl w:val="0"/>
          <w:numId w:val="0"/>
        </w:numPr>
        <w:rPr>
          <w:rFonts w:eastAsia="Times New Roman" w:cs="Arial"/>
          <w:bCs/>
          <w:sz w:val="24"/>
          <w:lang w:eastAsia="ar-SA" w:bidi="ar-SA"/>
        </w:rPr>
      </w:pPr>
      <w:r>
        <w:rPr>
          <w:rFonts w:eastAsia="Times New Roman" w:cs="Arial"/>
          <w:bCs/>
          <w:sz w:val="24"/>
          <w:lang w:eastAsia="ar-SA" w:bidi="ar-SA"/>
        </w:rPr>
        <w:t>1. Identificação da Solicitação de Mudança</w:t>
      </w:r>
    </w:p>
    <w:p w14:paraId="1B21B9DF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77" w:type="pct"/>
        <w:tblBorders>
          <w:top w:val="single" w:sz="4" w:space="0" w:color="auto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82"/>
        <w:gridCol w:w="5593"/>
      </w:tblGrid>
      <w:tr w:rsidR="007012FE" w14:paraId="5DF83210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7E46CCF" w14:textId="1422E30B" w:rsidR="007012FE" w:rsidRDefault="00B43F76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Requisito</w:t>
            </w:r>
          </w:p>
        </w:tc>
        <w:tc>
          <w:tcPr>
            <w:tcW w:w="2861" w:type="pct"/>
            <w:vAlign w:val="center"/>
          </w:tcPr>
          <w:p w14:paraId="112F485F" w14:textId="69AD94D6" w:rsidR="007012FE" w:rsidRDefault="00194A10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RFUN5</w:t>
            </w:r>
            <w:bookmarkStart w:id="0" w:name="_GoBack"/>
            <w:bookmarkEnd w:id="0"/>
          </w:p>
        </w:tc>
      </w:tr>
      <w:tr w:rsidR="00B43F76" w14:paraId="1CEA6C59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5816A844" w14:textId="1CEAD249" w:rsidR="00B43F76" w:rsidRDefault="00B43F76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Descrição da mudança</w:t>
            </w:r>
          </w:p>
        </w:tc>
        <w:tc>
          <w:tcPr>
            <w:tcW w:w="2861" w:type="pct"/>
            <w:vAlign w:val="center"/>
          </w:tcPr>
          <w:p w14:paraId="7842274B" w14:textId="3AEF387C" w:rsidR="00B43F76" w:rsidRDefault="00A7716B" w:rsidP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Alteração da descrição da fórmula para referenciar o documento do CONSUNI 21/2009 da CAVI UFG</w:t>
            </w:r>
          </w:p>
        </w:tc>
      </w:tr>
      <w:tr w:rsidR="008E7FB4" w14:paraId="7D7AD9E2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92EB184" w14:textId="6BF2FB1E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Justificativa</w:t>
            </w:r>
          </w:p>
        </w:tc>
        <w:tc>
          <w:tcPr>
            <w:tcW w:w="2861" w:type="pct"/>
            <w:vAlign w:val="center"/>
          </w:tcPr>
          <w:p w14:paraId="0F5CFDA2" w14:textId="31FE8BEA" w:rsidR="008E7FB4" w:rsidRDefault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Solicitada a alteração por parte do Dr. Sérgio Teixeira de Carvalho</w:t>
            </w:r>
          </w:p>
        </w:tc>
      </w:tr>
      <w:tr w:rsidR="008E7FB4" w14:paraId="6A1B9599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9D9D2C4" w14:textId="73590D65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caso não seja implementado</w:t>
            </w:r>
          </w:p>
        </w:tc>
        <w:tc>
          <w:tcPr>
            <w:tcW w:w="2861" w:type="pct"/>
            <w:vAlign w:val="center"/>
          </w:tcPr>
          <w:p w14:paraId="347791A7" w14:textId="57789A86" w:rsidR="008E7FB4" w:rsidRDefault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Nenhum</w:t>
            </w:r>
          </w:p>
        </w:tc>
      </w:tr>
      <w:tr w:rsidR="008E7FB4" w14:paraId="1049A841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0D9C650B" w14:textId="3A63C724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Alternativas</w:t>
            </w:r>
          </w:p>
        </w:tc>
        <w:tc>
          <w:tcPr>
            <w:tcW w:w="2861" w:type="pct"/>
            <w:vAlign w:val="center"/>
          </w:tcPr>
          <w:p w14:paraId="43DCFFAF" w14:textId="760AA8C8" w:rsidR="008E7FB4" w:rsidRDefault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Não alterar o requisito</w:t>
            </w:r>
          </w:p>
        </w:tc>
      </w:tr>
    </w:tbl>
    <w:p w14:paraId="15A56994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05D01D79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2. Análise da Solicitação de Mudança</w:t>
      </w:r>
    </w:p>
    <w:p w14:paraId="1C07621B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9"/>
        <w:gridCol w:w="5519"/>
      </w:tblGrid>
      <w:tr w:rsidR="007012FE" w14:paraId="4F3125B4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624B73A8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Responsável</w:t>
            </w:r>
          </w:p>
        </w:tc>
        <w:tc>
          <w:tcPr>
            <w:tcW w:w="2831" w:type="pct"/>
            <w:vAlign w:val="center"/>
          </w:tcPr>
          <w:p w14:paraId="03A0E9AC" w14:textId="752DA8E4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Rogério Tristão Junior</w:t>
            </w:r>
          </w:p>
        </w:tc>
      </w:tr>
      <w:tr w:rsidR="007012FE" w14:paraId="77E938A7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B804967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Data da Análise</w:t>
            </w:r>
          </w:p>
        </w:tc>
        <w:tc>
          <w:tcPr>
            <w:tcW w:w="2831" w:type="pct"/>
            <w:vAlign w:val="center"/>
          </w:tcPr>
          <w:p w14:paraId="738CB42E" w14:textId="73B521F2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23/06/2013</w:t>
            </w:r>
          </w:p>
        </w:tc>
      </w:tr>
      <w:tr w:rsidR="007012FE" w14:paraId="0941C2C4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3AE776F6" w14:textId="64FD1575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Análise</w:t>
            </w:r>
            <w:r w:rsidR="001F0D81">
              <w:rPr>
                <w:rFonts w:eastAsia="Times New Roman" w:cs="Times New Roman"/>
                <w:sz w:val="20"/>
                <w:lang w:eastAsia="ar-SA" w:bidi="ar-SA"/>
              </w:rPr>
              <w:t xml:space="preserve"> de impacto sobre a configuração</w:t>
            </w:r>
          </w:p>
        </w:tc>
        <w:tc>
          <w:tcPr>
            <w:tcW w:w="2831" w:type="pct"/>
            <w:vAlign w:val="center"/>
          </w:tcPr>
          <w:p w14:paraId="5CCB95E1" w14:textId="06E42925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3DCBED46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60A6343" w14:textId="791F615C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Análise do impacto técnico</w:t>
            </w:r>
          </w:p>
        </w:tc>
        <w:tc>
          <w:tcPr>
            <w:tcW w:w="2831" w:type="pct"/>
            <w:vAlign w:val="center"/>
          </w:tcPr>
          <w:p w14:paraId="778ED69B" w14:textId="2E1E1A58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2470DDB0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5CD7D9A2" w14:textId="43E6EC0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Funcional</w:t>
            </w:r>
          </w:p>
        </w:tc>
        <w:tc>
          <w:tcPr>
            <w:tcW w:w="2831" w:type="pct"/>
            <w:vAlign w:val="center"/>
          </w:tcPr>
          <w:p w14:paraId="5FC50580" w14:textId="53E5640E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30BE371F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C2C9E10" w14:textId="0CF987B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no plano de projeto</w:t>
            </w:r>
          </w:p>
        </w:tc>
        <w:tc>
          <w:tcPr>
            <w:tcW w:w="2831" w:type="pct"/>
            <w:vAlign w:val="center"/>
          </w:tcPr>
          <w:p w14:paraId="46B88B20" w14:textId="223C4EDF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</w:tbl>
    <w:p w14:paraId="32065D3B" w14:textId="77777777" w:rsidR="00904101" w:rsidRPr="00904101" w:rsidRDefault="00904101" w:rsidP="00904101"/>
    <w:p w14:paraId="049C277A" w14:textId="5735F37F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3. Aprovação</w:t>
      </w:r>
    </w:p>
    <w:p w14:paraId="6FCAEEBE" w14:textId="77777777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39336BD0" w14:textId="7EAA760F" w:rsidR="00904101" w:rsidRPr="00904101" w:rsidRDefault="00A7716B" w:rsidP="00904101">
      <w:r>
        <w:t>Aprovado</w:t>
      </w:r>
    </w:p>
    <w:p w14:paraId="04BBDA11" w14:textId="77777777" w:rsidR="00904101" w:rsidRPr="00904101" w:rsidRDefault="00904101" w:rsidP="00904101"/>
    <w:p w14:paraId="35A966F0" w14:textId="77777777" w:rsidR="00904101" w:rsidRPr="00904101" w:rsidRDefault="00904101" w:rsidP="00904101"/>
    <w:p w14:paraId="3EDED7D5" w14:textId="77777777" w:rsidR="00904101" w:rsidRPr="00904101" w:rsidRDefault="00904101" w:rsidP="00904101"/>
    <w:p w14:paraId="060AEDA2" w14:textId="77777777" w:rsidR="00904101" w:rsidRPr="00904101" w:rsidRDefault="00904101" w:rsidP="00904101"/>
    <w:p w14:paraId="6C4B1EDD" w14:textId="77777777" w:rsidR="00904101" w:rsidRPr="00904101" w:rsidRDefault="00904101" w:rsidP="00904101"/>
    <w:p w14:paraId="18EBFB46" w14:textId="77777777" w:rsidR="00904101" w:rsidRPr="00904101" w:rsidRDefault="00904101" w:rsidP="00904101"/>
    <w:p w14:paraId="301370FE" w14:textId="77777777" w:rsidR="00904101" w:rsidRPr="00904101" w:rsidRDefault="00904101" w:rsidP="00904101"/>
    <w:p w14:paraId="74E27B77" w14:textId="77777777" w:rsidR="00904101" w:rsidRDefault="00904101" w:rsidP="00904101"/>
    <w:p w14:paraId="2FA7711A" w14:textId="77777777" w:rsidR="00904101" w:rsidRDefault="00904101" w:rsidP="00904101"/>
    <w:p w14:paraId="45AAC970" w14:textId="77777777" w:rsidR="007012FE" w:rsidRPr="00904101" w:rsidRDefault="00904101" w:rsidP="00904101">
      <w:pPr>
        <w:tabs>
          <w:tab w:val="left" w:pos="6435"/>
        </w:tabs>
      </w:pPr>
      <w:r>
        <w:tab/>
      </w:r>
    </w:p>
    <w:sectPr w:rsidR="007012FE" w:rsidRPr="00904101" w:rsidSect="009179F9">
      <w:headerReference w:type="default" r:id="rId8"/>
      <w:footerReference w:type="default" r:id="rId9"/>
      <w:footnotePr>
        <w:pos w:val="beneathText"/>
      </w:footnotePr>
      <w:pgSz w:w="11905" w:h="16837"/>
      <w:pgMar w:top="3119" w:right="1134" w:bottom="2572" w:left="1134" w:header="1134" w:footer="1134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D5156" w14:textId="77777777" w:rsidR="00491FB3" w:rsidRDefault="00491FB3" w:rsidP="007012FE">
      <w:r>
        <w:separator/>
      </w:r>
    </w:p>
  </w:endnote>
  <w:endnote w:type="continuationSeparator" w:id="0">
    <w:p w14:paraId="7BBF395B" w14:textId="77777777" w:rsidR="00491FB3" w:rsidRDefault="00491FB3" w:rsidP="0070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88596" w14:textId="77777777" w:rsidR="007012FE" w:rsidRDefault="007012FE">
    <w:pPr>
      <w:pStyle w:val="Footer"/>
    </w:pPr>
  </w:p>
  <w:p w14:paraId="37599167" w14:textId="77777777" w:rsidR="007012FE" w:rsidRDefault="007012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2E0B4" w14:textId="77777777" w:rsidR="00491FB3" w:rsidRDefault="00491FB3" w:rsidP="007012FE">
      <w:r>
        <w:separator/>
      </w:r>
    </w:p>
  </w:footnote>
  <w:footnote w:type="continuationSeparator" w:id="0">
    <w:p w14:paraId="6581C770" w14:textId="77777777" w:rsidR="00491FB3" w:rsidRDefault="00491FB3" w:rsidP="00701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83717" w14:textId="77777777" w:rsidR="007012FE" w:rsidRDefault="007012FE">
    <w:pPr>
      <w:pStyle w:val="Header"/>
    </w:pPr>
  </w:p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553"/>
      <w:gridCol w:w="2839"/>
      <w:gridCol w:w="2245"/>
    </w:tblGrid>
    <w:tr w:rsidR="009179F9" w14:paraId="1EA921E1" w14:textId="77777777" w:rsidTr="009179F9">
      <w:trPr>
        <w:trHeight w:val="663"/>
      </w:trPr>
      <w:tc>
        <w:tcPr>
          <w:tcW w:w="2362" w:type="pct"/>
          <w:vAlign w:val="center"/>
        </w:tcPr>
        <w:p w14:paraId="7956429F" w14:textId="77777777" w:rsidR="00101C9F" w:rsidRPr="009179F9" w:rsidRDefault="00562E7D" w:rsidP="009179F9">
          <w:r>
            <w:rPr>
              <w:noProof/>
              <w:lang w:eastAsia="pt-BR" w:bidi="ar-SA"/>
            </w:rPr>
            <w:drawing>
              <wp:inline distT="0" distB="0" distL="0" distR="0" wp14:anchorId="47DB8854" wp14:editId="4C09CAF1">
                <wp:extent cx="1000125" cy="457200"/>
                <wp:effectExtent l="0" t="0" r="0" b="0"/>
                <wp:docPr id="1" name="Picture 1" descr="icone_s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one_s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8" w:type="pct"/>
          <w:gridSpan w:val="2"/>
          <w:vAlign w:val="center"/>
        </w:tcPr>
        <w:p w14:paraId="7D46C2B9" w14:textId="77777777" w:rsidR="00101C9F" w:rsidRPr="00316F53" w:rsidRDefault="009179F9" w:rsidP="009179F9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>Sistema de Avaliação do Docente</w:t>
          </w:r>
        </w:p>
      </w:tc>
    </w:tr>
    <w:tr w:rsidR="009179F9" w14:paraId="2A0DFA5B" w14:textId="77777777" w:rsidTr="009179F9">
      <w:tc>
        <w:tcPr>
          <w:tcW w:w="2362" w:type="pct"/>
          <w:vMerge w:val="restart"/>
          <w:vAlign w:val="center"/>
        </w:tcPr>
        <w:p w14:paraId="59857327" w14:textId="77777777" w:rsidR="00272D39" w:rsidRPr="00316F53" w:rsidRDefault="00272D39" w:rsidP="007012FE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Solicitação de Mudança de Requisitos</w:t>
          </w:r>
        </w:p>
      </w:tc>
      <w:tc>
        <w:tcPr>
          <w:tcW w:w="1473" w:type="pct"/>
          <w:vAlign w:val="center"/>
        </w:tcPr>
        <w:p w14:paraId="6F9F84C5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Identificação</w:t>
          </w:r>
        </w:p>
      </w:tc>
      <w:tc>
        <w:tcPr>
          <w:tcW w:w="1164" w:type="pct"/>
          <w:vAlign w:val="center"/>
        </w:tcPr>
        <w:p w14:paraId="55B55F18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Folha nº</w:t>
          </w:r>
        </w:p>
      </w:tc>
    </w:tr>
    <w:tr w:rsidR="009179F9" w14:paraId="1D1F08EF" w14:textId="77777777" w:rsidTr="009179F9">
      <w:tc>
        <w:tcPr>
          <w:tcW w:w="2362" w:type="pct"/>
          <w:vMerge/>
          <w:vAlign w:val="center"/>
        </w:tcPr>
        <w:p w14:paraId="754A3857" w14:textId="77777777" w:rsidR="00272D39" w:rsidRPr="00316F53" w:rsidRDefault="00272D39" w:rsidP="007012FE">
          <w:pPr>
            <w:rPr>
              <w:rFonts w:ascii="Arial" w:hAnsi="Arial" w:cs="Arial"/>
            </w:rPr>
          </w:pPr>
        </w:p>
      </w:tc>
      <w:tc>
        <w:tcPr>
          <w:tcW w:w="1473" w:type="pct"/>
          <w:vAlign w:val="center"/>
        </w:tcPr>
        <w:p w14:paraId="3B606627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SMR</w:t>
          </w:r>
        </w:p>
      </w:tc>
      <w:tc>
        <w:tcPr>
          <w:tcW w:w="1164" w:type="pct"/>
          <w:vAlign w:val="center"/>
        </w:tcPr>
        <w:p w14:paraId="7C3BCC71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PAGE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194A10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  <w:r w:rsidRPr="00316F53">
            <w:rPr>
              <w:rStyle w:val="PageNumber"/>
              <w:rFonts w:ascii="Arial" w:hAnsi="Arial" w:cs="Arial"/>
              <w:b/>
            </w:rPr>
            <w:t>/</w:t>
          </w: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NUMPAGES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194A10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</w:p>
      </w:tc>
    </w:tr>
  </w:tbl>
  <w:p w14:paraId="4AA6724B" w14:textId="77777777" w:rsidR="007012FE" w:rsidRDefault="007012F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955EBFB8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80"/>
        </w:tabs>
        <w:ind w:left="88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9F"/>
    <w:rsid w:val="00062EB5"/>
    <w:rsid w:val="000B3925"/>
    <w:rsid w:val="000C50E0"/>
    <w:rsid w:val="00101C9F"/>
    <w:rsid w:val="00194A10"/>
    <w:rsid w:val="001F0D81"/>
    <w:rsid w:val="00272D39"/>
    <w:rsid w:val="003550EE"/>
    <w:rsid w:val="00491FB3"/>
    <w:rsid w:val="004D7594"/>
    <w:rsid w:val="005577CF"/>
    <w:rsid w:val="00562E7D"/>
    <w:rsid w:val="005C1448"/>
    <w:rsid w:val="00617393"/>
    <w:rsid w:val="006D6523"/>
    <w:rsid w:val="007012FE"/>
    <w:rsid w:val="008E7FB4"/>
    <w:rsid w:val="00904101"/>
    <w:rsid w:val="00904880"/>
    <w:rsid w:val="009179F9"/>
    <w:rsid w:val="009E2A74"/>
    <w:rsid w:val="009F29CB"/>
    <w:rsid w:val="00A5021F"/>
    <w:rsid w:val="00A7716B"/>
    <w:rsid w:val="00AB5A32"/>
    <w:rsid w:val="00B061DB"/>
    <w:rsid w:val="00B43F76"/>
    <w:rsid w:val="00B762EB"/>
    <w:rsid w:val="00B94FA8"/>
    <w:rsid w:val="00C3401C"/>
    <w:rsid w:val="00C95CA2"/>
    <w:rsid w:val="00D125C5"/>
    <w:rsid w:val="00F169D7"/>
    <w:rsid w:val="00F523EF"/>
    <w:rsid w:val="00F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390E4"/>
  <w15:chartTrackingRefBased/>
  <w15:docId w15:val="{DDFD97D2-B3CB-474A-BB29-309BED66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Bitstream Vera Serif" w:eastAsia="Bitstream Vera Sans" w:hAnsi="Bitstream Vera Serif" w:cs="Lucidasans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List">
    <w:name w:val="List"/>
    <w:basedOn w:val="BodyText"/>
    <w:semiHidden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tuloTabela">
    <w:name w:val="Título Tabela"/>
    <w:basedOn w:val="Normal"/>
    <w:pPr>
      <w:spacing w:before="60" w:after="60"/>
      <w:jc w:val="both"/>
    </w:pPr>
    <w:rPr>
      <w:rFonts w:ascii="Arial" w:hAnsi="Arial"/>
      <w:b/>
      <w:bCs/>
      <w:sz w:val="22"/>
      <w:szCs w:val="20"/>
    </w:r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styleId="PageNumber">
    <w:name w:val="page number"/>
    <w:basedOn w:val="DefaultParagraphFont"/>
    <w:semiHidden/>
    <w:rsid w:val="00101C9F"/>
  </w:style>
  <w:style w:type="character" w:styleId="CommentReference">
    <w:name w:val="annotation reference"/>
    <w:basedOn w:val="DefaultParagraphFont"/>
    <w:uiPriority w:val="99"/>
    <w:semiHidden/>
    <w:unhideWhenUsed/>
    <w:rsid w:val="00904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1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101"/>
    <w:rPr>
      <w:rFonts w:ascii="Bitstream Vera Serif" w:eastAsia="Bitstream Vera Sans" w:hAnsi="Bitstream Vera Serif" w:cs="Lucidasans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101"/>
    <w:rPr>
      <w:rFonts w:ascii="Bitstream Vera Serif" w:eastAsia="Bitstream Vera Sans" w:hAnsi="Bitstream Vera Serif" w:cs="Lucidasans"/>
      <w:b/>
      <w:bCs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1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01"/>
    <w:rPr>
      <w:rFonts w:ascii="Segoe UI" w:eastAsia="Bitstream Vera Sans" w:hAnsi="Segoe UI" w:cs="Segoe UI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2009-12-03T19:41:00Z</outs:dateTime>
      <outs:isPinned>true</outs:isPinned>
    </outs:relatedDate>
    <outs:relatedDate>
      <outs:type>2</outs:type>
      <outs:displayName>Created</outs:displayName>
      <outs:dateTime>2007-08-30T00:11:00Z</outs:dateTime>
      <outs:isPinned>true</outs:isPinned>
    </outs:relatedDate>
    <outs:relatedDate>
      <outs:type>4</outs:type>
      <outs:displayName>Last Printed</outs:displayName>
      <outs:dateTime>2113-01-01T03:00:00Z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>
        <outs:relatedPerson>
          <outs:displayName>User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71613618-9AF4-4D6D-9709-5A70E5E26D8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fabrica</dc:creator>
  <cp:keywords/>
  <dc:description/>
  <cp:lastModifiedBy>Nimesko</cp:lastModifiedBy>
  <cp:revision>2</cp:revision>
  <cp:lastPrinted>2013-06-20T23:08:00Z</cp:lastPrinted>
  <dcterms:created xsi:type="dcterms:W3CDTF">2013-06-24T00:54:00Z</dcterms:created>
  <dcterms:modified xsi:type="dcterms:W3CDTF">2013-06-24T00:54:00Z</dcterms:modified>
</cp:coreProperties>
</file>