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02D8" w:rsidRPr="00A22EDE" w:rsidRDefault="00F202D8" w:rsidP="00A22EDE">
      <w:pPr>
        <w:spacing w:line="360" w:lineRule="auto"/>
        <w:jc w:val="both"/>
        <w:rPr>
          <w:sz w:val="22"/>
          <w:szCs w:val="22"/>
          <w:lang w:val="pt-BR"/>
        </w:rPr>
      </w:pPr>
    </w:p>
    <w:p w:rsidR="00A22EDE" w:rsidRPr="00A22EDE" w:rsidRDefault="00A22EDE" w:rsidP="00A22EDE">
      <w:pPr>
        <w:spacing w:line="360" w:lineRule="auto"/>
        <w:jc w:val="both"/>
        <w:rPr>
          <w:b/>
          <w:sz w:val="28"/>
          <w:szCs w:val="28"/>
          <w:lang w:val="pt-BR"/>
        </w:rPr>
      </w:pPr>
    </w:p>
    <w:p w:rsidR="00A22EDE" w:rsidRPr="00A22EDE" w:rsidRDefault="00A22EDE" w:rsidP="00A22EDE">
      <w:pPr>
        <w:spacing w:line="360" w:lineRule="auto"/>
        <w:jc w:val="center"/>
        <w:rPr>
          <w:b/>
          <w:sz w:val="28"/>
          <w:szCs w:val="28"/>
          <w:lang w:val="pt-BR"/>
        </w:rPr>
      </w:pPr>
      <w:r w:rsidRPr="00A22EDE">
        <w:rPr>
          <w:b/>
          <w:sz w:val="28"/>
          <w:szCs w:val="28"/>
          <w:lang w:val="pt-BR"/>
        </w:rPr>
        <w:t>Termo de Abertura do Projeto</w:t>
      </w:r>
    </w:p>
    <w:p w:rsid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1.</w:t>
      </w:r>
      <w:r>
        <w:rPr>
          <w:b/>
          <w:sz w:val="22"/>
          <w:szCs w:val="22"/>
          <w:lang w:val="pt-BR"/>
        </w:rPr>
        <w:t xml:space="preserve"> </w:t>
      </w:r>
      <w:r w:rsidRPr="00A22EDE">
        <w:rPr>
          <w:b/>
          <w:sz w:val="22"/>
          <w:szCs w:val="22"/>
          <w:lang w:val="pt-BR"/>
        </w:rPr>
        <w:t>Projeto CONTPATRI</w:t>
      </w:r>
    </w:p>
    <w:p w:rsidR="00A22EDE" w:rsidRPr="00A22EDE" w:rsidRDefault="00A22EDE" w:rsidP="00A22EDE">
      <w:pPr>
        <w:rPr>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1.1 Objetivos do Projeto</w:t>
      </w:r>
    </w:p>
    <w:p w:rsidR="00A22EDE" w:rsidRPr="00A22EDE" w:rsidRDefault="00A22EDE" w:rsidP="00A22EDE">
      <w:pPr>
        <w:spacing w:line="360" w:lineRule="auto"/>
        <w:jc w:val="both"/>
        <w:rPr>
          <w:sz w:val="22"/>
          <w:szCs w:val="22"/>
          <w:lang w:val="pt-BR"/>
        </w:rPr>
      </w:pPr>
      <w:r w:rsidRPr="00A22EDE">
        <w:rPr>
          <w:sz w:val="22"/>
          <w:szCs w:val="22"/>
          <w:lang w:val="pt-BR"/>
        </w:rPr>
        <w:t>Tudo aquilo que a Universidade Federal de Goiás adquire como bem permanente (mobiliário, equipamentos dos mais diversos tipos, dentro outros) passam por um processo de tombamento e recebem um número de patrimônio. Em cada unidade acadêmica existe Agente Patrimonial que é responsável por, anualmente, informar o sistema da UFG, denominado SICOP (Sistema de Controle Patrimonial) qual a situação dos bens em sua unidade acadêmica.</w:t>
      </w:r>
    </w:p>
    <w:p w:rsidR="00A22EDE" w:rsidRPr="00A22EDE" w:rsidRDefault="00A22EDE" w:rsidP="00A22EDE">
      <w:pPr>
        <w:spacing w:line="360" w:lineRule="auto"/>
        <w:jc w:val="both"/>
        <w:rPr>
          <w:sz w:val="22"/>
          <w:szCs w:val="22"/>
          <w:lang w:val="pt-BR"/>
        </w:rPr>
      </w:pPr>
      <w:r w:rsidRPr="00A22EDE">
        <w:rPr>
          <w:sz w:val="22"/>
          <w:szCs w:val="22"/>
          <w:lang w:val="pt-BR"/>
        </w:rPr>
        <w:t>O SICOP gera uma listagem com o número de patrimônio e descrição de cada bem e o agente patrimonial é responsável por verificar a localização e situação de cada bem para, posteriormente, informar a situação atual no SICOP. O bem pode estar extraviado, realocado ou localizado (quando o bem está na unidade e local definido).</w:t>
      </w:r>
    </w:p>
    <w:p w:rsidR="00A22EDE" w:rsidRPr="00A22EDE" w:rsidRDefault="00A22EDE" w:rsidP="00A22EDE">
      <w:pPr>
        <w:spacing w:line="360" w:lineRule="auto"/>
        <w:jc w:val="both"/>
        <w:rPr>
          <w:sz w:val="22"/>
          <w:szCs w:val="22"/>
          <w:lang w:val="pt-BR"/>
        </w:rPr>
      </w:pPr>
      <w:r w:rsidRPr="00A22EDE">
        <w:rPr>
          <w:sz w:val="22"/>
          <w:szCs w:val="22"/>
          <w:lang w:val="pt-BR"/>
        </w:rPr>
        <w:t>A atualização manual das informações de patrimônio por parte do Agente Patrimonial é muito onerosa, consome um tempo importante do técnico administrativo além de estar sujeita a enganos cometidos</w:t>
      </w:r>
      <w:r>
        <w:rPr>
          <w:sz w:val="22"/>
          <w:szCs w:val="22"/>
          <w:lang w:val="pt-BR"/>
        </w:rPr>
        <w:t xml:space="preserve"> por parte deste</w:t>
      </w:r>
      <w:r w:rsidRPr="00A22EDE">
        <w:rPr>
          <w:sz w:val="22"/>
          <w:szCs w:val="22"/>
          <w:lang w:val="pt-BR"/>
        </w:rPr>
        <w:t>.</w:t>
      </w:r>
      <w:r>
        <w:rPr>
          <w:sz w:val="22"/>
          <w:szCs w:val="22"/>
          <w:lang w:val="pt-BR"/>
        </w:rPr>
        <w:t xml:space="preserve"> Portanto, uma solução de software que atenda a estas funcionalidades foi proposta e aceita pelos patrocinadores, que desde já, ficam estabelecidos e comprometidos com o projeto tanto como fornecedores de requisitos como partícipes do processo de desenvolvimento. </w:t>
      </w: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2. Objetivo do documento</w:t>
      </w:r>
    </w:p>
    <w:p w:rsidR="00A22EDE" w:rsidRPr="00A22EDE" w:rsidRDefault="00A22EDE" w:rsidP="00A22EDE">
      <w:pPr>
        <w:spacing w:line="360" w:lineRule="auto"/>
        <w:jc w:val="both"/>
        <w:rPr>
          <w:sz w:val="22"/>
          <w:szCs w:val="22"/>
          <w:lang w:val="pt-BR"/>
        </w:rPr>
      </w:pPr>
      <w:r w:rsidRPr="00A22EDE">
        <w:rPr>
          <w:sz w:val="22"/>
          <w:szCs w:val="22"/>
          <w:lang w:val="pt-BR"/>
        </w:rPr>
        <w:t>Este documento autoriza a execução do Projeto CONTPATRI pela Fábrica de Software do Instituto de Informática (UFG). A execução cabe aos estudantes das disciplinas do sétimo período do Bacharelado em Engenharia de Software.</w:t>
      </w:r>
    </w:p>
    <w:p w:rsidR="00A22EDE" w:rsidRPr="00A22EDE" w:rsidRDefault="00A22EDE" w:rsidP="00A22EDE">
      <w:pPr>
        <w:spacing w:line="360" w:lineRule="auto"/>
        <w:jc w:val="both"/>
        <w:rPr>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A22EDE" w:rsidRDefault="00A22EDE" w:rsidP="00A22EDE">
      <w:pPr>
        <w:spacing w:line="360" w:lineRule="auto"/>
        <w:jc w:val="both"/>
        <w:rPr>
          <w:b/>
          <w:sz w:val="22"/>
          <w:szCs w:val="22"/>
          <w:lang w:val="pt-BR"/>
        </w:rPr>
      </w:pPr>
    </w:p>
    <w:p w:rsidR="00B25554" w:rsidRDefault="00B25554" w:rsidP="00A22EDE">
      <w:pPr>
        <w:spacing w:line="360" w:lineRule="auto"/>
        <w:jc w:val="both"/>
        <w:rPr>
          <w:b/>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3. Papéis (Marco 1)</w:t>
      </w:r>
    </w:p>
    <w:p w:rsidR="00A22EDE" w:rsidRPr="00A22EDE" w:rsidRDefault="00A22EDE" w:rsidP="00A22EDE">
      <w:pPr>
        <w:spacing w:line="360" w:lineRule="auto"/>
        <w:jc w:val="both"/>
        <w:rPr>
          <w:sz w:val="22"/>
          <w:szCs w:val="22"/>
          <w:lang w:val="pt-BR"/>
        </w:rPr>
      </w:pPr>
      <w:r w:rsidRPr="00A22EDE">
        <w:rPr>
          <w:sz w:val="22"/>
          <w:szCs w:val="22"/>
          <w:lang w:val="pt-BR"/>
        </w:rPr>
        <w:t>Na ausência de indicação contrária, as seguintes observações devem ser seguidas. A definição de responsabilidades que cada papel de Gestão possui na execução do projeto deve seguir as recomendações do PMBOK (Guia para o corpo de conhecimento em Gerência de Projetos, PMI - Project Management, 2008).</w:t>
      </w:r>
    </w:p>
    <w:p w:rsidR="00A22EDE" w:rsidRPr="00A22EDE" w:rsidRDefault="00A22EDE" w:rsidP="00A22EDE">
      <w:pPr>
        <w:spacing w:line="360" w:lineRule="auto"/>
        <w:jc w:val="both"/>
        <w:rPr>
          <w:sz w:val="22"/>
          <w:szCs w:val="22"/>
          <w:lang w:val="pt-BR"/>
        </w:rPr>
      </w:pPr>
      <w:r w:rsidRPr="00A22EDE">
        <w:rPr>
          <w:sz w:val="22"/>
          <w:szCs w:val="22"/>
          <w:lang w:val="pt-BR"/>
        </w:rPr>
        <w:t>A definição de responsabilidades que cada papel de Processo possui na execução do projeto deve seguir as recomendações do MPS.BR (Guia Geral do Modelo de Referência para Melhoria de Processo do Software).</w:t>
      </w:r>
    </w:p>
    <w:p w:rsidR="00A22EDE" w:rsidRPr="00A22EDE" w:rsidRDefault="00A22EDE" w:rsidP="00A22EDE">
      <w:pPr>
        <w:spacing w:line="360" w:lineRule="auto"/>
        <w:jc w:val="both"/>
        <w:rPr>
          <w:sz w:val="22"/>
          <w:szCs w:val="22"/>
          <w:lang w:val="pt-BR"/>
        </w:rPr>
      </w:pPr>
      <w:r w:rsidRPr="00A22EDE">
        <w:rPr>
          <w:sz w:val="22"/>
          <w:szCs w:val="22"/>
          <w:lang w:val="pt-BR"/>
        </w:rPr>
        <w:t>A definição de responsabilidades que cada papel de natureza Técnica possui na execução do projeto deve seguir as recomendações do SWEBOK (Guia para o corpo de conhecimento em Engenharia de Software, ACM</w:t>
      </w:r>
      <w:r>
        <w:rPr>
          <w:sz w:val="22"/>
          <w:szCs w:val="22"/>
          <w:lang w:val="pt-BR"/>
        </w:rPr>
        <w:t xml:space="preserve"> </w:t>
      </w:r>
      <w:r w:rsidRPr="00A22EDE">
        <w:rPr>
          <w:sz w:val="22"/>
          <w:szCs w:val="22"/>
          <w:lang w:val="pt-BR"/>
        </w:rPr>
        <w:t>/</w:t>
      </w:r>
      <w:r>
        <w:rPr>
          <w:sz w:val="22"/>
          <w:szCs w:val="22"/>
          <w:lang w:val="pt-BR"/>
        </w:rPr>
        <w:t xml:space="preserve"> </w:t>
      </w:r>
      <w:r w:rsidRPr="00A22EDE">
        <w:rPr>
          <w:sz w:val="22"/>
          <w:szCs w:val="22"/>
          <w:lang w:val="pt-BR"/>
        </w:rPr>
        <w:t>IEEE,2004).</w:t>
      </w:r>
    </w:p>
    <w:p w:rsidR="00A22EDE" w:rsidRPr="00A22EDE" w:rsidRDefault="00A22EDE" w:rsidP="00A22EDE">
      <w:pPr>
        <w:spacing w:line="360" w:lineRule="auto"/>
        <w:jc w:val="both"/>
        <w:rPr>
          <w:sz w:val="22"/>
          <w:szCs w:val="22"/>
          <w:lang w:val="pt-BR"/>
        </w:rPr>
      </w:pPr>
      <w:r w:rsidRPr="00A22EDE">
        <w:rPr>
          <w:sz w:val="22"/>
          <w:szCs w:val="22"/>
          <w:lang w:val="pt-BR"/>
        </w:rPr>
        <w:t>A alocação dos alunos nas equipes foi definida em reunião geral com o Gestor de Portfólio, onde foram definidos papéis e gerentes responsáveis pelas equipes. O papel do gerente é distribuir as atividades para o restante da equipe e acompanhar os resultados com base nos resultados esperados para as atividades.</w:t>
      </w: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Patrocinador</w:t>
      </w:r>
    </w:p>
    <w:p w:rsidR="00A22EDE" w:rsidRPr="00A22EDE" w:rsidRDefault="00A22EDE" w:rsidP="00A22EDE">
      <w:pPr>
        <w:spacing w:line="360" w:lineRule="auto"/>
        <w:jc w:val="both"/>
        <w:rPr>
          <w:sz w:val="22"/>
          <w:szCs w:val="22"/>
          <w:lang w:val="pt-BR"/>
        </w:rPr>
      </w:pPr>
      <w:r w:rsidRPr="00A22EDE">
        <w:rPr>
          <w:sz w:val="22"/>
          <w:szCs w:val="22"/>
          <w:lang w:val="pt-BR"/>
        </w:rPr>
        <w:t>UFG - INF</w:t>
      </w:r>
    </w:p>
    <w:p w:rsidR="00A22EDE" w:rsidRPr="00A22EDE" w:rsidRDefault="00A22EDE" w:rsidP="00A22EDE">
      <w:pPr>
        <w:spacing w:line="360" w:lineRule="auto"/>
        <w:jc w:val="both"/>
        <w:rPr>
          <w:b/>
          <w:sz w:val="22"/>
          <w:szCs w:val="22"/>
          <w:lang w:val="pt-BR"/>
        </w:rPr>
      </w:pPr>
      <w:r w:rsidRPr="00A22EDE">
        <w:rPr>
          <w:b/>
          <w:sz w:val="22"/>
          <w:szCs w:val="22"/>
          <w:lang w:val="pt-BR"/>
        </w:rPr>
        <w:t>Representante do patrocinador no projeto</w:t>
      </w:r>
    </w:p>
    <w:p w:rsidR="00A22EDE" w:rsidRPr="00A22EDE" w:rsidRDefault="00A22EDE" w:rsidP="00A22EDE">
      <w:pPr>
        <w:spacing w:line="360" w:lineRule="auto"/>
        <w:jc w:val="both"/>
        <w:rPr>
          <w:sz w:val="22"/>
          <w:szCs w:val="22"/>
          <w:lang w:val="pt-BR"/>
        </w:rPr>
      </w:pPr>
      <w:r>
        <w:rPr>
          <w:sz w:val="22"/>
          <w:szCs w:val="22"/>
          <w:lang w:val="pt-BR"/>
        </w:rPr>
        <w:t xml:space="preserve">Prof. Dr. </w:t>
      </w:r>
      <w:r w:rsidRPr="00A22EDE">
        <w:rPr>
          <w:sz w:val="22"/>
          <w:szCs w:val="22"/>
          <w:lang w:val="pt-BR"/>
        </w:rPr>
        <w:t>Auri Vicenzi</w:t>
      </w:r>
    </w:p>
    <w:p w:rsidR="00A22EDE" w:rsidRPr="00A22EDE" w:rsidRDefault="00A22EDE" w:rsidP="00A22EDE">
      <w:pPr>
        <w:spacing w:line="360" w:lineRule="auto"/>
        <w:jc w:val="both"/>
        <w:rPr>
          <w:b/>
          <w:sz w:val="22"/>
          <w:szCs w:val="22"/>
          <w:lang w:val="pt-BR"/>
        </w:rPr>
      </w:pPr>
      <w:r w:rsidRPr="00A22EDE">
        <w:rPr>
          <w:b/>
          <w:sz w:val="22"/>
          <w:szCs w:val="22"/>
          <w:lang w:val="pt-BR"/>
        </w:rPr>
        <w:t>Gerência de Projetos</w:t>
      </w:r>
    </w:p>
    <w:p w:rsidR="00A22EDE" w:rsidRPr="00A22EDE" w:rsidRDefault="00A22EDE" w:rsidP="00A22EDE">
      <w:pPr>
        <w:spacing w:line="360" w:lineRule="auto"/>
        <w:jc w:val="both"/>
        <w:rPr>
          <w:sz w:val="22"/>
          <w:szCs w:val="22"/>
          <w:lang w:val="pt-BR"/>
        </w:rPr>
      </w:pPr>
      <w:r w:rsidRPr="00A22EDE">
        <w:rPr>
          <w:sz w:val="22"/>
          <w:szCs w:val="22"/>
          <w:lang w:val="pt-BR"/>
        </w:rPr>
        <w:t>Daniella Costa e Danillo Pinheiro</w:t>
      </w:r>
    </w:p>
    <w:p w:rsidR="00A22EDE" w:rsidRPr="00A22EDE" w:rsidRDefault="00A22EDE" w:rsidP="00A22EDE">
      <w:pPr>
        <w:spacing w:line="360" w:lineRule="auto"/>
        <w:jc w:val="both"/>
        <w:rPr>
          <w:b/>
          <w:sz w:val="22"/>
          <w:szCs w:val="22"/>
          <w:lang w:val="pt-BR"/>
        </w:rPr>
      </w:pPr>
      <w:r w:rsidRPr="00A22EDE">
        <w:rPr>
          <w:b/>
          <w:sz w:val="22"/>
          <w:szCs w:val="22"/>
          <w:lang w:val="pt-BR"/>
        </w:rPr>
        <w:t>Gerência de Qualidade</w:t>
      </w:r>
    </w:p>
    <w:p w:rsidR="00A22EDE" w:rsidRPr="00A22EDE" w:rsidRDefault="00A22EDE" w:rsidP="00A22EDE">
      <w:pPr>
        <w:spacing w:line="360" w:lineRule="auto"/>
        <w:jc w:val="both"/>
        <w:rPr>
          <w:sz w:val="22"/>
          <w:szCs w:val="22"/>
          <w:lang w:val="pt-BR"/>
        </w:rPr>
      </w:pPr>
      <w:r w:rsidRPr="00A22EDE">
        <w:rPr>
          <w:sz w:val="22"/>
          <w:szCs w:val="22"/>
          <w:lang w:val="pt-BR"/>
        </w:rPr>
        <w:t>Emerson José Porfírio</w:t>
      </w:r>
    </w:p>
    <w:p w:rsidR="00A22EDE" w:rsidRDefault="00A22EDE" w:rsidP="00A22EDE">
      <w:pPr>
        <w:spacing w:line="360" w:lineRule="auto"/>
        <w:jc w:val="both"/>
        <w:rPr>
          <w:b/>
          <w:sz w:val="22"/>
          <w:szCs w:val="22"/>
          <w:lang w:val="pt-BR"/>
        </w:rPr>
      </w:pPr>
      <w:r w:rsidRPr="00A22EDE">
        <w:rPr>
          <w:b/>
          <w:sz w:val="22"/>
          <w:szCs w:val="22"/>
          <w:lang w:val="pt-BR"/>
        </w:rPr>
        <w:t>Engenharia de Software</w:t>
      </w:r>
    </w:p>
    <w:p w:rsidR="0007405E" w:rsidRPr="0007405E" w:rsidRDefault="0007405E" w:rsidP="00A22EDE">
      <w:pPr>
        <w:spacing w:line="360" w:lineRule="auto"/>
        <w:jc w:val="both"/>
        <w:rPr>
          <w:sz w:val="22"/>
          <w:szCs w:val="22"/>
          <w:lang w:val="pt-BR"/>
        </w:rPr>
      </w:pPr>
      <w:r w:rsidRPr="0007405E">
        <w:rPr>
          <w:sz w:val="22"/>
          <w:szCs w:val="22"/>
          <w:lang w:val="pt-BR"/>
        </w:rPr>
        <w:t>Bruno C</w:t>
      </w:r>
      <w:r>
        <w:rPr>
          <w:sz w:val="22"/>
          <w:szCs w:val="22"/>
          <w:lang w:val="pt-BR"/>
        </w:rPr>
        <w:t>és</w:t>
      </w:r>
      <w:r w:rsidRPr="0007405E">
        <w:rPr>
          <w:sz w:val="22"/>
          <w:szCs w:val="22"/>
          <w:lang w:val="pt-BR"/>
        </w:rPr>
        <w:t>ar</w:t>
      </w:r>
    </w:p>
    <w:p w:rsidR="00A22EDE" w:rsidRPr="00A22EDE" w:rsidRDefault="00A22EDE" w:rsidP="00A22EDE">
      <w:pPr>
        <w:spacing w:line="360" w:lineRule="auto"/>
        <w:jc w:val="both"/>
        <w:rPr>
          <w:sz w:val="22"/>
          <w:szCs w:val="22"/>
          <w:lang w:val="pt-BR"/>
        </w:rPr>
      </w:pPr>
      <w:r w:rsidRPr="00A22EDE">
        <w:rPr>
          <w:sz w:val="22"/>
          <w:szCs w:val="22"/>
          <w:lang w:val="pt-BR"/>
        </w:rPr>
        <w:t>Diogo César</w:t>
      </w:r>
    </w:p>
    <w:p w:rsidR="00A22EDE" w:rsidRPr="00A22EDE" w:rsidRDefault="00A22EDE" w:rsidP="00A22EDE">
      <w:pPr>
        <w:spacing w:line="360" w:lineRule="auto"/>
        <w:jc w:val="both"/>
        <w:rPr>
          <w:sz w:val="22"/>
          <w:szCs w:val="22"/>
          <w:lang w:val="pt-BR"/>
        </w:rPr>
      </w:pPr>
      <w:r w:rsidRPr="00A22EDE">
        <w:rPr>
          <w:sz w:val="22"/>
          <w:szCs w:val="22"/>
          <w:lang w:val="pt-BR"/>
        </w:rPr>
        <w:t>Felipe César</w:t>
      </w:r>
    </w:p>
    <w:p w:rsidR="00A22EDE" w:rsidRPr="00A22EDE" w:rsidRDefault="00A22EDE" w:rsidP="00A22EDE">
      <w:pPr>
        <w:spacing w:line="360" w:lineRule="auto"/>
        <w:jc w:val="both"/>
        <w:rPr>
          <w:sz w:val="22"/>
          <w:szCs w:val="22"/>
          <w:lang w:val="pt-BR"/>
        </w:rPr>
      </w:pPr>
      <w:r w:rsidRPr="00A22EDE">
        <w:rPr>
          <w:sz w:val="22"/>
          <w:szCs w:val="22"/>
          <w:lang w:val="pt-BR"/>
        </w:rPr>
        <w:t>Gabriel Benício</w:t>
      </w:r>
    </w:p>
    <w:p w:rsidR="00A22EDE" w:rsidRPr="00A22EDE" w:rsidRDefault="00A22EDE" w:rsidP="00A22EDE">
      <w:pPr>
        <w:spacing w:line="360" w:lineRule="auto"/>
        <w:jc w:val="both"/>
        <w:rPr>
          <w:sz w:val="22"/>
          <w:szCs w:val="22"/>
          <w:lang w:val="pt-BR"/>
        </w:rPr>
      </w:pPr>
      <w:r w:rsidRPr="00A22EDE">
        <w:rPr>
          <w:sz w:val="22"/>
          <w:szCs w:val="22"/>
          <w:lang w:val="pt-BR"/>
        </w:rPr>
        <w:t>Gabriel de Oliveira</w:t>
      </w:r>
    </w:p>
    <w:p w:rsidR="00A22EDE" w:rsidRPr="00A22EDE" w:rsidRDefault="00A22EDE" w:rsidP="00A22EDE">
      <w:pPr>
        <w:spacing w:line="360" w:lineRule="auto"/>
        <w:jc w:val="both"/>
        <w:rPr>
          <w:sz w:val="22"/>
          <w:szCs w:val="22"/>
          <w:lang w:val="pt-BR"/>
        </w:rPr>
      </w:pPr>
      <w:r w:rsidRPr="00A22EDE">
        <w:rPr>
          <w:sz w:val="22"/>
          <w:szCs w:val="22"/>
          <w:lang w:val="pt-BR"/>
        </w:rPr>
        <w:t>Guilherme de Paula</w:t>
      </w:r>
    </w:p>
    <w:p w:rsidR="00A22EDE" w:rsidRDefault="00A22EDE" w:rsidP="00A22EDE">
      <w:pPr>
        <w:spacing w:line="360" w:lineRule="auto"/>
        <w:jc w:val="both"/>
        <w:rPr>
          <w:sz w:val="22"/>
          <w:szCs w:val="22"/>
          <w:lang w:val="pt-BR"/>
        </w:rPr>
      </w:pPr>
      <w:r w:rsidRPr="00A22EDE">
        <w:rPr>
          <w:sz w:val="22"/>
          <w:szCs w:val="22"/>
          <w:lang w:val="pt-BR"/>
        </w:rPr>
        <w:t>Gustavo Martins</w:t>
      </w:r>
    </w:p>
    <w:p w:rsidR="0007405E" w:rsidRPr="00A22EDE" w:rsidRDefault="0007405E" w:rsidP="00A22EDE">
      <w:pPr>
        <w:spacing w:line="360" w:lineRule="auto"/>
        <w:jc w:val="both"/>
        <w:rPr>
          <w:sz w:val="22"/>
          <w:szCs w:val="22"/>
          <w:lang w:val="pt-BR"/>
        </w:rPr>
      </w:pPr>
    </w:p>
    <w:p w:rsidR="00A22EDE" w:rsidRDefault="00A22EDE" w:rsidP="00A22EDE">
      <w:pPr>
        <w:spacing w:line="360" w:lineRule="auto"/>
        <w:jc w:val="both"/>
        <w:rPr>
          <w:sz w:val="22"/>
          <w:szCs w:val="22"/>
          <w:lang w:val="pt-BR"/>
        </w:rPr>
      </w:pPr>
    </w:p>
    <w:p w:rsidR="00B25554" w:rsidRDefault="00B25554" w:rsidP="00A22EDE">
      <w:pPr>
        <w:spacing w:line="360" w:lineRule="auto"/>
        <w:jc w:val="both"/>
        <w:rPr>
          <w:b/>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 xml:space="preserve">4. Restrições  </w:t>
      </w:r>
    </w:p>
    <w:p w:rsidR="00A22EDE" w:rsidRPr="00A22EDE" w:rsidRDefault="00A22EDE" w:rsidP="00A22EDE">
      <w:pPr>
        <w:spacing w:line="360" w:lineRule="auto"/>
        <w:jc w:val="both"/>
        <w:rPr>
          <w:sz w:val="22"/>
          <w:szCs w:val="22"/>
          <w:lang w:val="pt-BR"/>
        </w:rPr>
      </w:pPr>
      <w:r w:rsidRPr="00A22EDE">
        <w:rPr>
          <w:sz w:val="22"/>
          <w:szCs w:val="22"/>
          <w:lang w:val="pt-BR"/>
        </w:rPr>
        <w:t>Entregáveis do projeto, parciais ou não, empregarão todos, uma licença aberta, de amplo acesso a quem interessar, inclusive sem restrição de uso comercial, mas que cite, obrigatoriamente, a versão original produzida pela Fábrica de Software - Instituto de Informática - Universidade Federal de Goiás.</w:t>
      </w:r>
    </w:p>
    <w:p w:rsidR="00A22EDE" w:rsidRPr="00A22EDE" w:rsidRDefault="00A22EDE" w:rsidP="00A22EDE">
      <w:pPr>
        <w:spacing w:line="360" w:lineRule="auto"/>
        <w:jc w:val="both"/>
        <w:rPr>
          <w:sz w:val="22"/>
          <w:szCs w:val="22"/>
          <w:lang w:val="pt-BR"/>
        </w:rPr>
      </w:pPr>
      <w:r w:rsidRPr="00A22EDE">
        <w:rPr>
          <w:sz w:val="22"/>
          <w:szCs w:val="22"/>
          <w:lang w:val="pt-BR"/>
        </w:rPr>
        <w:t>Toda a plataforma de desenvolvimento será baseada em ferramentas gratuitas.</w:t>
      </w:r>
    </w:p>
    <w:p w:rsidR="00A22EDE" w:rsidRPr="00A22EDE" w:rsidRDefault="00A22EDE" w:rsidP="00A22EDE">
      <w:pPr>
        <w:spacing w:line="360" w:lineRule="auto"/>
        <w:jc w:val="both"/>
        <w:rPr>
          <w:sz w:val="22"/>
          <w:szCs w:val="22"/>
          <w:lang w:val="pt-BR"/>
        </w:rPr>
      </w:pPr>
      <w:r w:rsidRPr="00A22EDE">
        <w:rPr>
          <w:sz w:val="22"/>
          <w:szCs w:val="22"/>
          <w:lang w:val="pt-BR"/>
        </w:rPr>
        <w:t>Tanto o ap</w:t>
      </w:r>
      <w:r w:rsidR="00FC72EE">
        <w:rPr>
          <w:sz w:val="22"/>
          <w:szCs w:val="22"/>
          <w:lang w:val="pt-BR"/>
        </w:rPr>
        <w:t>licativo para execução no dispositivo móvel quanto o web</w:t>
      </w:r>
      <w:r w:rsidRPr="00A22EDE">
        <w:rPr>
          <w:sz w:val="22"/>
          <w:szCs w:val="22"/>
          <w:lang w:val="pt-BR"/>
        </w:rPr>
        <w:t xml:space="preserve"> deverão ser realizados em Java.</w:t>
      </w:r>
    </w:p>
    <w:p w:rsidR="00A22EDE" w:rsidRDefault="00A22EDE" w:rsidP="00A22EDE">
      <w:pPr>
        <w:spacing w:line="360" w:lineRule="auto"/>
        <w:jc w:val="both"/>
        <w:rPr>
          <w:b/>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5. Escopo</w:t>
      </w:r>
    </w:p>
    <w:p w:rsidR="00A22EDE" w:rsidRPr="00A22EDE" w:rsidRDefault="00A22EDE" w:rsidP="00A22EDE">
      <w:pPr>
        <w:spacing w:line="360" w:lineRule="auto"/>
        <w:jc w:val="both"/>
        <w:rPr>
          <w:sz w:val="22"/>
          <w:szCs w:val="22"/>
          <w:lang w:val="pt-BR"/>
        </w:rPr>
      </w:pPr>
      <w:r w:rsidRPr="00A22EDE">
        <w:rPr>
          <w:sz w:val="22"/>
          <w:szCs w:val="22"/>
          <w:lang w:val="pt-BR"/>
        </w:rPr>
        <w:t>Como esse processo é bastante trabalhoso, o “Sistema de Automação de Coleta de Dados para Controle de Patrimônio” deveria:</w:t>
      </w:r>
    </w:p>
    <w:p w:rsidR="00A22EDE" w:rsidRPr="00A22EDE" w:rsidRDefault="00A22EDE" w:rsidP="00A22EDE">
      <w:pPr>
        <w:spacing w:line="360" w:lineRule="auto"/>
        <w:jc w:val="both"/>
        <w:rPr>
          <w:sz w:val="22"/>
          <w:szCs w:val="22"/>
          <w:lang w:val="pt-BR"/>
        </w:rPr>
      </w:pPr>
      <w:r w:rsidRPr="00A22EDE">
        <w:rPr>
          <w:sz w:val="22"/>
          <w:szCs w:val="22"/>
          <w:lang w:val="pt-BR"/>
        </w:rPr>
        <w:t xml:space="preserve">1) Comunicar com o SICOP para receber as informações dos bens da unidade acadêmica; </w:t>
      </w:r>
    </w:p>
    <w:p w:rsidR="00A22EDE" w:rsidRPr="00A22EDE" w:rsidRDefault="00A22EDE" w:rsidP="00A22EDE">
      <w:pPr>
        <w:spacing w:line="360" w:lineRule="auto"/>
        <w:jc w:val="both"/>
        <w:rPr>
          <w:sz w:val="22"/>
          <w:szCs w:val="22"/>
          <w:lang w:val="pt-BR"/>
        </w:rPr>
      </w:pPr>
      <w:r w:rsidRPr="00A22EDE">
        <w:rPr>
          <w:sz w:val="22"/>
          <w:szCs w:val="22"/>
          <w:lang w:val="pt-BR"/>
        </w:rPr>
        <w:t>2) Permitir a atualização dessas informações por meio de um leitor de código de barras ou câmera de dispositivo móvel;</w:t>
      </w:r>
    </w:p>
    <w:p w:rsidR="00A22EDE" w:rsidRPr="00A22EDE" w:rsidRDefault="00A22EDE" w:rsidP="00A22EDE">
      <w:pPr>
        <w:spacing w:line="360" w:lineRule="auto"/>
        <w:jc w:val="both"/>
        <w:rPr>
          <w:sz w:val="22"/>
          <w:szCs w:val="22"/>
          <w:lang w:val="pt-BR"/>
        </w:rPr>
      </w:pPr>
      <w:r w:rsidRPr="00A22EDE">
        <w:rPr>
          <w:sz w:val="22"/>
          <w:szCs w:val="22"/>
          <w:lang w:val="pt-BR"/>
        </w:rPr>
        <w:t>3) Comunicar com o SICOP para a atualização dos dados;</w:t>
      </w:r>
    </w:p>
    <w:p w:rsidR="00A22EDE" w:rsidRPr="00A22EDE" w:rsidRDefault="00A22EDE" w:rsidP="00A22EDE">
      <w:pPr>
        <w:spacing w:line="360" w:lineRule="auto"/>
        <w:jc w:val="both"/>
        <w:rPr>
          <w:sz w:val="22"/>
          <w:szCs w:val="22"/>
          <w:lang w:val="pt-BR"/>
        </w:rPr>
      </w:pPr>
      <w:r w:rsidRPr="00A22EDE">
        <w:rPr>
          <w:sz w:val="22"/>
          <w:szCs w:val="22"/>
          <w:lang w:val="pt-BR"/>
        </w:rPr>
        <w:t>4) Gerar relatórios de discrepância a fim de facilitar o acompanhamento anual dos bens da unidade.</w:t>
      </w:r>
    </w:p>
    <w:p w:rsid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6.  Processo</w:t>
      </w:r>
    </w:p>
    <w:p w:rsidR="00A22EDE" w:rsidRPr="00A22EDE" w:rsidRDefault="00A22EDE" w:rsidP="00A22EDE">
      <w:pPr>
        <w:spacing w:line="360" w:lineRule="auto"/>
        <w:jc w:val="both"/>
        <w:rPr>
          <w:sz w:val="22"/>
          <w:szCs w:val="22"/>
          <w:lang w:val="pt-BR"/>
        </w:rPr>
      </w:pPr>
      <w:r w:rsidRPr="00A22EDE">
        <w:rPr>
          <w:sz w:val="22"/>
          <w:szCs w:val="22"/>
          <w:lang w:val="pt-BR"/>
        </w:rPr>
        <w:t>O processo executado deve ser aderente ao nível F do MPS.BR e fará uso do ambiente da Fábrica de Software do INF. Para tal foi escolhido o processo LMP - Logiciel Mobile Process, desenvolvido pelos alunos do curso como trabalho prático da disciplina de Integração 1.</w:t>
      </w:r>
    </w:p>
    <w:p w:rsidR="00A22EDE" w:rsidRPr="00A22EDE" w:rsidRDefault="00A22EDE" w:rsidP="00A22EDE">
      <w:pPr>
        <w:spacing w:line="360" w:lineRule="auto"/>
        <w:jc w:val="both"/>
        <w:rPr>
          <w:sz w:val="22"/>
          <w:szCs w:val="22"/>
          <w:lang w:val="pt-BR"/>
        </w:rPr>
      </w:pPr>
      <w:r w:rsidRPr="00A22EDE">
        <w:rPr>
          <w:sz w:val="22"/>
          <w:szCs w:val="22"/>
          <w:lang w:val="pt-BR"/>
        </w:rPr>
        <w:t>O processo de desenvolvimento LMP abrange atividades acadêmicas referentes aos processos de engenharia de software do INF-UFG. Este oferecerá o apoio ao processo de desenvolvimento para dispositivos móveis, permitindo que o mesmo seja realizado de acordo com o planejamento de tempo e de recursos e com os requisitos funcionais e de qualidade definidos para o projeto proposto.</w:t>
      </w:r>
    </w:p>
    <w:p w:rsidR="00A22EDE" w:rsidRPr="00A22EDE" w:rsidRDefault="00A22EDE" w:rsidP="00A22EDE">
      <w:pPr>
        <w:spacing w:line="360" w:lineRule="auto"/>
        <w:jc w:val="both"/>
        <w:rPr>
          <w:sz w:val="22"/>
          <w:szCs w:val="22"/>
          <w:lang w:val="pt-BR"/>
        </w:rPr>
      </w:pPr>
    </w:p>
    <w:p w:rsidR="00A22EDE" w:rsidRPr="00A22EDE" w:rsidRDefault="00A22EDE" w:rsidP="00A22EDE">
      <w:pPr>
        <w:spacing w:line="360" w:lineRule="auto"/>
        <w:jc w:val="both"/>
        <w:rPr>
          <w:b/>
          <w:sz w:val="22"/>
          <w:szCs w:val="22"/>
          <w:lang w:val="pt-BR"/>
        </w:rPr>
      </w:pPr>
      <w:r w:rsidRPr="00A22EDE">
        <w:rPr>
          <w:b/>
          <w:sz w:val="22"/>
          <w:szCs w:val="22"/>
          <w:lang w:val="pt-BR"/>
        </w:rPr>
        <w:t>8. Interessados (Stakeholders)</w:t>
      </w:r>
    </w:p>
    <w:p w:rsidR="0007405E" w:rsidRDefault="00A22EDE" w:rsidP="00A22EDE">
      <w:pPr>
        <w:pStyle w:val="PargrafodaLista"/>
        <w:numPr>
          <w:ilvl w:val="0"/>
          <w:numId w:val="49"/>
        </w:numPr>
        <w:spacing w:line="360" w:lineRule="auto"/>
        <w:jc w:val="both"/>
        <w:rPr>
          <w:sz w:val="22"/>
          <w:szCs w:val="22"/>
          <w:lang w:val="pt-BR"/>
        </w:rPr>
      </w:pPr>
      <w:r w:rsidRPr="0007405E">
        <w:rPr>
          <w:sz w:val="22"/>
          <w:szCs w:val="22"/>
          <w:lang w:val="pt-BR"/>
        </w:rPr>
        <w:t>Sistema de Controle Patrimonial da UFG</w:t>
      </w:r>
    </w:p>
    <w:p w:rsidR="00A22EDE" w:rsidRDefault="00A22EDE" w:rsidP="00A22EDE">
      <w:pPr>
        <w:pStyle w:val="PargrafodaLista"/>
        <w:numPr>
          <w:ilvl w:val="0"/>
          <w:numId w:val="49"/>
        </w:numPr>
        <w:spacing w:line="360" w:lineRule="auto"/>
        <w:jc w:val="both"/>
        <w:rPr>
          <w:sz w:val="22"/>
          <w:szCs w:val="22"/>
          <w:lang w:val="pt-BR"/>
        </w:rPr>
      </w:pPr>
      <w:r w:rsidRPr="0007405E">
        <w:rPr>
          <w:sz w:val="22"/>
          <w:szCs w:val="22"/>
          <w:lang w:val="pt-BR"/>
        </w:rPr>
        <w:t>Fábrica de Software do Instituto de Informática (UFG)</w:t>
      </w:r>
    </w:p>
    <w:p w:rsidR="0007405E" w:rsidRDefault="0007405E" w:rsidP="00A22EDE">
      <w:pPr>
        <w:pStyle w:val="PargrafodaLista"/>
        <w:numPr>
          <w:ilvl w:val="0"/>
          <w:numId w:val="49"/>
        </w:numPr>
        <w:spacing w:line="360" w:lineRule="auto"/>
        <w:jc w:val="both"/>
        <w:rPr>
          <w:sz w:val="22"/>
          <w:szCs w:val="22"/>
          <w:lang w:val="pt-BR"/>
        </w:rPr>
      </w:pPr>
      <w:r>
        <w:rPr>
          <w:sz w:val="22"/>
          <w:szCs w:val="22"/>
          <w:lang w:val="pt-BR"/>
        </w:rPr>
        <w:t>Agentes e Gestores de Patrimônio do INF-UFG</w:t>
      </w:r>
    </w:p>
    <w:p w:rsidR="0007405E" w:rsidRDefault="0007405E" w:rsidP="00A22EDE">
      <w:pPr>
        <w:pStyle w:val="PargrafodaLista"/>
        <w:numPr>
          <w:ilvl w:val="0"/>
          <w:numId w:val="49"/>
        </w:numPr>
        <w:spacing w:line="360" w:lineRule="auto"/>
        <w:jc w:val="both"/>
        <w:rPr>
          <w:sz w:val="22"/>
          <w:szCs w:val="22"/>
          <w:lang w:val="pt-BR"/>
        </w:rPr>
      </w:pPr>
      <w:r>
        <w:rPr>
          <w:sz w:val="22"/>
          <w:szCs w:val="22"/>
          <w:lang w:val="pt-BR"/>
        </w:rPr>
        <w:t>Professores, patrocinadores e avaliadores do projeto CONTPATRI</w:t>
      </w:r>
    </w:p>
    <w:p w:rsidR="0007405E" w:rsidRPr="0007405E" w:rsidRDefault="0007405E" w:rsidP="00A22EDE">
      <w:pPr>
        <w:pStyle w:val="PargrafodaLista"/>
        <w:numPr>
          <w:ilvl w:val="0"/>
          <w:numId w:val="49"/>
        </w:numPr>
        <w:spacing w:line="360" w:lineRule="auto"/>
        <w:jc w:val="both"/>
        <w:rPr>
          <w:sz w:val="22"/>
          <w:szCs w:val="22"/>
          <w:lang w:val="pt-BR"/>
        </w:rPr>
      </w:pPr>
      <w:r>
        <w:rPr>
          <w:sz w:val="22"/>
          <w:szCs w:val="22"/>
          <w:lang w:val="pt-BR"/>
        </w:rPr>
        <w:t>Acadêmicos do Bacharelado (Grupo 2)</w:t>
      </w:r>
    </w:p>
    <w:p w:rsidR="0007405E" w:rsidRPr="00A22EDE" w:rsidRDefault="0007405E" w:rsidP="00A22EDE">
      <w:pPr>
        <w:spacing w:line="360" w:lineRule="auto"/>
        <w:jc w:val="both"/>
        <w:rPr>
          <w:sz w:val="22"/>
          <w:szCs w:val="22"/>
          <w:lang w:val="pt-BR"/>
        </w:rPr>
      </w:pPr>
    </w:p>
    <w:sectPr w:rsidR="0007405E" w:rsidRPr="00A22EDE" w:rsidSect="00327425">
      <w:headerReference w:type="default" r:id="rId7"/>
      <w:footerReference w:type="default" r:id="rId8"/>
      <w:pgSz w:w="12240" w:h="15840" w:code="1"/>
      <w:pgMar w:top="1417" w:right="1440" w:bottom="1417"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4F15" w:rsidRDefault="00CD4F15" w:rsidP="00A4243C">
      <w:pPr>
        <w:spacing w:line="240" w:lineRule="auto"/>
      </w:pPr>
      <w:r>
        <w:separator/>
      </w:r>
    </w:p>
  </w:endnote>
  <w:endnote w:type="continuationSeparator" w:id="1">
    <w:p w:rsidR="00CD4F15" w:rsidRDefault="00CD4F15" w:rsidP="00A4243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3162"/>
      <w:gridCol w:w="3162"/>
      <w:gridCol w:w="3162"/>
    </w:tblGrid>
    <w:tr w:rsidR="00A4243C">
      <w:tc>
        <w:tcPr>
          <w:tcW w:w="3162" w:type="dxa"/>
          <w:tcBorders>
            <w:top w:val="nil"/>
            <w:left w:val="nil"/>
            <w:bottom w:val="nil"/>
            <w:right w:val="nil"/>
          </w:tcBorders>
        </w:tcPr>
        <w:p w:rsidR="00A4243C" w:rsidRDefault="00B22F24">
          <w:pPr>
            <w:ind w:right="360"/>
            <w:rPr>
              <w:lang w:val="pt-BR"/>
            </w:rPr>
          </w:pPr>
          <w:r>
            <w:rPr>
              <w:lang w:val="pt-BR"/>
            </w:rPr>
            <w:t>Reservado</w:t>
          </w:r>
        </w:p>
      </w:tc>
      <w:tc>
        <w:tcPr>
          <w:tcW w:w="3162" w:type="dxa"/>
          <w:tcBorders>
            <w:top w:val="nil"/>
            <w:left w:val="nil"/>
            <w:bottom w:val="nil"/>
            <w:right w:val="nil"/>
          </w:tcBorders>
        </w:tcPr>
        <w:p w:rsidR="00A4243C" w:rsidRDefault="00B22F24" w:rsidP="00B22F24">
          <w:pPr>
            <w:jc w:val="center"/>
            <w:rPr>
              <w:lang w:val="pt-BR"/>
            </w:rPr>
          </w:pPr>
          <w:r>
            <w:t>UFG – INF - ES</w:t>
          </w:r>
          <w:r w:rsidR="00A4243C">
            <w:rPr>
              <w:lang w:val="pt-BR"/>
            </w:rPr>
            <w:t xml:space="preserve">, </w:t>
          </w:r>
          <w:r w:rsidR="00E90719">
            <w:fldChar w:fldCharType="begin"/>
          </w:r>
          <w:r w:rsidR="00A4243C">
            <w:instrText xml:space="preserve"> DATE \@ "yyyy" </w:instrText>
          </w:r>
          <w:r w:rsidR="00E90719">
            <w:fldChar w:fldCharType="separate"/>
          </w:r>
          <w:r w:rsidR="0007405E">
            <w:rPr>
              <w:noProof/>
            </w:rPr>
            <w:t>2013</w:t>
          </w:r>
          <w:r w:rsidR="00E90719">
            <w:fldChar w:fldCharType="end"/>
          </w:r>
        </w:p>
      </w:tc>
      <w:tc>
        <w:tcPr>
          <w:tcW w:w="3162" w:type="dxa"/>
          <w:tcBorders>
            <w:top w:val="nil"/>
            <w:left w:val="nil"/>
            <w:bottom w:val="nil"/>
            <w:right w:val="nil"/>
          </w:tcBorders>
        </w:tcPr>
        <w:p w:rsidR="00A4243C" w:rsidRDefault="00A4243C">
          <w:pPr>
            <w:jc w:val="right"/>
            <w:rPr>
              <w:lang w:val="pt-BR"/>
            </w:rPr>
          </w:pPr>
          <w:r>
            <w:rPr>
              <w:lang w:val="pt-BR"/>
            </w:rPr>
            <w:t xml:space="preserve">Página </w:t>
          </w:r>
          <w:r w:rsidR="00E90719">
            <w:rPr>
              <w:rStyle w:val="Nmerodepgina"/>
              <w:lang w:val="pt-BR"/>
            </w:rPr>
            <w:fldChar w:fldCharType="begin"/>
          </w:r>
          <w:r>
            <w:rPr>
              <w:rStyle w:val="Nmerodepgina"/>
              <w:lang w:val="pt-BR"/>
            </w:rPr>
            <w:instrText xml:space="preserve"> PAGE </w:instrText>
          </w:r>
          <w:r w:rsidR="00E90719">
            <w:rPr>
              <w:rStyle w:val="Nmerodepgina"/>
              <w:lang w:val="pt-BR"/>
            </w:rPr>
            <w:fldChar w:fldCharType="separate"/>
          </w:r>
          <w:r w:rsidR="0007405E">
            <w:rPr>
              <w:rStyle w:val="Nmerodepgina"/>
              <w:noProof/>
              <w:lang w:val="pt-BR"/>
            </w:rPr>
            <w:t>3</w:t>
          </w:r>
          <w:r w:rsidR="00E90719">
            <w:rPr>
              <w:rStyle w:val="Nmerodepgina"/>
              <w:lang w:val="pt-BR"/>
            </w:rPr>
            <w:fldChar w:fldCharType="end"/>
          </w:r>
          <w:r>
            <w:rPr>
              <w:rStyle w:val="Nmerodepgina"/>
              <w:lang w:val="pt-BR"/>
            </w:rPr>
            <w:t xml:space="preserve"> de </w:t>
          </w:r>
          <w:fldSimple w:instr=" NUMPAGES  \* MERGEFORMAT ">
            <w:r w:rsidR="0007405E" w:rsidRPr="0007405E">
              <w:rPr>
                <w:rStyle w:val="Nmerodepgina"/>
                <w:noProof/>
              </w:rPr>
              <w:t>3</w:t>
            </w:r>
          </w:fldSimple>
        </w:p>
      </w:tc>
    </w:tr>
  </w:tbl>
  <w:p w:rsidR="00A4243C" w:rsidRDefault="00A4243C">
    <w:pPr>
      <w:pStyle w:val="Rodap"/>
      <w:rPr>
        <w:lang w:val="pt-B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4F15" w:rsidRDefault="00CD4F15" w:rsidP="00A4243C">
      <w:pPr>
        <w:spacing w:line="240" w:lineRule="auto"/>
      </w:pPr>
      <w:r>
        <w:separator/>
      </w:r>
    </w:p>
  </w:footnote>
  <w:footnote w:type="continuationSeparator" w:id="1">
    <w:p w:rsidR="00CD4F15" w:rsidRDefault="00CD4F15" w:rsidP="00A4243C">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4243C" w:rsidRDefault="00F202D8" w:rsidP="00F202D8">
    <w:pPr>
      <w:pStyle w:val="Cabealho"/>
      <w:jc w:val="right"/>
      <w:rPr>
        <w:lang w:val="pt-BR"/>
      </w:rPr>
    </w:pPr>
    <w:r w:rsidRPr="00F202D8">
      <w:rPr>
        <w:noProof/>
        <w:lang w:val="pt-BR" w:eastAsia="pt-BR"/>
      </w:rPr>
      <w:drawing>
        <wp:inline distT="0" distB="0" distL="0" distR="0">
          <wp:extent cx="739471" cy="522079"/>
          <wp:effectExtent l="19050" t="0" r="3479"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cstate="print"/>
                  <a:srcRect/>
                  <a:stretch>
                    <a:fillRect/>
                  </a:stretch>
                </pic:blipFill>
                <pic:spPr bwMode="auto">
                  <a:xfrm>
                    <a:off x="0" y="0"/>
                    <a:ext cx="751026" cy="530237"/>
                  </a:xfrm>
                  <a:prstGeom prst="rect">
                    <a:avLst/>
                  </a:prstGeom>
                  <a:noFill/>
                  <a:ln w="9525">
                    <a:noFill/>
                    <a:miter lim="800000"/>
                    <a:headEnd/>
                    <a:tailEnd/>
                  </a:ln>
                </pic:spPr>
              </pic:pic>
            </a:graphicData>
          </a:graphic>
        </wp:inline>
      </w:drawing>
    </w:r>
    <w:r w:rsidRPr="00F202D8">
      <w:rPr>
        <w:noProof/>
        <w:lang w:val="pt-BR" w:eastAsia="pt-BR"/>
      </w:rPr>
      <w:drawing>
        <wp:anchor distT="0" distB="0" distL="114300" distR="114300" simplePos="0" relativeHeight="251659264" behindDoc="0" locked="0" layoutInCell="1" allowOverlap="1">
          <wp:simplePos x="0" y="0"/>
          <wp:positionH relativeFrom="column">
            <wp:posOffset>-322856</wp:posOffset>
          </wp:positionH>
          <wp:positionV relativeFrom="paragraph">
            <wp:posOffset>-115294</wp:posOffset>
          </wp:positionV>
          <wp:extent cx="1587113" cy="540689"/>
          <wp:effectExtent l="19050" t="0" r="0" b="0"/>
          <wp:wrapNone/>
          <wp:docPr id="3" name="Imagem 0" descr="LOGO2_COR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0" descr="LOGO2_COREL.jpg"/>
                  <pic:cNvPicPr>
                    <a:picLocks noChangeAspect="1" noChangeArrowheads="1"/>
                  </pic:cNvPicPr>
                </pic:nvPicPr>
                <pic:blipFill>
                  <a:blip r:embed="rId2"/>
                  <a:srcRect/>
                  <a:stretch>
                    <a:fillRect/>
                  </a:stretch>
                </pic:blipFill>
                <pic:spPr bwMode="auto">
                  <a:xfrm>
                    <a:off x="0" y="0"/>
                    <a:ext cx="1587113" cy="540689"/>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nsid w:val="FFFFFFFE"/>
    <w:multiLevelType w:val="multilevel"/>
    <w:tmpl w:val="FFFFFFFF"/>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0224753"/>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06F48BB"/>
    <w:multiLevelType w:val="multilevel"/>
    <w:tmpl w:val="EB14F5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Times New Roman" w:hAnsi="Times New Roman"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Times New Roman" w:hAnsi="Times New Roman"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Times New Roman" w:hAnsi="Times New Roman" w:hint="default"/>
      </w:rPr>
    </w:lvl>
  </w:abstractNum>
  <w:abstractNum w:abstractNumId="4">
    <w:nsid w:val="0467048D"/>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7AA30D3"/>
    <w:multiLevelType w:val="multilevel"/>
    <w:tmpl w:val="9FAC26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08F600D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7">
    <w:nsid w:val="0A11709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B3D4AF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0B504049"/>
    <w:multiLevelType w:val="multilevel"/>
    <w:tmpl w:val="EDA20CF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abstractNum w:abstractNumId="10">
    <w:nsid w:val="0C4A1508"/>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0F653D7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27F3F2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58D6B17"/>
    <w:multiLevelType w:val="hybridMultilevel"/>
    <w:tmpl w:val="25D235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17CB6D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18716EC7"/>
    <w:multiLevelType w:val="hybridMultilevel"/>
    <w:tmpl w:val="369A31E0"/>
    <w:lvl w:ilvl="0" w:tplc="3B0226F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nsid w:val="1EC4078A"/>
    <w:multiLevelType w:val="multilevel"/>
    <w:tmpl w:val="BEEE21AA"/>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abstractNum w:abstractNumId="17">
    <w:nsid w:val="22443AC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2CD51E21"/>
    <w:multiLevelType w:val="multilevel"/>
    <w:tmpl w:val="42D081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2D4B6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1DD2C45"/>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2982B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375481C"/>
    <w:multiLevelType w:val="multilevel"/>
    <w:tmpl w:val="E6747DA6"/>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69D547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38F00EBD"/>
    <w:multiLevelType w:val="multilevel"/>
    <w:tmpl w:val="5BCAB1F8"/>
    <w:lvl w:ilvl="0">
      <w:start w:val="1"/>
      <w:numFmt w:val="none"/>
      <w:lvlText w:val="?"/>
      <w:lvlJc w:val="left"/>
      <w:pPr>
        <w:ind w:left="720" w:hanging="432"/>
      </w:pPr>
      <w:rPr>
        <w:rFonts w:ascii="Arial" w:hAnsi="Arial"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42B97F7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66C64DC"/>
    <w:multiLevelType w:val="multilevel"/>
    <w:tmpl w:val="3FEA44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nsid w:val="49E170D0"/>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4C71487D"/>
    <w:multiLevelType w:val="multilevel"/>
    <w:tmpl w:val="5D74A4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4F64732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2DF734E"/>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34410AD"/>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B2D2051"/>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E180378"/>
    <w:multiLevelType w:val="hybridMultilevel"/>
    <w:tmpl w:val="ED0200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nsid w:val="6544278A"/>
    <w:multiLevelType w:val="multilevel"/>
    <w:tmpl w:val="4350CC8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hint="default"/>
        <w:sz w:val="20"/>
        <w:szCs w:val="20"/>
      </w:rPr>
    </w:lvl>
    <w:lvl w:ilvl="2">
      <w:start w:val="1"/>
      <w:numFmt w:val="bullet"/>
      <w:lvlText w:val=""/>
      <w:lvlJc w:val="left"/>
      <w:pPr>
        <w:tabs>
          <w:tab w:val="num" w:pos="2160"/>
        </w:tabs>
        <w:ind w:left="2160" w:hanging="360"/>
      </w:pPr>
      <w:rPr>
        <w:rFonts w:ascii="Times New Roman" w:hAnsi="Times New Roman" w:hint="default"/>
        <w:sz w:val="20"/>
        <w:szCs w:val="20"/>
      </w:rPr>
    </w:lvl>
    <w:lvl w:ilvl="3">
      <w:start w:val="1"/>
      <w:numFmt w:val="bullet"/>
      <w:lvlText w:val=""/>
      <w:lvlJc w:val="left"/>
      <w:pPr>
        <w:tabs>
          <w:tab w:val="num" w:pos="2880"/>
        </w:tabs>
        <w:ind w:left="2880" w:hanging="360"/>
      </w:pPr>
      <w:rPr>
        <w:rFonts w:ascii="Times New Roman" w:hAnsi="Times New Roman" w:hint="default"/>
        <w:sz w:val="20"/>
        <w:szCs w:val="20"/>
      </w:rPr>
    </w:lvl>
    <w:lvl w:ilvl="4">
      <w:start w:val="1"/>
      <w:numFmt w:val="bullet"/>
      <w:lvlText w:val=""/>
      <w:lvlJc w:val="left"/>
      <w:pPr>
        <w:tabs>
          <w:tab w:val="num" w:pos="3600"/>
        </w:tabs>
        <w:ind w:left="3600" w:hanging="360"/>
      </w:pPr>
      <w:rPr>
        <w:rFonts w:ascii="Times New Roman" w:hAnsi="Times New Roman" w:hint="default"/>
        <w:sz w:val="20"/>
        <w:szCs w:val="20"/>
      </w:rPr>
    </w:lvl>
    <w:lvl w:ilvl="5">
      <w:start w:val="1"/>
      <w:numFmt w:val="bullet"/>
      <w:lvlText w:val=""/>
      <w:lvlJc w:val="left"/>
      <w:pPr>
        <w:tabs>
          <w:tab w:val="num" w:pos="4320"/>
        </w:tabs>
        <w:ind w:left="4320" w:hanging="360"/>
      </w:pPr>
      <w:rPr>
        <w:rFonts w:ascii="Times New Roman" w:hAnsi="Times New Roman" w:hint="default"/>
        <w:sz w:val="20"/>
        <w:szCs w:val="20"/>
      </w:rPr>
    </w:lvl>
    <w:lvl w:ilvl="6">
      <w:start w:val="1"/>
      <w:numFmt w:val="bullet"/>
      <w:lvlText w:val=""/>
      <w:lvlJc w:val="left"/>
      <w:pPr>
        <w:tabs>
          <w:tab w:val="num" w:pos="5040"/>
        </w:tabs>
        <w:ind w:left="5040" w:hanging="360"/>
      </w:pPr>
      <w:rPr>
        <w:rFonts w:ascii="Times New Roman" w:hAnsi="Times New Roman" w:hint="default"/>
        <w:sz w:val="20"/>
        <w:szCs w:val="20"/>
      </w:rPr>
    </w:lvl>
    <w:lvl w:ilvl="7">
      <w:start w:val="1"/>
      <w:numFmt w:val="bullet"/>
      <w:lvlText w:val=""/>
      <w:lvlJc w:val="left"/>
      <w:pPr>
        <w:tabs>
          <w:tab w:val="num" w:pos="5760"/>
        </w:tabs>
        <w:ind w:left="5760" w:hanging="360"/>
      </w:pPr>
      <w:rPr>
        <w:rFonts w:ascii="Times New Roman" w:hAnsi="Times New Roman" w:hint="default"/>
        <w:sz w:val="20"/>
        <w:szCs w:val="20"/>
      </w:rPr>
    </w:lvl>
    <w:lvl w:ilvl="8">
      <w:start w:val="1"/>
      <w:numFmt w:val="bullet"/>
      <w:lvlText w:val=""/>
      <w:lvlJc w:val="left"/>
      <w:pPr>
        <w:tabs>
          <w:tab w:val="num" w:pos="6480"/>
        </w:tabs>
        <w:ind w:left="6480" w:hanging="360"/>
      </w:pPr>
      <w:rPr>
        <w:rFonts w:ascii="Times New Roman" w:hAnsi="Times New Roman" w:hint="default"/>
        <w:sz w:val="20"/>
        <w:szCs w:val="20"/>
      </w:rPr>
    </w:lvl>
  </w:abstractNum>
  <w:abstractNum w:abstractNumId="35">
    <w:nsid w:val="66E94244"/>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7493935"/>
    <w:multiLevelType w:val="multilevel"/>
    <w:tmpl w:val="D3286578"/>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
      <w:lvlJc w:val="left"/>
      <w:pPr>
        <w:tabs>
          <w:tab w:val="num" w:pos="3240"/>
        </w:tabs>
        <w:ind w:left="3240" w:hanging="360"/>
      </w:pPr>
      <w:rPr>
        <w:rFonts w:ascii="Times New Roman" w:hAnsi="Times New Roman"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Times New Roman" w:hAnsi="Times New Roman"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Times New Roman" w:hAnsi="Times New Roman" w:hint="default"/>
      </w:rPr>
    </w:lvl>
  </w:abstractNum>
  <w:abstractNum w:abstractNumId="37">
    <w:nsid w:val="6D2F7D46"/>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F6B2ED8"/>
    <w:multiLevelType w:val="multilevel"/>
    <w:tmpl w:val="CE1A35A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9">
    <w:nsid w:val="7147134A"/>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0">
    <w:nsid w:val="71F21F2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743601FB"/>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756150CA"/>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764919C7"/>
    <w:multiLevelType w:val="multilevel"/>
    <w:tmpl w:val="5BCAB1F8"/>
    <w:lvl w:ilvl="0">
      <w:start w:val="1"/>
      <w:numFmt w:val="none"/>
      <w:lvlText w:val="?"/>
      <w:lvlJc w:val="left"/>
      <w:pPr>
        <w:ind w:left="720" w:hanging="432"/>
      </w:pPr>
      <w:rPr>
        <w:rFonts w:ascii="Arial" w:hAnsi="Arial" w:hint="default"/>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7B262D13"/>
    <w:multiLevelType w:val="multilevel"/>
    <w:tmpl w:val="EF82EF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nsid w:val="7BE434D7"/>
    <w:multiLevelType w:val="multilevel"/>
    <w:tmpl w:val="04090001"/>
    <w:lvl w:ilvl="0">
      <w:start w:val="1"/>
      <w:numFmt w:val="bullet"/>
      <w:lvlText w:val=""/>
      <w:lvlJc w:val="left"/>
      <w:pPr>
        <w:tabs>
          <w:tab w:val="num" w:pos="360"/>
        </w:tabs>
        <w:ind w:left="36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nsid w:val="7CE52A2C"/>
    <w:multiLevelType w:val="multilevel"/>
    <w:tmpl w:val="495A61C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Times New Roman" w:hAnsi="Times New Roman"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Times New Roman" w:hAnsi="Times New Roman"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Times New Roman" w:hAnsi="Times New Roman" w:hint="default"/>
      </w:rPr>
    </w:lvl>
  </w:abstractNum>
  <w:num w:numId="1">
    <w:abstractNumId w:val="0"/>
  </w:num>
  <w:num w:numId="2">
    <w:abstractNumId w:val="1"/>
    <w:lvlOverride w:ilvl="0">
      <w:lvl w:ilvl="0">
        <w:start w:val="1"/>
        <w:numFmt w:val="bullet"/>
        <w:lvlText w:val=""/>
        <w:lvlJc w:val="left"/>
        <w:pPr>
          <w:ind w:left="1080" w:hanging="360"/>
        </w:pPr>
        <w:rPr>
          <w:rFonts w:ascii="Symbol" w:hAnsi="Symbol" w:hint="default"/>
        </w:rPr>
      </w:lvl>
    </w:lvlOverride>
  </w:num>
  <w:num w:numId="3">
    <w:abstractNumId w:val="39"/>
  </w:num>
  <w:num w:numId="4">
    <w:abstractNumId w:val="6"/>
  </w:num>
  <w:num w:numId="5">
    <w:abstractNumId w:val="11"/>
  </w:num>
  <w:num w:numId="6">
    <w:abstractNumId w:val="31"/>
  </w:num>
  <w:num w:numId="7">
    <w:abstractNumId w:val="38"/>
  </w:num>
  <w:num w:numId="8">
    <w:abstractNumId w:val="1"/>
    <w:lvlOverride w:ilvl="0">
      <w:lvl w:ilvl="0">
        <w:numFmt w:val="bullet"/>
        <w:lvlText w:val=""/>
        <w:lvlJc w:val="left"/>
        <w:pPr>
          <w:ind w:left="1080" w:hanging="360"/>
        </w:pPr>
        <w:rPr>
          <w:rFonts w:ascii="Symbol" w:hAnsi="Symbol" w:hint="default"/>
        </w:rPr>
      </w:lvl>
    </w:lvlOverride>
  </w:num>
  <w:num w:numId="9">
    <w:abstractNumId w:val="35"/>
  </w:num>
  <w:num w:numId="10">
    <w:abstractNumId w:val="32"/>
  </w:num>
  <w:num w:numId="11">
    <w:abstractNumId w:val="4"/>
  </w:num>
  <w:num w:numId="12">
    <w:abstractNumId w:val="22"/>
  </w:num>
  <w:num w:numId="13">
    <w:abstractNumId w:val="45"/>
  </w:num>
  <w:num w:numId="14">
    <w:abstractNumId w:val="30"/>
  </w:num>
  <w:num w:numId="15">
    <w:abstractNumId w:val="29"/>
  </w:num>
  <w:num w:numId="16">
    <w:abstractNumId w:val="1"/>
    <w:lvlOverride w:ilvl="0">
      <w:lvl w:ilvl="0">
        <w:numFmt w:val="bullet"/>
        <w:lvlText w:val=""/>
        <w:lvlJc w:val="left"/>
        <w:pPr>
          <w:ind w:left="720" w:hanging="360"/>
        </w:pPr>
        <w:rPr>
          <w:rFonts w:ascii="Symbol" w:hAnsi="Symbol" w:hint="default"/>
        </w:rPr>
      </w:lvl>
    </w:lvlOverride>
  </w:num>
  <w:num w:numId="17">
    <w:abstractNumId w:val="2"/>
  </w:num>
  <w:num w:numId="18">
    <w:abstractNumId w:val="42"/>
  </w:num>
  <w:num w:numId="19">
    <w:abstractNumId w:val="7"/>
  </w:num>
  <w:num w:numId="20">
    <w:abstractNumId w:val="23"/>
  </w:num>
  <w:num w:numId="21">
    <w:abstractNumId w:val="21"/>
  </w:num>
  <w:num w:numId="22">
    <w:abstractNumId w:val="41"/>
  </w:num>
  <w:num w:numId="23">
    <w:abstractNumId w:val="20"/>
  </w:num>
  <w:num w:numId="24">
    <w:abstractNumId w:val="14"/>
  </w:num>
  <w:num w:numId="25">
    <w:abstractNumId w:val="40"/>
  </w:num>
  <w:num w:numId="26">
    <w:abstractNumId w:val="27"/>
  </w:num>
  <w:num w:numId="27">
    <w:abstractNumId w:val="17"/>
  </w:num>
  <w:num w:numId="28">
    <w:abstractNumId w:val="25"/>
  </w:num>
  <w:num w:numId="29">
    <w:abstractNumId w:val="19"/>
  </w:num>
  <w:num w:numId="30">
    <w:abstractNumId w:val="37"/>
  </w:num>
  <w:num w:numId="31">
    <w:abstractNumId w:val="12"/>
  </w:num>
  <w:num w:numId="32">
    <w:abstractNumId w:val="10"/>
  </w:num>
  <w:num w:numId="33">
    <w:abstractNumId w:val="8"/>
  </w:num>
  <w:num w:numId="34">
    <w:abstractNumId w:val="34"/>
  </w:num>
  <w:num w:numId="35">
    <w:abstractNumId w:val="18"/>
  </w:num>
  <w:num w:numId="36">
    <w:abstractNumId w:val="26"/>
  </w:num>
  <w:num w:numId="37">
    <w:abstractNumId w:val="5"/>
  </w:num>
  <w:num w:numId="38">
    <w:abstractNumId w:val="28"/>
  </w:num>
  <w:num w:numId="39">
    <w:abstractNumId w:val="16"/>
  </w:num>
  <w:num w:numId="40">
    <w:abstractNumId w:val="3"/>
  </w:num>
  <w:num w:numId="41">
    <w:abstractNumId w:val="36"/>
  </w:num>
  <w:num w:numId="42">
    <w:abstractNumId w:val="46"/>
  </w:num>
  <w:num w:numId="43">
    <w:abstractNumId w:val="24"/>
  </w:num>
  <w:num w:numId="44">
    <w:abstractNumId w:val="43"/>
  </w:num>
  <w:num w:numId="45">
    <w:abstractNumId w:val="9"/>
  </w:num>
  <w:num w:numId="46">
    <w:abstractNumId w:val="44"/>
  </w:num>
  <w:num w:numId="47">
    <w:abstractNumId w:val="15"/>
  </w:num>
  <w:num w:numId="48">
    <w:abstractNumId w:val="33"/>
  </w:num>
  <w:num w:numId="4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attachedTemplate r:id="rId1"/>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482"/>
  </w:hdrShapeDefaults>
  <w:footnotePr>
    <w:footnote w:id="0"/>
    <w:footnote w:id="1"/>
  </w:footnotePr>
  <w:endnotePr>
    <w:endnote w:id="0"/>
    <w:endnote w:id="1"/>
  </w:endnotePr>
  <w:compat/>
  <w:rsids>
    <w:rsidRoot w:val="00B22F24"/>
    <w:rsid w:val="000012D3"/>
    <w:rsid w:val="0000540C"/>
    <w:rsid w:val="0007405E"/>
    <w:rsid w:val="000823EE"/>
    <w:rsid w:val="00271C9F"/>
    <w:rsid w:val="00327425"/>
    <w:rsid w:val="00334C31"/>
    <w:rsid w:val="003A4494"/>
    <w:rsid w:val="004936A5"/>
    <w:rsid w:val="00557B05"/>
    <w:rsid w:val="007C05F4"/>
    <w:rsid w:val="00816B73"/>
    <w:rsid w:val="00993D4B"/>
    <w:rsid w:val="00A22EDE"/>
    <w:rsid w:val="00A4243C"/>
    <w:rsid w:val="00AC36AA"/>
    <w:rsid w:val="00B22F24"/>
    <w:rsid w:val="00B25554"/>
    <w:rsid w:val="00BE35FD"/>
    <w:rsid w:val="00C34F5E"/>
    <w:rsid w:val="00CD4F15"/>
    <w:rsid w:val="00D25F14"/>
    <w:rsid w:val="00D7352A"/>
    <w:rsid w:val="00D906FA"/>
    <w:rsid w:val="00E90719"/>
    <w:rsid w:val="00EC29BC"/>
    <w:rsid w:val="00EE13A0"/>
    <w:rsid w:val="00F202D8"/>
    <w:rsid w:val="00FC72EE"/>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7425"/>
    <w:pPr>
      <w:widowControl w:val="0"/>
      <w:autoSpaceDE w:val="0"/>
      <w:autoSpaceDN w:val="0"/>
      <w:spacing w:line="240" w:lineRule="atLeast"/>
    </w:pPr>
    <w:rPr>
      <w:snapToGrid w:val="0"/>
      <w:lang w:val="en-US" w:eastAsia="en-US"/>
    </w:rPr>
  </w:style>
  <w:style w:type="paragraph" w:styleId="Ttulo1">
    <w:name w:val="heading 1"/>
    <w:basedOn w:val="Normal"/>
    <w:next w:val="Normal"/>
    <w:qFormat/>
    <w:rsid w:val="00327425"/>
    <w:pPr>
      <w:keepNext/>
      <w:spacing w:before="120" w:after="60"/>
      <w:ind w:left="720" w:hanging="720"/>
      <w:outlineLvl w:val="0"/>
    </w:pPr>
    <w:rPr>
      <w:rFonts w:ascii="Arial" w:hAnsi="Arial"/>
      <w:b/>
      <w:bCs/>
      <w:sz w:val="24"/>
      <w:szCs w:val="24"/>
    </w:rPr>
  </w:style>
  <w:style w:type="paragraph" w:styleId="Ttulo2">
    <w:name w:val="heading 2"/>
    <w:basedOn w:val="Ttulo1"/>
    <w:next w:val="Normal"/>
    <w:qFormat/>
    <w:rsid w:val="00327425"/>
    <w:pPr>
      <w:numPr>
        <w:ilvl w:val="1"/>
      </w:numPr>
      <w:ind w:left="720" w:hanging="720"/>
      <w:outlineLvl w:val="1"/>
    </w:pPr>
    <w:rPr>
      <w:sz w:val="20"/>
      <w:szCs w:val="20"/>
    </w:rPr>
  </w:style>
  <w:style w:type="paragraph" w:styleId="Ttulo3">
    <w:name w:val="heading 3"/>
    <w:basedOn w:val="Ttulo1"/>
    <w:next w:val="Normal"/>
    <w:qFormat/>
    <w:rsid w:val="00327425"/>
    <w:pPr>
      <w:numPr>
        <w:ilvl w:val="2"/>
      </w:numPr>
      <w:ind w:left="720" w:hanging="720"/>
      <w:outlineLvl w:val="2"/>
    </w:pPr>
    <w:rPr>
      <w:b w:val="0"/>
      <w:bCs w:val="0"/>
      <w:i/>
      <w:iCs/>
      <w:sz w:val="20"/>
      <w:szCs w:val="20"/>
    </w:rPr>
  </w:style>
  <w:style w:type="paragraph" w:styleId="Ttulo4">
    <w:name w:val="heading 4"/>
    <w:basedOn w:val="Ttulo1"/>
    <w:next w:val="Normal"/>
    <w:qFormat/>
    <w:rsid w:val="00327425"/>
    <w:pPr>
      <w:numPr>
        <w:ilvl w:val="3"/>
      </w:numPr>
      <w:ind w:left="720" w:hanging="720"/>
      <w:outlineLvl w:val="3"/>
    </w:pPr>
    <w:rPr>
      <w:b w:val="0"/>
      <w:bCs w:val="0"/>
      <w:sz w:val="20"/>
      <w:szCs w:val="20"/>
    </w:rPr>
  </w:style>
  <w:style w:type="paragraph" w:styleId="Ttulo5">
    <w:name w:val="heading 5"/>
    <w:basedOn w:val="Normal"/>
    <w:next w:val="Normal"/>
    <w:qFormat/>
    <w:rsid w:val="00327425"/>
    <w:pPr>
      <w:spacing w:before="240" w:after="60"/>
      <w:ind w:left="2880"/>
      <w:outlineLvl w:val="4"/>
    </w:pPr>
    <w:rPr>
      <w:sz w:val="22"/>
      <w:szCs w:val="22"/>
    </w:rPr>
  </w:style>
  <w:style w:type="paragraph" w:styleId="Ttulo6">
    <w:name w:val="heading 6"/>
    <w:basedOn w:val="Normal"/>
    <w:next w:val="Normal"/>
    <w:qFormat/>
    <w:rsid w:val="00327425"/>
    <w:pPr>
      <w:spacing w:before="240" w:after="60"/>
      <w:ind w:left="2880"/>
      <w:outlineLvl w:val="5"/>
    </w:pPr>
    <w:rPr>
      <w:i/>
      <w:iCs/>
      <w:sz w:val="22"/>
      <w:szCs w:val="22"/>
    </w:rPr>
  </w:style>
  <w:style w:type="paragraph" w:styleId="Ttulo7">
    <w:name w:val="heading 7"/>
    <w:basedOn w:val="Normal"/>
    <w:next w:val="Normal"/>
    <w:qFormat/>
    <w:rsid w:val="00327425"/>
    <w:pPr>
      <w:spacing w:before="240" w:after="60"/>
      <w:ind w:left="2880"/>
      <w:outlineLvl w:val="6"/>
    </w:pPr>
  </w:style>
  <w:style w:type="paragraph" w:styleId="Ttulo8">
    <w:name w:val="heading 8"/>
    <w:basedOn w:val="Normal"/>
    <w:next w:val="Normal"/>
    <w:qFormat/>
    <w:rsid w:val="00327425"/>
    <w:pPr>
      <w:spacing w:before="240" w:after="60"/>
      <w:ind w:left="2880"/>
      <w:outlineLvl w:val="7"/>
    </w:pPr>
    <w:rPr>
      <w:i/>
      <w:iCs/>
    </w:rPr>
  </w:style>
  <w:style w:type="paragraph" w:styleId="Ttulo9">
    <w:name w:val="heading 9"/>
    <w:basedOn w:val="Normal"/>
    <w:next w:val="Normal"/>
    <w:qFormat/>
    <w:rsid w:val="00327425"/>
    <w:pPr>
      <w:spacing w:before="240" w:after="60"/>
      <w:ind w:left="2880"/>
      <w:outlineLvl w:val="8"/>
    </w:pPr>
    <w:rPr>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rsid w:val="00327425"/>
    <w:pPr>
      <w:spacing w:before="80"/>
      <w:ind w:left="720"/>
      <w:jc w:val="both"/>
    </w:pPr>
    <w:rPr>
      <w:color w:val="000000"/>
      <w:lang w:val="en-AU"/>
    </w:rPr>
  </w:style>
  <w:style w:type="paragraph" w:styleId="Ttulo">
    <w:name w:val="Title"/>
    <w:basedOn w:val="Normal"/>
    <w:next w:val="Normal"/>
    <w:qFormat/>
    <w:rsid w:val="00327425"/>
    <w:pPr>
      <w:spacing w:line="240" w:lineRule="auto"/>
      <w:jc w:val="center"/>
    </w:pPr>
    <w:rPr>
      <w:rFonts w:ascii="Arial" w:hAnsi="Arial"/>
      <w:b/>
      <w:bCs/>
      <w:sz w:val="36"/>
      <w:szCs w:val="36"/>
    </w:rPr>
  </w:style>
  <w:style w:type="paragraph" w:styleId="Subttulo">
    <w:name w:val="Subtitle"/>
    <w:basedOn w:val="Normal"/>
    <w:qFormat/>
    <w:rsid w:val="00327425"/>
    <w:pPr>
      <w:spacing w:after="60"/>
      <w:jc w:val="center"/>
    </w:pPr>
    <w:rPr>
      <w:rFonts w:ascii="Arial" w:hAnsi="Arial"/>
      <w:i/>
      <w:iCs/>
      <w:sz w:val="36"/>
      <w:szCs w:val="36"/>
      <w:lang w:val="en-AU"/>
    </w:rPr>
  </w:style>
  <w:style w:type="paragraph" w:styleId="Recuonormal">
    <w:name w:val="Normal Indent"/>
    <w:basedOn w:val="Normal"/>
    <w:semiHidden/>
    <w:rsid w:val="00327425"/>
    <w:pPr>
      <w:ind w:left="900" w:hanging="900"/>
    </w:pPr>
  </w:style>
  <w:style w:type="paragraph" w:styleId="Sumrio1">
    <w:name w:val="toc 1"/>
    <w:basedOn w:val="Normal"/>
    <w:next w:val="Normal"/>
    <w:autoRedefine/>
    <w:semiHidden/>
    <w:rsid w:val="00327425"/>
    <w:pPr>
      <w:spacing w:before="240" w:after="120"/>
    </w:pPr>
    <w:rPr>
      <w:b/>
      <w:bCs/>
    </w:rPr>
  </w:style>
  <w:style w:type="paragraph" w:styleId="Sumrio2">
    <w:name w:val="toc 2"/>
    <w:basedOn w:val="Normal"/>
    <w:next w:val="Normal"/>
    <w:autoRedefine/>
    <w:semiHidden/>
    <w:rsid w:val="00327425"/>
    <w:pPr>
      <w:spacing w:before="120"/>
      <w:ind w:left="200"/>
    </w:pPr>
    <w:rPr>
      <w:i/>
      <w:iCs/>
    </w:rPr>
  </w:style>
  <w:style w:type="paragraph" w:styleId="Sumrio3">
    <w:name w:val="toc 3"/>
    <w:basedOn w:val="Normal"/>
    <w:next w:val="Normal"/>
    <w:autoRedefine/>
    <w:semiHidden/>
    <w:rsid w:val="00327425"/>
    <w:pPr>
      <w:ind w:left="400"/>
    </w:pPr>
  </w:style>
  <w:style w:type="paragraph" w:styleId="Cabealho">
    <w:name w:val="header"/>
    <w:basedOn w:val="Normal"/>
    <w:semiHidden/>
    <w:rsid w:val="00327425"/>
    <w:pPr>
      <w:tabs>
        <w:tab w:val="center" w:pos="4320"/>
        <w:tab w:val="right" w:pos="8640"/>
      </w:tabs>
    </w:pPr>
  </w:style>
  <w:style w:type="paragraph" w:styleId="Rodap">
    <w:name w:val="footer"/>
    <w:basedOn w:val="Normal"/>
    <w:semiHidden/>
    <w:rsid w:val="00327425"/>
    <w:pPr>
      <w:tabs>
        <w:tab w:val="center" w:pos="4320"/>
        <w:tab w:val="right" w:pos="8640"/>
      </w:tabs>
    </w:pPr>
  </w:style>
  <w:style w:type="character" w:styleId="Nmerodepgina">
    <w:name w:val="page number"/>
    <w:basedOn w:val="Fontepargpadro"/>
    <w:semiHidden/>
    <w:rsid w:val="00327425"/>
  </w:style>
  <w:style w:type="paragraph" w:customStyle="1" w:styleId="Tabletext">
    <w:name w:val="Tabletext"/>
    <w:basedOn w:val="Normal"/>
    <w:rsid w:val="00327425"/>
    <w:pPr>
      <w:keepLines/>
      <w:spacing w:after="120"/>
    </w:pPr>
  </w:style>
  <w:style w:type="paragraph" w:styleId="Corpodetexto">
    <w:name w:val="Body Text"/>
    <w:basedOn w:val="Normal"/>
    <w:semiHidden/>
    <w:rsid w:val="00327425"/>
    <w:pPr>
      <w:keepLines/>
      <w:spacing w:after="120"/>
      <w:ind w:left="720"/>
    </w:pPr>
  </w:style>
  <w:style w:type="paragraph" w:customStyle="1" w:styleId="Blockquote">
    <w:name w:val="Blockquote"/>
    <w:basedOn w:val="Normal"/>
    <w:rsid w:val="00327425"/>
    <w:pPr>
      <w:widowControl/>
      <w:spacing w:before="100" w:after="100" w:line="240" w:lineRule="auto"/>
      <w:ind w:left="360" w:right="360"/>
    </w:pPr>
    <w:rPr>
      <w:sz w:val="24"/>
      <w:szCs w:val="24"/>
      <w:lang w:val="en-CA"/>
    </w:rPr>
  </w:style>
  <w:style w:type="paragraph" w:customStyle="1" w:styleId="Bullet1">
    <w:name w:val="Bullet1"/>
    <w:basedOn w:val="Normal"/>
    <w:rsid w:val="00327425"/>
    <w:pPr>
      <w:ind w:left="720" w:hanging="432"/>
    </w:pPr>
  </w:style>
  <w:style w:type="paragraph" w:customStyle="1" w:styleId="Bullet2">
    <w:name w:val="Bullet2"/>
    <w:basedOn w:val="Normal"/>
    <w:rsid w:val="00327425"/>
    <w:pPr>
      <w:ind w:left="1440" w:hanging="360"/>
    </w:pPr>
    <w:rPr>
      <w:color w:val="000080"/>
    </w:rPr>
  </w:style>
  <w:style w:type="paragraph" w:styleId="MapadoDocumento">
    <w:name w:val="Document Map"/>
    <w:basedOn w:val="Normal"/>
    <w:semiHidden/>
    <w:rsid w:val="00327425"/>
    <w:pPr>
      <w:shd w:val="clear" w:color="auto" w:fill="000080"/>
    </w:pPr>
  </w:style>
  <w:style w:type="character" w:styleId="Refdenotaderodap">
    <w:name w:val="footnote reference"/>
    <w:basedOn w:val="Fontepargpadro"/>
    <w:semiHidden/>
    <w:rsid w:val="00327425"/>
    <w:rPr>
      <w:sz w:val="20"/>
      <w:szCs w:val="20"/>
      <w:vertAlign w:val="superscript"/>
    </w:rPr>
  </w:style>
  <w:style w:type="paragraph" w:styleId="Textodenotaderodap">
    <w:name w:val="footnote text"/>
    <w:basedOn w:val="Normal"/>
    <w:semiHidden/>
    <w:rsid w:val="00327425"/>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rsid w:val="00327425"/>
    <w:pPr>
      <w:spacing w:before="480" w:after="60" w:line="240" w:lineRule="auto"/>
      <w:jc w:val="center"/>
    </w:pPr>
    <w:rPr>
      <w:rFonts w:ascii="Arial" w:hAnsi="Arial"/>
      <w:b/>
      <w:bCs/>
      <w:kern w:val="28"/>
      <w:sz w:val="32"/>
      <w:szCs w:val="32"/>
    </w:rPr>
  </w:style>
  <w:style w:type="paragraph" w:customStyle="1" w:styleId="Paragraph1">
    <w:name w:val="Paragraph1"/>
    <w:basedOn w:val="Normal"/>
    <w:rsid w:val="00327425"/>
    <w:pPr>
      <w:spacing w:before="80" w:line="240" w:lineRule="auto"/>
      <w:jc w:val="both"/>
    </w:pPr>
  </w:style>
  <w:style w:type="paragraph" w:customStyle="1" w:styleId="Paragraph3">
    <w:name w:val="Paragraph3"/>
    <w:basedOn w:val="Normal"/>
    <w:rsid w:val="00327425"/>
    <w:pPr>
      <w:spacing w:before="80" w:line="240" w:lineRule="auto"/>
      <w:ind w:left="1530"/>
      <w:jc w:val="both"/>
    </w:pPr>
  </w:style>
  <w:style w:type="paragraph" w:customStyle="1" w:styleId="Paragraph4">
    <w:name w:val="Paragraph4"/>
    <w:basedOn w:val="Normal"/>
    <w:rsid w:val="00327425"/>
    <w:pPr>
      <w:spacing w:before="80" w:line="240" w:lineRule="auto"/>
      <w:ind w:left="2250"/>
      <w:jc w:val="both"/>
    </w:pPr>
  </w:style>
  <w:style w:type="paragraph" w:styleId="Sumrio4">
    <w:name w:val="toc 4"/>
    <w:basedOn w:val="Normal"/>
    <w:next w:val="Normal"/>
    <w:autoRedefine/>
    <w:semiHidden/>
    <w:rsid w:val="00327425"/>
    <w:pPr>
      <w:ind w:left="600"/>
    </w:pPr>
  </w:style>
  <w:style w:type="paragraph" w:styleId="Sumrio5">
    <w:name w:val="toc 5"/>
    <w:basedOn w:val="Normal"/>
    <w:next w:val="Normal"/>
    <w:autoRedefine/>
    <w:semiHidden/>
    <w:rsid w:val="00327425"/>
    <w:pPr>
      <w:ind w:left="800"/>
    </w:pPr>
  </w:style>
  <w:style w:type="paragraph" w:styleId="Sumrio6">
    <w:name w:val="toc 6"/>
    <w:basedOn w:val="Normal"/>
    <w:next w:val="Normal"/>
    <w:autoRedefine/>
    <w:semiHidden/>
    <w:rsid w:val="00327425"/>
    <w:pPr>
      <w:ind w:left="1000"/>
    </w:pPr>
  </w:style>
  <w:style w:type="paragraph" w:styleId="Sumrio7">
    <w:name w:val="toc 7"/>
    <w:basedOn w:val="Normal"/>
    <w:next w:val="Normal"/>
    <w:autoRedefine/>
    <w:semiHidden/>
    <w:rsid w:val="00327425"/>
    <w:pPr>
      <w:ind w:left="1200"/>
    </w:pPr>
  </w:style>
  <w:style w:type="paragraph" w:styleId="Sumrio8">
    <w:name w:val="toc 8"/>
    <w:basedOn w:val="Normal"/>
    <w:next w:val="Normal"/>
    <w:autoRedefine/>
    <w:semiHidden/>
    <w:rsid w:val="00327425"/>
    <w:pPr>
      <w:ind w:left="1400"/>
    </w:pPr>
  </w:style>
  <w:style w:type="paragraph" w:styleId="Sumrio9">
    <w:name w:val="toc 9"/>
    <w:basedOn w:val="Normal"/>
    <w:next w:val="Normal"/>
    <w:autoRedefine/>
    <w:semiHidden/>
    <w:rsid w:val="00327425"/>
    <w:pPr>
      <w:ind w:left="1600"/>
    </w:pPr>
  </w:style>
  <w:style w:type="paragraph" w:styleId="Recuodecorpodetexto">
    <w:name w:val="Body Text Indent"/>
    <w:basedOn w:val="Normal"/>
    <w:semiHidden/>
    <w:rsid w:val="00327425"/>
    <w:pPr>
      <w:ind w:left="720"/>
    </w:pPr>
    <w:rPr>
      <w:i/>
      <w:iCs/>
      <w:color w:val="0000FF"/>
      <w:u w:val="single"/>
    </w:rPr>
  </w:style>
  <w:style w:type="paragraph" w:customStyle="1" w:styleId="Body">
    <w:name w:val="Body"/>
    <w:basedOn w:val="Normal"/>
    <w:rsid w:val="00327425"/>
    <w:pPr>
      <w:widowControl/>
      <w:spacing w:before="120" w:line="240" w:lineRule="auto"/>
      <w:jc w:val="both"/>
    </w:pPr>
  </w:style>
  <w:style w:type="paragraph" w:customStyle="1" w:styleId="Bullet">
    <w:name w:val="Bullet"/>
    <w:basedOn w:val="Normal"/>
    <w:rsid w:val="00327425"/>
    <w:pPr>
      <w:widowControl/>
      <w:tabs>
        <w:tab w:val="left" w:pos="720"/>
      </w:tabs>
      <w:spacing w:before="120" w:line="240" w:lineRule="auto"/>
      <w:ind w:left="720" w:right="360" w:hanging="720"/>
      <w:jc w:val="both"/>
    </w:pPr>
  </w:style>
  <w:style w:type="paragraph" w:customStyle="1" w:styleId="InfoBlue">
    <w:name w:val="InfoBlue"/>
    <w:basedOn w:val="Normal"/>
    <w:next w:val="Corpodetexto"/>
    <w:autoRedefine/>
    <w:rsid w:val="00327425"/>
    <w:pPr>
      <w:spacing w:after="120"/>
      <w:ind w:left="720"/>
    </w:pPr>
    <w:rPr>
      <w:i/>
      <w:iCs/>
      <w:color w:val="0000FF"/>
    </w:rPr>
  </w:style>
  <w:style w:type="character" w:styleId="Hyperlink">
    <w:name w:val="Hyperlink"/>
    <w:basedOn w:val="Fontepargpadro"/>
    <w:semiHidden/>
    <w:rsid w:val="00327425"/>
    <w:rPr>
      <w:color w:val="0000FF"/>
      <w:u w:val="single"/>
    </w:rPr>
  </w:style>
  <w:style w:type="paragraph" w:styleId="NormalWeb">
    <w:name w:val="Normal (Web)"/>
    <w:basedOn w:val="Normal"/>
    <w:semiHidden/>
    <w:rsid w:val="00327425"/>
    <w:pPr>
      <w:widowControl/>
      <w:spacing w:before="100" w:after="100" w:line="240" w:lineRule="auto"/>
    </w:pPr>
    <w:rPr>
      <w:sz w:val="24"/>
      <w:szCs w:val="24"/>
    </w:rPr>
  </w:style>
  <w:style w:type="character" w:styleId="Forte">
    <w:name w:val="Strong"/>
    <w:basedOn w:val="Fontepargpadro"/>
    <w:qFormat/>
    <w:rsid w:val="00327425"/>
    <w:rPr>
      <w:b/>
      <w:bCs/>
    </w:rPr>
  </w:style>
  <w:style w:type="paragraph" w:customStyle="1" w:styleId="infoblue0">
    <w:name w:val="infoblue"/>
    <w:basedOn w:val="Normal"/>
    <w:rsid w:val="00327425"/>
    <w:pPr>
      <w:widowControl/>
      <w:spacing w:after="120"/>
      <w:ind w:left="720"/>
    </w:pPr>
    <w:rPr>
      <w:i/>
      <w:iCs/>
      <w:color w:val="0000FF"/>
    </w:rPr>
  </w:style>
  <w:style w:type="character" w:styleId="HiperlinkVisitado">
    <w:name w:val="FollowedHyperlink"/>
    <w:basedOn w:val="Fontepargpadro"/>
    <w:semiHidden/>
    <w:rsid w:val="00327425"/>
    <w:rPr>
      <w:color w:val="800080"/>
      <w:u w:val="single"/>
    </w:rPr>
  </w:style>
  <w:style w:type="character" w:customStyle="1" w:styleId="tw4winNone">
    <w:name w:val="tw4winNone"/>
    <w:basedOn w:val="Fontepargpadro"/>
    <w:rsid w:val="00327425"/>
  </w:style>
  <w:style w:type="character" w:customStyle="1" w:styleId="tw4winExternal">
    <w:name w:val="tw4winExternal"/>
    <w:basedOn w:val="Fontepargpadro"/>
    <w:rsid w:val="00327425"/>
    <w:rPr>
      <w:rFonts w:ascii="Courier New" w:hAnsi="Courier New"/>
      <w:noProof/>
      <w:color w:val="808080"/>
    </w:rPr>
  </w:style>
  <w:style w:type="character" w:customStyle="1" w:styleId="tw4winInternal">
    <w:name w:val="tw4winInternal"/>
    <w:basedOn w:val="Fontepargpadro"/>
    <w:rsid w:val="00327425"/>
    <w:rPr>
      <w:rFonts w:ascii="Courier New" w:hAnsi="Courier New"/>
      <w:noProof/>
      <w:color w:val="FF0000"/>
    </w:rPr>
  </w:style>
  <w:style w:type="character" w:customStyle="1" w:styleId="tw4winMark">
    <w:name w:val="tw4winMark"/>
    <w:rsid w:val="00327425"/>
    <w:rPr>
      <w:rFonts w:ascii="Courier New" w:hAnsi="Courier New"/>
      <w:vanish/>
      <w:color w:val="800080"/>
      <w:sz w:val="24"/>
      <w:szCs w:val="24"/>
      <w:vertAlign w:val="subscript"/>
    </w:rPr>
  </w:style>
  <w:style w:type="character" w:customStyle="1" w:styleId="tw4winError">
    <w:name w:val="tw4winError"/>
    <w:rsid w:val="00327425"/>
    <w:rPr>
      <w:rFonts w:ascii="Courier New" w:hAnsi="Courier New"/>
      <w:color w:val="00FF00"/>
      <w:sz w:val="40"/>
      <w:szCs w:val="40"/>
    </w:rPr>
  </w:style>
  <w:style w:type="character" w:customStyle="1" w:styleId="tw4winTerm">
    <w:name w:val="tw4winTerm"/>
    <w:rsid w:val="00327425"/>
    <w:rPr>
      <w:color w:val="0000FF"/>
    </w:rPr>
  </w:style>
  <w:style w:type="character" w:customStyle="1" w:styleId="tw4winPopup">
    <w:name w:val="tw4winPopup"/>
    <w:rsid w:val="00327425"/>
    <w:rPr>
      <w:rFonts w:ascii="Courier New" w:hAnsi="Courier New"/>
      <w:noProof/>
      <w:color w:val="008000"/>
    </w:rPr>
  </w:style>
  <w:style w:type="character" w:customStyle="1" w:styleId="tw4winJump">
    <w:name w:val="tw4winJump"/>
    <w:rsid w:val="00327425"/>
    <w:rPr>
      <w:rFonts w:ascii="Courier New" w:hAnsi="Courier New"/>
      <w:noProof/>
      <w:color w:val="008080"/>
    </w:rPr>
  </w:style>
  <w:style w:type="character" w:customStyle="1" w:styleId="DONOTTRANSLATE">
    <w:name w:val="DO_NOT_TRANSLATE"/>
    <w:rsid w:val="00327425"/>
    <w:rPr>
      <w:rFonts w:ascii="Courier New" w:hAnsi="Courier New"/>
      <w:noProof/>
      <w:color w:val="800000"/>
    </w:rPr>
  </w:style>
  <w:style w:type="paragraph" w:styleId="Textodebalo">
    <w:name w:val="Balloon Text"/>
    <w:basedOn w:val="Normal"/>
    <w:link w:val="TextodebaloChar"/>
    <w:uiPriority w:val="99"/>
    <w:semiHidden/>
    <w:unhideWhenUsed/>
    <w:rsid w:val="00B22F24"/>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22F24"/>
    <w:rPr>
      <w:rFonts w:ascii="Tahoma" w:hAnsi="Tahoma" w:cs="Tahoma"/>
      <w:snapToGrid w:val="0"/>
      <w:sz w:val="16"/>
      <w:szCs w:val="16"/>
      <w:lang w:val="en-US" w:eastAsia="en-US"/>
    </w:rPr>
  </w:style>
  <w:style w:type="table" w:styleId="Tabelacomgrade">
    <w:name w:val="Table Grid"/>
    <w:basedOn w:val="Tabelanormal"/>
    <w:uiPriority w:val="59"/>
    <w:rsid w:val="00F202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A22ED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spacing w:line="240" w:lineRule="atLeast"/>
    </w:pPr>
    <w:rPr>
      <w:snapToGrid w:val="0"/>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bCs/>
      <w:sz w:val="24"/>
      <w:szCs w:val="24"/>
    </w:rPr>
  </w:style>
  <w:style w:type="paragraph" w:styleId="Ttulo2">
    <w:name w:val="heading 2"/>
    <w:basedOn w:val="Ttulo1"/>
    <w:next w:val="Normal"/>
    <w:qFormat/>
    <w:pPr>
      <w:numPr>
        <w:ilvl w:val="1"/>
      </w:numPr>
      <w:outlineLvl w:val="1"/>
    </w:pPr>
    <w:rPr>
      <w:sz w:val="20"/>
      <w:szCs w:val="20"/>
    </w:rPr>
  </w:style>
  <w:style w:type="paragraph" w:styleId="Ttulo3">
    <w:name w:val="heading 3"/>
    <w:basedOn w:val="Ttulo1"/>
    <w:next w:val="Normal"/>
    <w:qFormat/>
    <w:pPr>
      <w:numPr>
        <w:ilvl w:val="2"/>
      </w:numPr>
      <w:outlineLvl w:val="2"/>
    </w:pPr>
    <w:rPr>
      <w:b w:val="0"/>
      <w:bCs w:val="0"/>
      <w:i/>
      <w:iCs/>
      <w:sz w:val="20"/>
      <w:szCs w:val="20"/>
    </w:rPr>
  </w:style>
  <w:style w:type="paragraph" w:styleId="Ttulo4">
    <w:name w:val="heading 4"/>
    <w:basedOn w:val="Ttulo1"/>
    <w:next w:val="Normal"/>
    <w:qFormat/>
    <w:pPr>
      <w:numPr>
        <w:ilvl w:val="3"/>
      </w:numPr>
      <w:outlineLvl w:val="3"/>
    </w:pPr>
    <w:rPr>
      <w:b w:val="0"/>
      <w:bCs w:val="0"/>
      <w:sz w:val="20"/>
      <w:szCs w:val="20"/>
    </w:rPr>
  </w:style>
  <w:style w:type="paragraph" w:styleId="Ttulo5">
    <w:name w:val="heading 5"/>
    <w:basedOn w:val="Normal"/>
    <w:next w:val="Normal"/>
    <w:qFormat/>
    <w:pPr>
      <w:numPr>
        <w:ilvl w:val="4"/>
        <w:numId w:val="1"/>
      </w:numPr>
      <w:spacing w:before="240" w:after="60"/>
      <w:ind w:left="2880"/>
      <w:outlineLvl w:val="4"/>
    </w:pPr>
    <w:rPr>
      <w:sz w:val="22"/>
      <w:szCs w:val="22"/>
    </w:rPr>
  </w:style>
  <w:style w:type="paragraph" w:styleId="Ttulo6">
    <w:name w:val="heading 6"/>
    <w:basedOn w:val="Normal"/>
    <w:next w:val="Normal"/>
    <w:qFormat/>
    <w:pPr>
      <w:numPr>
        <w:ilvl w:val="5"/>
        <w:numId w:val="1"/>
      </w:numPr>
      <w:spacing w:before="240" w:after="60"/>
      <w:ind w:left="2880"/>
      <w:outlineLvl w:val="5"/>
    </w:pPr>
    <w:rPr>
      <w:i/>
      <w:iCs/>
      <w:sz w:val="22"/>
      <w:szCs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iCs/>
    </w:rPr>
  </w:style>
  <w:style w:type="paragraph" w:styleId="Ttulo9">
    <w:name w:val="heading 9"/>
    <w:basedOn w:val="Normal"/>
    <w:next w:val="Normal"/>
    <w:qFormat/>
    <w:pPr>
      <w:numPr>
        <w:ilvl w:val="8"/>
        <w:numId w:val="1"/>
      </w:numPr>
      <w:spacing w:before="240" w:after="60"/>
      <w:ind w:left="2880"/>
      <w:outlineLvl w:val="8"/>
    </w:pPr>
    <w:rPr>
      <w:b/>
      <w:bCs/>
      <w:i/>
      <w:iCs/>
      <w:sz w:val="18"/>
      <w:szCs w:val="18"/>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bCs/>
      <w:sz w:val="36"/>
      <w:szCs w:val="36"/>
    </w:rPr>
  </w:style>
  <w:style w:type="paragraph" w:styleId="Subttulo">
    <w:name w:val="Subtitle"/>
    <w:basedOn w:val="Normal"/>
    <w:qFormat/>
    <w:pPr>
      <w:spacing w:after="60"/>
      <w:jc w:val="center"/>
    </w:pPr>
    <w:rPr>
      <w:rFonts w:ascii="Arial" w:hAnsi="Arial"/>
      <w:i/>
      <w:iCs/>
      <w:sz w:val="36"/>
      <w:szCs w:val="36"/>
      <w:lang w:val="en-AU"/>
    </w:rPr>
  </w:style>
  <w:style w:type="paragraph" w:styleId="Recuonormal">
    <w:name w:val="Normal Indent"/>
    <w:basedOn w:val="Normal"/>
    <w:semiHidden/>
    <w:pPr>
      <w:ind w:left="900" w:hanging="900"/>
    </w:pPr>
  </w:style>
  <w:style w:type="paragraph" w:styleId="Sumrio1">
    <w:name w:val="toc 1"/>
    <w:basedOn w:val="Normal"/>
    <w:next w:val="Normal"/>
    <w:autoRedefine/>
    <w:semiHidden/>
    <w:pPr>
      <w:spacing w:before="240" w:after="120"/>
    </w:pPr>
    <w:rPr>
      <w:b/>
      <w:bCs/>
    </w:rPr>
  </w:style>
  <w:style w:type="paragraph" w:styleId="Sumrio2">
    <w:name w:val="toc 2"/>
    <w:basedOn w:val="Normal"/>
    <w:next w:val="Normal"/>
    <w:autoRedefine/>
    <w:semiHidden/>
    <w:pPr>
      <w:spacing w:before="120"/>
      <w:ind w:left="200"/>
    </w:pPr>
    <w:rPr>
      <w:i/>
      <w:iCs/>
    </w:rPr>
  </w:style>
  <w:style w:type="paragraph" w:styleId="Sumrio3">
    <w:name w:val="toc 3"/>
    <w:basedOn w:val="Normal"/>
    <w:next w:val="Normal"/>
    <w:autoRedefine/>
    <w:semiHidden/>
    <w:pPr>
      <w:ind w:left="400"/>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customStyle="1" w:styleId="Blockquote">
    <w:name w:val="Blockquote"/>
    <w:basedOn w:val="Normal"/>
    <w:pPr>
      <w:widowControl/>
      <w:spacing w:before="100" w:after="100" w:line="240" w:lineRule="auto"/>
      <w:ind w:left="360" w:right="360"/>
    </w:pPr>
    <w:rPr>
      <w:sz w:val="24"/>
      <w:szCs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MapadoDocumento">
    <w:name w:val="Document Map"/>
    <w:basedOn w:val="Normal"/>
    <w:semiHidden/>
    <w:pPr>
      <w:shd w:val="clear" w:color="auto" w:fill="000080"/>
    </w:pPr>
  </w:style>
  <w:style w:type="character" w:styleId="Refdenotaderodap">
    <w:name w:val="footnote reference"/>
    <w:basedOn w:val="Fontepargpadro"/>
    <w:semiHidden/>
    <w:rPr>
      <w:sz w:val="20"/>
      <w:szCs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sz w:val="16"/>
      <w:szCs w:val="16"/>
    </w:rPr>
  </w:style>
  <w:style w:type="paragraph" w:customStyle="1" w:styleId="MainTitle">
    <w:name w:val="Main Title"/>
    <w:basedOn w:val="Normal"/>
    <w:pPr>
      <w:spacing w:before="480" w:after="60" w:line="240" w:lineRule="auto"/>
      <w:jc w:val="center"/>
    </w:pPr>
    <w:rPr>
      <w:rFonts w:ascii="Arial" w:hAnsi="Arial"/>
      <w:b/>
      <w:bCs/>
      <w:kern w:val="28"/>
      <w:sz w:val="32"/>
      <w:szCs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autoRedefine/>
    <w:semiHidden/>
    <w:pPr>
      <w:ind w:left="600"/>
    </w:pPr>
  </w:style>
  <w:style w:type="paragraph" w:styleId="Sumrio5">
    <w:name w:val="toc 5"/>
    <w:basedOn w:val="Normal"/>
    <w:next w:val="Normal"/>
    <w:autoRedefine/>
    <w:semiHidden/>
    <w:pPr>
      <w:ind w:left="800"/>
    </w:pPr>
  </w:style>
  <w:style w:type="paragraph" w:styleId="Sumrio6">
    <w:name w:val="toc 6"/>
    <w:basedOn w:val="Normal"/>
    <w:next w:val="Normal"/>
    <w:autoRedefine/>
    <w:semiHidden/>
    <w:pPr>
      <w:ind w:left="1000"/>
    </w:pPr>
  </w:style>
  <w:style w:type="paragraph" w:styleId="Sumrio7">
    <w:name w:val="toc 7"/>
    <w:basedOn w:val="Normal"/>
    <w:next w:val="Normal"/>
    <w:autoRedefine/>
    <w:semiHidden/>
    <w:pPr>
      <w:ind w:left="1200"/>
    </w:pPr>
  </w:style>
  <w:style w:type="paragraph" w:styleId="Sumrio8">
    <w:name w:val="toc 8"/>
    <w:basedOn w:val="Normal"/>
    <w:next w:val="Normal"/>
    <w:autoRedefine/>
    <w:semiHidden/>
    <w:pPr>
      <w:ind w:left="1400"/>
    </w:pPr>
  </w:style>
  <w:style w:type="paragraph" w:styleId="Sumrio9">
    <w:name w:val="toc 9"/>
    <w:basedOn w:val="Normal"/>
    <w:next w:val="Normal"/>
    <w:autoRedefine/>
    <w:semiHidden/>
    <w:pPr>
      <w:ind w:left="1600"/>
    </w:pPr>
  </w:style>
  <w:style w:type="paragraph" w:styleId="Recuodecorpodetexto">
    <w:name w:val="Body Text Indent"/>
    <w:basedOn w:val="Normal"/>
    <w:semiHidden/>
    <w:pPr>
      <w:ind w:left="720"/>
    </w:pPr>
    <w:rPr>
      <w:i/>
      <w:iCs/>
      <w:color w:val="0000FF"/>
      <w:u w:val="single"/>
    </w:rPr>
  </w:style>
  <w:style w:type="paragraph" w:customStyle="1" w:styleId="Body">
    <w:name w:val="Body"/>
    <w:basedOn w:val="Normal"/>
    <w:pPr>
      <w:widowControl/>
      <w:spacing w:before="120" w:line="240" w:lineRule="auto"/>
      <w:jc w:val="both"/>
    </w:pPr>
  </w:style>
  <w:style w:type="paragraph" w:customStyle="1" w:styleId="Bullet">
    <w:name w:val="Bullet"/>
    <w:basedOn w:val="Normal"/>
    <w:pPr>
      <w:widowControl/>
      <w:numPr>
        <w:numId w:val="81"/>
      </w:numPr>
      <w:tabs>
        <w:tab w:val="left" w:pos="720"/>
      </w:tabs>
      <w:spacing w:before="120" w:line="240" w:lineRule="auto"/>
      <w:ind w:left="720" w:right="360"/>
      <w:jc w:val="both"/>
    </w:pPr>
  </w:style>
  <w:style w:type="paragraph" w:customStyle="1" w:styleId="InfoBlue">
    <w:name w:val="InfoBlue"/>
    <w:basedOn w:val="Normal"/>
    <w:next w:val="Corpodetexto"/>
    <w:autoRedefine/>
    <w:pPr>
      <w:spacing w:after="120"/>
      <w:ind w:left="720"/>
    </w:pPr>
    <w:rPr>
      <w:i/>
      <w:iCs/>
      <w:color w:val="0000FF"/>
    </w:rPr>
  </w:style>
  <w:style w:type="character" w:styleId="Hyperlink">
    <w:name w:val="Hyperlink"/>
    <w:basedOn w:val="Fontepargpadro"/>
    <w:semiHidden/>
    <w:rPr>
      <w:color w:val="0000FF"/>
      <w:u w:val="single"/>
    </w:rPr>
  </w:style>
  <w:style w:type="paragraph" w:styleId="NormalWeb">
    <w:name w:val="Normal (Web)"/>
    <w:basedOn w:val="Normal"/>
    <w:semiHidden/>
    <w:pPr>
      <w:widowControl/>
      <w:spacing w:before="100" w:after="100" w:line="240" w:lineRule="auto"/>
    </w:pPr>
    <w:rPr>
      <w:sz w:val="24"/>
      <w:szCs w:val="24"/>
    </w:rPr>
  </w:style>
  <w:style w:type="character" w:styleId="Forte">
    <w:name w:val="Strong"/>
    <w:basedOn w:val="Fontepargpadro"/>
    <w:qFormat/>
    <w:rPr>
      <w:b/>
      <w:bCs/>
    </w:rPr>
  </w:style>
  <w:style w:type="paragraph" w:customStyle="1" w:styleId="infoblue0">
    <w:name w:val="infoblue"/>
    <w:basedOn w:val="Normal"/>
    <w:pPr>
      <w:widowControl/>
      <w:spacing w:after="120"/>
      <w:ind w:left="720"/>
    </w:pPr>
    <w:rPr>
      <w:i/>
      <w:iCs/>
      <w:color w:val="0000FF"/>
    </w:rPr>
  </w:style>
  <w:style w:type="character" w:styleId="HiperlinkVisitado">
    <w:name w:val="FollowedHyperlink"/>
    <w:basedOn w:val="Fontepargpadro"/>
    <w:semiHidden/>
    <w:rPr>
      <w:color w:val="800080"/>
      <w:u w:val="single"/>
    </w:rPr>
  </w:style>
  <w:style w:type="character" w:customStyle="1" w:styleId="tw4winNone">
    <w:name w:val="tw4winNone"/>
    <w:basedOn w:val="Fontepargpadro"/>
  </w:style>
  <w:style w:type="character" w:customStyle="1" w:styleId="tw4winExternal">
    <w:name w:val="tw4winExternal"/>
    <w:basedOn w:val="Fontepargpadro"/>
    <w:rPr>
      <w:rFonts w:ascii="Courier New" w:hAnsi="Courier New"/>
      <w:noProof/>
      <w:color w:val="808080"/>
    </w:rPr>
  </w:style>
  <w:style w:type="character" w:customStyle="1" w:styleId="tw4winInternal">
    <w:name w:val="tw4winInternal"/>
    <w:basedOn w:val="Fontepargpadro"/>
    <w:rPr>
      <w:rFonts w:ascii="Courier New" w:hAnsi="Courier New"/>
      <w:noProof/>
      <w:color w:val="FF0000"/>
    </w:rPr>
  </w:style>
  <w:style w:type="character" w:customStyle="1" w:styleId="tw4winMark">
    <w:name w:val="tw4winMark"/>
    <w:rPr>
      <w:rFonts w:ascii="Courier New" w:hAnsi="Courier New"/>
      <w:vanish/>
      <w:color w:val="800080"/>
      <w:sz w:val="24"/>
      <w:szCs w:val="24"/>
      <w:vertAlign w:val="subscript"/>
    </w:rPr>
  </w:style>
  <w:style w:type="character" w:customStyle="1" w:styleId="tw4winError">
    <w:name w:val="tw4winError"/>
    <w:rPr>
      <w:rFonts w:ascii="Courier New" w:hAnsi="Courier New"/>
      <w:color w:val="00FF00"/>
      <w:sz w:val="40"/>
      <w:szCs w:val="40"/>
    </w:rPr>
  </w:style>
  <w:style w:type="character" w:customStyle="1" w:styleId="tw4winTerm">
    <w:name w:val="tw4winTerm"/>
    <w:rPr>
      <w:color w:val="0000FF"/>
    </w:rPr>
  </w:style>
  <w:style w:type="character" w:customStyle="1" w:styleId="tw4winPopup">
    <w:name w:val="tw4winPopup"/>
    <w:rPr>
      <w:rFonts w:ascii="Courier New" w:hAnsi="Courier New"/>
      <w:noProof/>
      <w:color w:val="008000"/>
    </w:rPr>
  </w:style>
  <w:style w:type="character" w:customStyle="1" w:styleId="tw4winJump">
    <w:name w:val="tw4winJump"/>
    <w:rPr>
      <w:rFonts w:ascii="Courier New" w:hAnsi="Courier New"/>
      <w:noProof/>
      <w:color w:val="008080"/>
    </w:rPr>
  </w:style>
  <w:style w:type="character" w:customStyle="1" w:styleId="DONOTTRANSLATE">
    <w:name w:val="DO_NOT_TRANSLATE"/>
    <w:rPr>
      <w:rFonts w:ascii="Courier New" w:hAnsi="Courier New"/>
      <w:noProof/>
      <w:color w:val="800000"/>
    </w:rPr>
  </w:style>
  <w:style w:type="paragraph" w:styleId="Textodebalo">
    <w:name w:val="Balloon Text"/>
    <w:basedOn w:val="Normal"/>
    <w:link w:val="TextodebaloChar"/>
    <w:uiPriority w:val="99"/>
    <w:semiHidden/>
    <w:unhideWhenUsed/>
    <w:rsid w:val="00B22F24"/>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22F24"/>
    <w:rPr>
      <w:rFonts w:ascii="Tahoma" w:hAnsi="Tahoma" w:cs="Tahoma"/>
      <w:snapToGrid w:val="0"/>
      <w:sz w:val="16"/>
      <w:szCs w:val="16"/>
      <w:lang w:val="en-US" w:eastAsia="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ESTUDO\ENGENHARIA%20DE%20SOFTWARE\UFG\5&#186;%20SEMESTRE\GER&#202;NCIA%20DE%20PROJETO%20DE%20SOFTWARE\MATERIAL%20DO%20CURSO\2012\TRABALHOS\GER&#202;NCIA%20DE%20PROJETOS\Grupo%20Logiciel%20GP-Templates\Plano%20de%20Desenvolvimento%20de%20Software%20(Projeto%20Pequeno).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Plano de Desenvolvimento de Software (Projeto Pequeno)</Template>
  <TotalTime>66</TotalTime>
  <Pages>3</Pages>
  <Words>758</Words>
  <Characters>4097</Characters>
  <Application>Microsoft Office Word</Application>
  <DocSecurity>0</DocSecurity>
  <Lines>34</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Plano de Desenvolvimento de Software (Projeto Pequeno)</vt:lpstr>
      <vt:lpstr>Plano de Desenvolvimento de Software (Projeto Pequeno)</vt:lpstr>
    </vt:vector>
  </TitlesOfParts>
  <Company>&lt;Nome da Empresa&gt;</Company>
  <LinksUpToDate>false</LinksUpToDate>
  <CharactersWithSpaces>4846</CharactersWithSpaces>
  <SharedDoc>false</SharedDoc>
  <HLinks>
    <vt:vector size="336" baseType="variant">
      <vt:variant>
        <vt:i4>3014763</vt:i4>
      </vt:variant>
      <vt:variant>
        <vt:i4>252</vt:i4>
      </vt:variant>
      <vt:variant>
        <vt:i4>0</vt:i4>
      </vt:variant>
      <vt:variant>
        <vt:i4>5</vt:i4>
      </vt:variant>
      <vt:variant>
        <vt:lpwstr>..\..\..\process\modguide\md_metri.htm</vt:lpwstr>
      </vt:variant>
      <vt:variant>
        <vt:lpwstr/>
      </vt:variant>
      <vt:variant>
        <vt:i4>7602209</vt:i4>
      </vt:variant>
      <vt:variant>
        <vt:i4>249</vt:i4>
      </vt:variant>
      <vt:variant>
        <vt:i4>0</vt:i4>
      </vt:variant>
      <vt:variant>
        <vt:i4>5</vt:i4>
      </vt:variant>
      <vt:variant>
        <vt:lpwstr>..\..\..\process\workers\wk_any.htm</vt:lpwstr>
      </vt:variant>
      <vt:variant>
        <vt:lpwstr/>
      </vt:variant>
      <vt:variant>
        <vt:i4>917591</vt:i4>
      </vt:variant>
      <vt:variant>
        <vt:i4>246</vt:i4>
      </vt:variant>
      <vt:variant>
        <vt:i4>0</vt:i4>
      </vt:variant>
      <vt:variant>
        <vt:i4>5</vt:i4>
      </vt:variant>
      <vt:variant>
        <vt:lpwstr>..\..\..\process\workers\wk_tchwr.htm</vt:lpwstr>
      </vt:variant>
      <vt:variant>
        <vt:lpwstr/>
      </vt:variant>
      <vt:variant>
        <vt:i4>4456459</vt:i4>
      </vt:variant>
      <vt:variant>
        <vt:i4>243</vt:i4>
      </vt:variant>
      <vt:variant>
        <vt:i4>0</vt:i4>
      </vt:variant>
      <vt:variant>
        <vt:i4>5</vt:i4>
      </vt:variant>
      <vt:variant>
        <vt:lpwstr>..\..\..\process\workers\wk_tstr.htm</vt:lpwstr>
      </vt:variant>
      <vt:variant>
        <vt:lpwstr/>
      </vt:variant>
      <vt:variant>
        <vt:i4>852042</vt:i4>
      </vt:variant>
      <vt:variant>
        <vt:i4>240</vt:i4>
      </vt:variant>
      <vt:variant>
        <vt:i4>0</vt:i4>
      </vt:variant>
      <vt:variant>
        <vt:i4>5</vt:i4>
      </vt:variant>
      <vt:variant>
        <vt:lpwstr>..\..\..\process\workers\wk_tstds.htm</vt:lpwstr>
      </vt:variant>
      <vt:variant>
        <vt:lpwstr/>
      </vt:variant>
      <vt:variant>
        <vt:i4>852055</vt:i4>
      </vt:variant>
      <vt:variant>
        <vt:i4>237</vt:i4>
      </vt:variant>
      <vt:variant>
        <vt:i4>0</vt:i4>
      </vt:variant>
      <vt:variant>
        <vt:i4>5</vt:i4>
      </vt:variant>
      <vt:variant>
        <vt:lpwstr>..\..\..\process\workers\wk_syint.htm</vt:lpwstr>
      </vt:variant>
      <vt:variant>
        <vt:lpwstr/>
      </vt:variant>
      <vt:variant>
        <vt:i4>458824</vt:i4>
      </vt:variant>
      <vt:variant>
        <vt:i4>234</vt:i4>
      </vt:variant>
      <vt:variant>
        <vt:i4>0</vt:i4>
      </vt:variant>
      <vt:variant>
        <vt:i4>5</vt:i4>
      </vt:variant>
      <vt:variant>
        <vt:lpwstr>..\..\..\process\workers\wk_codrv.htm</vt:lpwstr>
      </vt:variant>
      <vt:variant>
        <vt:lpwstr/>
      </vt:variant>
      <vt:variant>
        <vt:i4>1769549</vt:i4>
      </vt:variant>
      <vt:variant>
        <vt:i4>231</vt:i4>
      </vt:variant>
      <vt:variant>
        <vt:i4>0</vt:i4>
      </vt:variant>
      <vt:variant>
        <vt:i4>5</vt:i4>
      </vt:variant>
      <vt:variant>
        <vt:lpwstr>..\..\..\process\workers\wk_implm.htm</vt:lpwstr>
      </vt:variant>
      <vt:variant>
        <vt:lpwstr/>
      </vt:variant>
      <vt:variant>
        <vt:i4>458824</vt:i4>
      </vt:variant>
      <vt:variant>
        <vt:i4>228</vt:i4>
      </vt:variant>
      <vt:variant>
        <vt:i4>0</vt:i4>
      </vt:variant>
      <vt:variant>
        <vt:i4>5</vt:i4>
      </vt:variant>
      <vt:variant>
        <vt:lpwstr>..\..\..\process\workers\wk_dsgnr.htm</vt:lpwstr>
      </vt:variant>
      <vt:variant>
        <vt:lpwstr/>
      </vt:variant>
      <vt:variant>
        <vt:i4>917591</vt:i4>
      </vt:variant>
      <vt:variant>
        <vt:i4>225</vt:i4>
      </vt:variant>
      <vt:variant>
        <vt:i4>0</vt:i4>
      </vt:variant>
      <vt:variant>
        <vt:i4>5</vt:i4>
      </vt:variant>
      <vt:variant>
        <vt:lpwstr>..\..\..\process\workers\wk_tchwr.htm</vt:lpwstr>
      </vt:variant>
      <vt:variant>
        <vt:lpwstr/>
      </vt:variant>
      <vt:variant>
        <vt:i4>4456459</vt:i4>
      </vt:variant>
      <vt:variant>
        <vt:i4>222</vt:i4>
      </vt:variant>
      <vt:variant>
        <vt:i4>0</vt:i4>
      </vt:variant>
      <vt:variant>
        <vt:i4>5</vt:i4>
      </vt:variant>
      <vt:variant>
        <vt:lpwstr>..\..\..\process\workers\wk_tstr.htm</vt:lpwstr>
      </vt:variant>
      <vt:variant>
        <vt:lpwstr/>
      </vt:variant>
      <vt:variant>
        <vt:i4>852042</vt:i4>
      </vt:variant>
      <vt:variant>
        <vt:i4>219</vt:i4>
      </vt:variant>
      <vt:variant>
        <vt:i4>0</vt:i4>
      </vt:variant>
      <vt:variant>
        <vt:i4>5</vt:i4>
      </vt:variant>
      <vt:variant>
        <vt:lpwstr>..\..\..\process\workers\wk_tstds.htm</vt:lpwstr>
      </vt:variant>
      <vt:variant>
        <vt:lpwstr/>
      </vt:variant>
      <vt:variant>
        <vt:i4>852055</vt:i4>
      </vt:variant>
      <vt:variant>
        <vt:i4>216</vt:i4>
      </vt:variant>
      <vt:variant>
        <vt:i4>0</vt:i4>
      </vt:variant>
      <vt:variant>
        <vt:i4>5</vt:i4>
      </vt:variant>
      <vt:variant>
        <vt:lpwstr>..\..\..\process\workers\wk_syint.htm</vt:lpwstr>
      </vt:variant>
      <vt:variant>
        <vt:lpwstr/>
      </vt:variant>
      <vt:variant>
        <vt:i4>458824</vt:i4>
      </vt:variant>
      <vt:variant>
        <vt:i4>213</vt:i4>
      </vt:variant>
      <vt:variant>
        <vt:i4>0</vt:i4>
      </vt:variant>
      <vt:variant>
        <vt:i4>5</vt:i4>
      </vt:variant>
      <vt:variant>
        <vt:lpwstr>..\..\..\process\workers\wk_codrv.htm</vt:lpwstr>
      </vt:variant>
      <vt:variant>
        <vt:lpwstr/>
      </vt:variant>
      <vt:variant>
        <vt:i4>1769549</vt:i4>
      </vt:variant>
      <vt:variant>
        <vt:i4>210</vt:i4>
      </vt:variant>
      <vt:variant>
        <vt:i4>0</vt:i4>
      </vt:variant>
      <vt:variant>
        <vt:i4>5</vt:i4>
      </vt:variant>
      <vt:variant>
        <vt:lpwstr>..\..\..\process\workers\wk_implm.htm</vt:lpwstr>
      </vt:variant>
      <vt:variant>
        <vt:lpwstr/>
      </vt:variant>
      <vt:variant>
        <vt:i4>458824</vt:i4>
      </vt:variant>
      <vt:variant>
        <vt:i4>207</vt:i4>
      </vt:variant>
      <vt:variant>
        <vt:i4>0</vt:i4>
      </vt:variant>
      <vt:variant>
        <vt:i4>5</vt:i4>
      </vt:variant>
      <vt:variant>
        <vt:lpwstr>..\..\..\process\workers\wk_dsgnr.htm</vt:lpwstr>
      </vt:variant>
      <vt:variant>
        <vt:lpwstr/>
      </vt:variant>
      <vt:variant>
        <vt:i4>3866725</vt:i4>
      </vt:variant>
      <vt:variant>
        <vt:i4>204</vt:i4>
      </vt:variant>
      <vt:variant>
        <vt:i4>0</vt:i4>
      </vt:variant>
      <vt:variant>
        <vt:i4>5</vt:i4>
      </vt:variant>
      <vt:variant>
        <vt:lpwstr>..\..\..\process\workers\wk_tstanl.htm</vt:lpwstr>
      </vt:variant>
      <vt:variant>
        <vt:lpwstr/>
      </vt:variant>
      <vt:variant>
        <vt:i4>3932261</vt:i4>
      </vt:variant>
      <vt:variant>
        <vt:i4>201</vt:i4>
      </vt:variant>
      <vt:variant>
        <vt:i4>0</vt:i4>
      </vt:variant>
      <vt:variant>
        <vt:i4>5</vt:i4>
      </vt:variant>
      <vt:variant>
        <vt:lpwstr>..\..\..\process\workers\wk_tstmng.htm</vt:lpwstr>
      </vt:variant>
      <vt:variant>
        <vt:lpwstr/>
      </vt:variant>
      <vt:variant>
        <vt:i4>852056</vt:i4>
      </vt:variant>
      <vt:variant>
        <vt:i4>198</vt:i4>
      </vt:variant>
      <vt:variant>
        <vt:i4>0</vt:i4>
      </vt:variant>
      <vt:variant>
        <vt:i4>5</vt:i4>
      </vt:variant>
      <vt:variant>
        <vt:lpwstr>..\..\..\process\workers\wk_desrv.htm</vt:lpwstr>
      </vt:variant>
      <vt:variant>
        <vt:lpwstr/>
      </vt:variant>
      <vt:variant>
        <vt:i4>79</vt:i4>
      </vt:variant>
      <vt:variant>
        <vt:i4>195</vt:i4>
      </vt:variant>
      <vt:variant>
        <vt:i4>0</vt:i4>
      </vt:variant>
      <vt:variant>
        <vt:i4>5</vt:i4>
      </vt:variant>
      <vt:variant>
        <vt:lpwstr>..\..\..\process\workers\wk_archt.htm</vt:lpwstr>
      </vt:variant>
      <vt:variant>
        <vt:lpwstr/>
      </vt:variant>
      <vt:variant>
        <vt:i4>1441883</vt:i4>
      </vt:variant>
      <vt:variant>
        <vt:i4>192</vt:i4>
      </vt:variant>
      <vt:variant>
        <vt:i4>0</vt:i4>
      </vt:variant>
      <vt:variant>
        <vt:i4>5</vt:i4>
      </vt:variant>
      <vt:variant>
        <vt:lpwstr>..\..\..\process\workers\wk_uides.htm</vt:lpwstr>
      </vt:variant>
      <vt:variant>
        <vt:lpwstr/>
      </vt:variant>
      <vt:variant>
        <vt:i4>786521</vt:i4>
      </vt:variant>
      <vt:variant>
        <vt:i4>189</vt:i4>
      </vt:variant>
      <vt:variant>
        <vt:i4>0</vt:i4>
      </vt:variant>
      <vt:variant>
        <vt:i4>5</vt:i4>
      </vt:variant>
      <vt:variant>
        <vt:lpwstr>..\..\..\process\workers\wk_ucaut.htm</vt:lpwstr>
      </vt:variant>
      <vt:variant>
        <vt:lpwstr/>
      </vt:variant>
      <vt:variant>
        <vt:i4>131159</vt:i4>
      </vt:variant>
      <vt:variant>
        <vt:i4>186</vt:i4>
      </vt:variant>
      <vt:variant>
        <vt:i4>0</vt:i4>
      </vt:variant>
      <vt:variant>
        <vt:i4>5</vt:i4>
      </vt:variant>
      <vt:variant>
        <vt:lpwstr>..\..\..\process\workers\wk_sysan.htm</vt:lpwstr>
      </vt:variant>
      <vt:variant>
        <vt:lpwstr/>
      </vt:variant>
      <vt:variant>
        <vt:i4>852044</vt:i4>
      </vt:variant>
      <vt:variant>
        <vt:i4>183</vt:i4>
      </vt:variant>
      <vt:variant>
        <vt:i4>0</vt:i4>
      </vt:variant>
      <vt:variant>
        <vt:i4>5</vt:i4>
      </vt:variant>
      <vt:variant>
        <vt:lpwstr>..\..\..\process\workers\wk_reqrv.htm</vt:lpwstr>
      </vt:variant>
      <vt:variant>
        <vt:lpwstr/>
      </vt:variant>
      <vt:variant>
        <vt:i4>852045</vt:i4>
      </vt:variant>
      <vt:variant>
        <vt:i4>180</vt:i4>
      </vt:variant>
      <vt:variant>
        <vt:i4>0</vt:i4>
      </vt:variant>
      <vt:variant>
        <vt:i4>5</vt:i4>
      </vt:variant>
      <vt:variant>
        <vt:lpwstr>..\..\..\process\workers\wk_prrev.htm</vt:lpwstr>
      </vt:variant>
      <vt:variant>
        <vt:lpwstr/>
      </vt:variant>
      <vt:variant>
        <vt:i4>1966149</vt:i4>
      </vt:variant>
      <vt:variant>
        <vt:i4>177</vt:i4>
      </vt:variant>
      <vt:variant>
        <vt:i4>0</vt:i4>
      </vt:variant>
      <vt:variant>
        <vt:i4>5</vt:i4>
      </vt:variant>
      <vt:variant>
        <vt:lpwstr>..\..\..\process\workers\wk_ccmgr.htm</vt:lpwstr>
      </vt:variant>
      <vt:variant>
        <vt:lpwstr/>
      </vt:variant>
      <vt:variant>
        <vt:i4>1048645</vt:i4>
      </vt:variant>
      <vt:variant>
        <vt:i4>174</vt:i4>
      </vt:variant>
      <vt:variant>
        <vt:i4>0</vt:i4>
      </vt:variant>
      <vt:variant>
        <vt:i4>5</vt:i4>
      </vt:variant>
      <vt:variant>
        <vt:lpwstr>..\..\..\process\workers\wk_cmmgr.htm</vt:lpwstr>
      </vt:variant>
      <vt:variant>
        <vt:lpwstr/>
      </vt:variant>
      <vt:variant>
        <vt:i4>2031708</vt:i4>
      </vt:variant>
      <vt:variant>
        <vt:i4>171</vt:i4>
      </vt:variant>
      <vt:variant>
        <vt:i4>0</vt:i4>
      </vt:variant>
      <vt:variant>
        <vt:i4>5</vt:i4>
      </vt:variant>
      <vt:variant>
        <vt:lpwstr>..\..\..\process\workers\wk_arvwr.htm</vt:lpwstr>
      </vt:variant>
      <vt:variant>
        <vt:lpwstr/>
      </vt:variant>
      <vt:variant>
        <vt:i4>852044</vt:i4>
      </vt:variant>
      <vt:variant>
        <vt:i4>168</vt:i4>
      </vt:variant>
      <vt:variant>
        <vt:i4>0</vt:i4>
      </vt:variant>
      <vt:variant>
        <vt:i4>5</vt:i4>
      </vt:variant>
      <vt:variant>
        <vt:lpwstr>..\..\..\process\workers\wk_reqrv.htm</vt:lpwstr>
      </vt:variant>
      <vt:variant>
        <vt:lpwstr/>
      </vt:variant>
      <vt:variant>
        <vt:i4>5046303</vt:i4>
      </vt:variant>
      <vt:variant>
        <vt:i4>165</vt:i4>
      </vt:variant>
      <vt:variant>
        <vt:i4>0</vt:i4>
      </vt:variant>
      <vt:variant>
        <vt:i4>5</vt:i4>
      </vt:variant>
      <vt:variant>
        <vt:lpwstr>..\..\..\process\workers\wk_depm.htm</vt:lpwstr>
      </vt:variant>
      <vt:variant>
        <vt:lpwstr/>
      </vt:variant>
      <vt:variant>
        <vt:i4>131147</vt:i4>
      </vt:variant>
      <vt:variant>
        <vt:i4>162</vt:i4>
      </vt:variant>
      <vt:variant>
        <vt:i4>0</vt:i4>
      </vt:variant>
      <vt:variant>
        <vt:i4>5</vt:i4>
      </vt:variant>
      <vt:variant>
        <vt:lpwstr>..\..\..\process\workers\wk_projm.htm</vt:lpwstr>
      </vt:variant>
      <vt:variant>
        <vt:lpwstr/>
      </vt:variant>
      <vt:variant>
        <vt:i4>1638460</vt:i4>
      </vt:variant>
      <vt:variant>
        <vt:i4>152</vt:i4>
      </vt:variant>
      <vt:variant>
        <vt:i4>0</vt:i4>
      </vt:variant>
      <vt:variant>
        <vt:i4>5</vt:i4>
      </vt:variant>
      <vt:variant>
        <vt:lpwstr/>
      </vt:variant>
      <vt:variant>
        <vt:lpwstr>_Toc18207482</vt:lpwstr>
      </vt:variant>
      <vt:variant>
        <vt:i4>1703996</vt:i4>
      </vt:variant>
      <vt:variant>
        <vt:i4>146</vt:i4>
      </vt:variant>
      <vt:variant>
        <vt:i4>0</vt:i4>
      </vt:variant>
      <vt:variant>
        <vt:i4>5</vt:i4>
      </vt:variant>
      <vt:variant>
        <vt:lpwstr/>
      </vt:variant>
      <vt:variant>
        <vt:lpwstr>_Toc18207481</vt:lpwstr>
      </vt:variant>
      <vt:variant>
        <vt:i4>1769532</vt:i4>
      </vt:variant>
      <vt:variant>
        <vt:i4>140</vt:i4>
      </vt:variant>
      <vt:variant>
        <vt:i4>0</vt:i4>
      </vt:variant>
      <vt:variant>
        <vt:i4>5</vt:i4>
      </vt:variant>
      <vt:variant>
        <vt:lpwstr/>
      </vt:variant>
      <vt:variant>
        <vt:lpwstr>_Toc18207480</vt:lpwstr>
      </vt:variant>
      <vt:variant>
        <vt:i4>1179699</vt:i4>
      </vt:variant>
      <vt:variant>
        <vt:i4>134</vt:i4>
      </vt:variant>
      <vt:variant>
        <vt:i4>0</vt:i4>
      </vt:variant>
      <vt:variant>
        <vt:i4>5</vt:i4>
      </vt:variant>
      <vt:variant>
        <vt:lpwstr/>
      </vt:variant>
      <vt:variant>
        <vt:lpwstr>_Toc18207479</vt:lpwstr>
      </vt:variant>
      <vt:variant>
        <vt:i4>1245235</vt:i4>
      </vt:variant>
      <vt:variant>
        <vt:i4>128</vt:i4>
      </vt:variant>
      <vt:variant>
        <vt:i4>0</vt:i4>
      </vt:variant>
      <vt:variant>
        <vt:i4>5</vt:i4>
      </vt:variant>
      <vt:variant>
        <vt:lpwstr/>
      </vt:variant>
      <vt:variant>
        <vt:lpwstr>_Toc18207478</vt:lpwstr>
      </vt:variant>
      <vt:variant>
        <vt:i4>1835059</vt:i4>
      </vt:variant>
      <vt:variant>
        <vt:i4>122</vt:i4>
      </vt:variant>
      <vt:variant>
        <vt:i4>0</vt:i4>
      </vt:variant>
      <vt:variant>
        <vt:i4>5</vt:i4>
      </vt:variant>
      <vt:variant>
        <vt:lpwstr/>
      </vt:variant>
      <vt:variant>
        <vt:lpwstr>_Toc18207477</vt:lpwstr>
      </vt:variant>
      <vt:variant>
        <vt:i4>1900595</vt:i4>
      </vt:variant>
      <vt:variant>
        <vt:i4>116</vt:i4>
      </vt:variant>
      <vt:variant>
        <vt:i4>0</vt:i4>
      </vt:variant>
      <vt:variant>
        <vt:i4>5</vt:i4>
      </vt:variant>
      <vt:variant>
        <vt:lpwstr/>
      </vt:variant>
      <vt:variant>
        <vt:lpwstr>_Toc18207476</vt:lpwstr>
      </vt:variant>
      <vt:variant>
        <vt:i4>1966131</vt:i4>
      </vt:variant>
      <vt:variant>
        <vt:i4>110</vt:i4>
      </vt:variant>
      <vt:variant>
        <vt:i4>0</vt:i4>
      </vt:variant>
      <vt:variant>
        <vt:i4>5</vt:i4>
      </vt:variant>
      <vt:variant>
        <vt:lpwstr/>
      </vt:variant>
      <vt:variant>
        <vt:lpwstr>_Toc18207475</vt:lpwstr>
      </vt:variant>
      <vt:variant>
        <vt:i4>2031667</vt:i4>
      </vt:variant>
      <vt:variant>
        <vt:i4>104</vt:i4>
      </vt:variant>
      <vt:variant>
        <vt:i4>0</vt:i4>
      </vt:variant>
      <vt:variant>
        <vt:i4>5</vt:i4>
      </vt:variant>
      <vt:variant>
        <vt:lpwstr/>
      </vt:variant>
      <vt:variant>
        <vt:lpwstr>_Toc18207474</vt:lpwstr>
      </vt:variant>
      <vt:variant>
        <vt:i4>1572915</vt:i4>
      </vt:variant>
      <vt:variant>
        <vt:i4>98</vt:i4>
      </vt:variant>
      <vt:variant>
        <vt:i4>0</vt:i4>
      </vt:variant>
      <vt:variant>
        <vt:i4>5</vt:i4>
      </vt:variant>
      <vt:variant>
        <vt:lpwstr/>
      </vt:variant>
      <vt:variant>
        <vt:lpwstr>_Toc18207473</vt:lpwstr>
      </vt:variant>
      <vt:variant>
        <vt:i4>1638451</vt:i4>
      </vt:variant>
      <vt:variant>
        <vt:i4>92</vt:i4>
      </vt:variant>
      <vt:variant>
        <vt:i4>0</vt:i4>
      </vt:variant>
      <vt:variant>
        <vt:i4>5</vt:i4>
      </vt:variant>
      <vt:variant>
        <vt:lpwstr/>
      </vt:variant>
      <vt:variant>
        <vt:lpwstr>_Toc18207472</vt:lpwstr>
      </vt:variant>
      <vt:variant>
        <vt:i4>1703987</vt:i4>
      </vt:variant>
      <vt:variant>
        <vt:i4>86</vt:i4>
      </vt:variant>
      <vt:variant>
        <vt:i4>0</vt:i4>
      </vt:variant>
      <vt:variant>
        <vt:i4>5</vt:i4>
      </vt:variant>
      <vt:variant>
        <vt:lpwstr/>
      </vt:variant>
      <vt:variant>
        <vt:lpwstr>_Toc18207471</vt:lpwstr>
      </vt:variant>
      <vt:variant>
        <vt:i4>1769523</vt:i4>
      </vt:variant>
      <vt:variant>
        <vt:i4>80</vt:i4>
      </vt:variant>
      <vt:variant>
        <vt:i4>0</vt:i4>
      </vt:variant>
      <vt:variant>
        <vt:i4>5</vt:i4>
      </vt:variant>
      <vt:variant>
        <vt:lpwstr/>
      </vt:variant>
      <vt:variant>
        <vt:lpwstr>_Toc18207470</vt:lpwstr>
      </vt:variant>
      <vt:variant>
        <vt:i4>1179698</vt:i4>
      </vt:variant>
      <vt:variant>
        <vt:i4>74</vt:i4>
      </vt:variant>
      <vt:variant>
        <vt:i4>0</vt:i4>
      </vt:variant>
      <vt:variant>
        <vt:i4>5</vt:i4>
      </vt:variant>
      <vt:variant>
        <vt:lpwstr/>
      </vt:variant>
      <vt:variant>
        <vt:lpwstr>_Toc18207469</vt:lpwstr>
      </vt:variant>
      <vt:variant>
        <vt:i4>1245234</vt:i4>
      </vt:variant>
      <vt:variant>
        <vt:i4>68</vt:i4>
      </vt:variant>
      <vt:variant>
        <vt:i4>0</vt:i4>
      </vt:variant>
      <vt:variant>
        <vt:i4>5</vt:i4>
      </vt:variant>
      <vt:variant>
        <vt:lpwstr/>
      </vt:variant>
      <vt:variant>
        <vt:lpwstr>_Toc18207468</vt:lpwstr>
      </vt:variant>
      <vt:variant>
        <vt:i4>1835058</vt:i4>
      </vt:variant>
      <vt:variant>
        <vt:i4>62</vt:i4>
      </vt:variant>
      <vt:variant>
        <vt:i4>0</vt:i4>
      </vt:variant>
      <vt:variant>
        <vt:i4>5</vt:i4>
      </vt:variant>
      <vt:variant>
        <vt:lpwstr/>
      </vt:variant>
      <vt:variant>
        <vt:lpwstr>_Toc18207467</vt:lpwstr>
      </vt:variant>
      <vt:variant>
        <vt:i4>1900594</vt:i4>
      </vt:variant>
      <vt:variant>
        <vt:i4>56</vt:i4>
      </vt:variant>
      <vt:variant>
        <vt:i4>0</vt:i4>
      </vt:variant>
      <vt:variant>
        <vt:i4>5</vt:i4>
      </vt:variant>
      <vt:variant>
        <vt:lpwstr/>
      </vt:variant>
      <vt:variant>
        <vt:lpwstr>_Toc18207466</vt:lpwstr>
      </vt:variant>
      <vt:variant>
        <vt:i4>1966130</vt:i4>
      </vt:variant>
      <vt:variant>
        <vt:i4>50</vt:i4>
      </vt:variant>
      <vt:variant>
        <vt:i4>0</vt:i4>
      </vt:variant>
      <vt:variant>
        <vt:i4>5</vt:i4>
      </vt:variant>
      <vt:variant>
        <vt:lpwstr/>
      </vt:variant>
      <vt:variant>
        <vt:lpwstr>_Toc18207465</vt:lpwstr>
      </vt:variant>
      <vt:variant>
        <vt:i4>2031666</vt:i4>
      </vt:variant>
      <vt:variant>
        <vt:i4>44</vt:i4>
      </vt:variant>
      <vt:variant>
        <vt:i4>0</vt:i4>
      </vt:variant>
      <vt:variant>
        <vt:i4>5</vt:i4>
      </vt:variant>
      <vt:variant>
        <vt:lpwstr/>
      </vt:variant>
      <vt:variant>
        <vt:lpwstr>_Toc18207464</vt:lpwstr>
      </vt:variant>
      <vt:variant>
        <vt:i4>1572914</vt:i4>
      </vt:variant>
      <vt:variant>
        <vt:i4>38</vt:i4>
      </vt:variant>
      <vt:variant>
        <vt:i4>0</vt:i4>
      </vt:variant>
      <vt:variant>
        <vt:i4>5</vt:i4>
      </vt:variant>
      <vt:variant>
        <vt:lpwstr/>
      </vt:variant>
      <vt:variant>
        <vt:lpwstr>_Toc18207463</vt:lpwstr>
      </vt:variant>
      <vt:variant>
        <vt:i4>1638450</vt:i4>
      </vt:variant>
      <vt:variant>
        <vt:i4>32</vt:i4>
      </vt:variant>
      <vt:variant>
        <vt:i4>0</vt:i4>
      </vt:variant>
      <vt:variant>
        <vt:i4>5</vt:i4>
      </vt:variant>
      <vt:variant>
        <vt:lpwstr/>
      </vt:variant>
      <vt:variant>
        <vt:lpwstr>_Toc18207462</vt:lpwstr>
      </vt:variant>
      <vt:variant>
        <vt:i4>1703986</vt:i4>
      </vt:variant>
      <vt:variant>
        <vt:i4>26</vt:i4>
      </vt:variant>
      <vt:variant>
        <vt:i4>0</vt:i4>
      </vt:variant>
      <vt:variant>
        <vt:i4>5</vt:i4>
      </vt:variant>
      <vt:variant>
        <vt:lpwstr/>
      </vt:variant>
      <vt:variant>
        <vt:lpwstr>_Toc18207461</vt:lpwstr>
      </vt:variant>
      <vt:variant>
        <vt:i4>1769522</vt:i4>
      </vt:variant>
      <vt:variant>
        <vt:i4>20</vt:i4>
      </vt:variant>
      <vt:variant>
        <vt:i4>0</vt:i4>
      </vt:variant>
      <vt:variant>
        <vt:i4>5</vt:i4>
      </vt:variant>
      <vt:variant>
        <vt:lpwstr/>
      </vt:variant>
      <vt:variant>
        <vt:lpwstr>_Toc18207460</vt:lpwstr>
      </vt:variant>
      <vt:variant>
        <vt:i4>1179697</vt:i4>
      </vt:variant>
      <vt:variant>
        <vt:i4>14</vt:i4>
      </vt:variant>
      <vt:variant>
        <vt:i4>0</vt:i4>
      </vt:variant>
      <vt:variant>
        <vt:i4>5</vt:i4>
      </vt:variant>
      <vt:variant>
        <vt:lpwstr/>
      </vt:variant>
      <vt:variant>
        <vt:lpwstr>_Toc18207459</vt:lpwstr>
      </vt:variant>
      <vt:variant>
        <vt:i4>1245233</vt:i4>
      </vt:variant>
      <vt:variant>
        <vt:i4>8</vt:i4>
      </vt:variant>
      <vt:variant>
        <vt:i4>0</vt:i4>
      </vt:variant>
      <vt:variant>
        <vt:i4>5</vt:i4>
      </vt:variant>
      <vt:variant>
        <vt:lpwstr/>
      </vt:variant>
      <vt:variant>
        <vt:lpwstr>_Toc18207458</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Desenvolvimento de Software (Projeto Pequeno)</dc:title>
  <dc:subject>&lt;Nome do Projeto&gt;</dc:subject>
  <dc:creator>Porfírio</dc:creator>
  <cp:lastModifiedBy>Emerson</cp:lastModifiedBy>
  <cp:revision>11</cp:revision>
  <dcterms:created xsi:type="dcterms:W3CDTF">2012-11-26T17:42:00Z</dcterms:created>
  <dcterms:modified xsi:type="dcterms:W3CDTF">2013-05-11T13:26:00Z</dcterms:modified>
</cp:coreProperties>
</file>