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2F2094">
        <w:rPr>
          <w:rFonts w:ascii="Times New Roman" w:hAnsi="Times New Roman"/>
          <w:lang w:val="pt-BR"/>
        </w:rPr>
        <w:t>EUC-06) Gerar Relatório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2F2094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01/05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2F209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685011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685011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2F2094">
        <w:rPr>
          <w:rFonts w:ascii="Times New Roman" w:hAnsi="Times New Roman"/>
          <w:sz w:val="22"/>
          <w:szCs w:val="22"/>
          <w:lang w:val="pt-BR"/>
        </w:rPr>
        <w:t>UC-06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2F2094">
        <w:rPr>
          <w:rFonts w:ascii="Times New Roman" w:hAnsi="Times New Roman"/>
          <w:sz w:val="22"/>
          <w:szCs w:val="22"/>
          <w:lang w:val="pt-BR"/>
        </w:rPr>
        <w:t>: Gerar Relatório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462F52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Usuário (Agente Patrimonial) </w:t>
      </w:r>
      <w:r w:rsidR="002F2094">
        <w:rPr>
          <w:sz w:val="22"/>
          <w:szCs w:val="22"/>
          <w:lang w:val="pt-BR"/>
        </w:rPr>
        <w:t>solicita ao sistema que seja gerado um relatório de discrepâncias após a coleta ter sido realizada. Este relatório funciona como um “recibo” das operações de coleta realizadas incluindo nome do agente, data, local e relação dos itens discrepantes.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2F2094">
        <w:rPr>
          <w:sz w:val="22"/>
          <w:szCs w:val="22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2F2094">
        <w:rPr>
          <w:sz w:val="22"/>
          <w:szCs w:val="22"/>
        </w:rPr>
        <w:t>O agente seleciona “Gerar Relatório”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8D004F" w:rsidRPr="008D004F">
        <w:rPr>
          <w:sz w:val="22"/>
          <w:szCs w:val="22"/>
        </w:rPr>
        <w:t>O relatório de discrep</w:t>
      </w:r>
      <w:r w:rsidR="008D004F">
        <w:rPr>
          <w:sz w:val="22"/>
          <w:szCs w:val="22"/>
        </w:rPr>
        <w:t>âncias é gerado pelo aplicativo</w:t>
      </w:r>
      <w:r w:rsidR="00EC69F0" w:rsidRPr="00DB6BA8">
        <w:rPr>
          <w:sz w:val="22"/>
          <w:szCs w:val="22"/>
        </w:rPr>
        <w:t>;</w:t>
      </w:r>
      <w:r w:rsidR="00DB6BA8" w:rsidRPr="00DB6BA8">
        <w:rPr>
          <w:sz w:val="22"/>
          <w:szCs w:val="22"/>
        </w:rPr>
        <w:t xml:space="preserve"> e</w:t>
      </w:r>
    </w:p>
    <w:p w:rsidR="001F7D63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bookmarkStart w:id="11" w:name="_Toc425054507"/>
      <w:bookmarkStart w:id="12" w:name="_Toc423410241"/>
      <w:bookmarkStart w:id="13" w:name="_Toc18208179"/>
      <w:r w:rsidR="008D004F" w:rsidRPr="008D004F">
        <w:rPr>
          <w:sz w:val="22"/>
          <w:szCs w:val="22"/>
        </w:rPr>
        <w:t>É exibida uma mensagem ao usuário informando o sucesso da operação</w:t>
      </w:r>
      <w:r w:rsidR="00DB6BA8" w:rsidRPr="00DB6BA8">
        <w:rPr>
          <w:sz w:val="22"/>
          <w:szCs w:val="22"/>
        </w:rPr>
        <w:t>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317237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8D004F">
        <w:rPr>
          <w:rFonts w:ascii="Times New Roman" w:hAnsi="Times New Roman"/>
          <w:b w:val="0"/>
          <w:sz w:val="22"/>
          <w:szCs w:val="22"/>
          <w:lang w:val="pt-BR"/>
        </w:rPr>
        <w:t>a. Não há discrepâncias cadastradas</w:t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DB6BA8" w:rsidRPr="008D004F" w:rsidRDefault="008D004F" w:rsidP="008D004F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de aviso é exibida indicando que não há discrepâncias relacionadas a esta coleta de inventário</w:t>
      </w:r>
      <w:r w:rsidR="00DB6BA8" w:rsidRPr="00DB6BA8">
        <w:rPr>
          <w:sz w:val="22"/>
          <w:szCs w:val="22"/>
          <w:lang w:val="pt-BR"/>
        </w:rPr>
        <w:t>.</w:t>
      </w: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D004F">
        <w:rPr>
          <w:sz w:val="22"/>
          <w:szCs w:val="22"/>
          <w:lang w:val="pt-BR"/>
        </w:rPr>
        <w:t>O agente selecionou</w:t>
      </w:r>
      <w:r w:rsidR="008D004F" w:rsidRPr="008D004F">
        <w:rPr>
          <w:sz w:val="22"/>
          <w:szCs w:val="22"/>
          <w:lang w:val="pt-BR"/>
        </w:rPr>
        <w:t xml:space="preserve"> a opção “Gerar Relatório”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D004F" w:rsidRPr="008D004F">
        <w:rPr>
          <w:sz w:val="22"/>
          <w:szCs w:val="22"/>
          <w:lang w:val="pt-BR"/>
        </w:rPr>
        <w:t>O relatório foi gerado com sucesso.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D004F" w:rsidRDefault="008D004F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D004F" w:rsidRDefault="008D004F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FF107B" w:rsidP="00B33677">
      <w:pPr>
        <w:pStyle w:val="Corpodetexto"/>
        <w:rPr>
          <w:color w:val="548DD4" w:themeColor="text2" w:themeTint="99"/>
          <w:lang w:val="pt-BR"/>
        </w:rPr>
      </w:pPr>
    </w:p>
    <w:p w:rsidR="00B33677" w:rsidRPr="00C57770" w:rsidRDefault="00355D67" w:rsidP="00440C0F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965284"/>
            <wp:effectExtent l="19050" t="0" r="0" b="0"/>
            <wp:docPr id="1" name="Imagem 1" descr="C:\Users\Emerson\Desktop\Diagramas UC\CONTPATRI_MOBILE_EXPLORAR_DAEUC06_gerar_rel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Diagramas UC\CONTPATRI_MOBILE_EXPLORAR_DAEUC06_gerar_relatori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5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4B81" w:rsidRDefault="00E14B81" w:rsidP="00BE55CB">
      <w:pPr>
        <w:spacing w:line="240" w:lineRule="auto"/>
      </w:pPr>
      <w:r>
        <w:separator/>
      </w:r>
    </w:p>
  </w:endnote>
  <w:endnote w:type="continuationSeparator" w:id="1">
    <w:p w:rsidR="00E14B81" w:rsidRDefault="00E14B81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685011">
            <w:fldChar w:fldCharType="begin"/>
          </w:r>
          <w:r w:rsidR="00DB78DF">
            <w:instrText xml:space="preserve"> DATE \@ "yyyy" </w:instrText>
          </w:r>
          <w:r w:rsidR="00685011">
            <w:fldChar w:fldCharType="separate"/>
          </w:r>
          <w:r w:rsidR="002F2094">
            <w:rPr>
              <w:noProof/>
            </w:rPr>
            <w:t>2013</w:t>
          </w:r>
          <w:r w:rsidR="00685011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68501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685011">
            <w:rPr>
              <w:rStyle w:val="Nmerodepgina"/>
              <w:lang w:val="pt-BR"/>
            </w:rPr>
            <w:fldChar w:fldCharType="separate"/>
          </w:r>
          <w:r w:rsidR="00355D67">
            <w:rPr>
              <w:rStyle w:val="Nmerodepgina"/>
              <w:noProof/>
              <w:lang w:val="pt-BR"/>
            </w:rPr>
            <w:t>5</w:t>
          </w:r>
          <w:r w:rsidR="00685011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4B81" w:rsidRDefault="00E14B81" w:rsidP="00BE55CB">
      <w:pPr>
        <w:spacing w:line="240" w:lineRule="auto"/>
      </w:pPr>
      <w:r>
        <w:separator/>
      </w:r>
    </w:p>
  </w:footnote>
  <w:footnote w:type="continuationSeparator" w:id="1">
    <w:p w:rsidR="00E14B81" w:rsidRDefault="00E14B81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2F2094">
            <w:rPr>
              <w:lang w:val="pt-BR"/>
            </w:rPr>
            <w:t>UC-06</w:t>
          </w:r>
          <w:r w:rsidR="003642B3" w:rsidRPr="003642B3">
            <w:rPr>
              <w:lang w:val="pt-BR"/>
            </w:rPr>
            <w:t xml:space="preserve">) </w:t>
          </w:r>
          <w:r w:rsidR="002F2094">
            <w:rPr>
              <w:b/>
              <w:lang w:val="pt-BR"/>
            </w:rPr>
            <w:t>Gerar Relatório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2F2094">
            <w:rPr>
              <w:lang w:val="pt-BR"/>
            </w:rPr>
            <w:t>01/05</w:t>
          </w:r>
          <w:r w:rsidR="00462F52">
            <w:rPr>
              <w:lang w:val="pt-BR"/>
            </w:rPr>
            <w:t>/2013</w:t>
          </w:r>
        </w:p>
      </w:tc>
    </w:tr>
    <w:tr w:rsidR="002907B4" w:rsidRPr="002F209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2F2094">
          <w:pPr>
            <w:rPr>
              <w:lang w:val="pt-BR"/>
            </w:rPr>
          </w:pPr>
          <w:r>
            <w:rPr>
              <w:lang w:val="pt-BR"/>
            </w:rPr>
            <w:t>CONTPATRI_MOBILE_EXPLORAR_EUC06_gerar_relatorio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656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2F2094"/>
    <w:rsid w:val="00305F35"/>
    <w:rsid w:val="00315A2A"/>
    <w:rsid w:val="00317237"/>
    <w:rsid w:val="00321B7F"/>
    <w:rsid w:val="00345AE1"/>
    <w:rsid w:val="00355D67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85011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D004F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4B81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808</TotalTime>
  <Pages>5</Pages>
  <Words>264</Words>
  <Characters>1427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85</cp:revision>
  <dcterms:created xsi:type="dcterms:W3CDTF">2011-10-22T16:35:00Z</dcterms:created>
  <dcterms:modified xsi:type="dcterms:W3CDTF">2013-05-01T20:01:00Z</dcterms:modified>
</cp:coreProperties>
</file>