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Critérios de avaliação: projetos --&gt; pelo menos 3 trabalhos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19/09, 17/10, 05/12 --&gt; datas das entregas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Projetos: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Primeiramente: Dois projetos: </w:t>
      </w:r>
      <w:r w:rsidRPr="00000000" w:rsidR="00000000" w:rsidDel="00000000">
        <w:rPr>
          <w:b w:val="1"/>
          <w:color w:val="ff0000"/>
          <w:rtl w:val="0"/>
        </w:rPr>
        <w:t xml:space="preserve">MANUTENÇÃO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Primeiro projeto, data de execução: 22/08 até 13/09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* </w:t>
      </w:r>
      <w:r w:rsidRPr="00000000" w:rsidR="00000000" w:rsidDel="00000000">
        <w:rPr>
          <w:rtl w:val="0"/>
        </w:rPr>
        <w:t xml:space="preserve">Continuação</w:t>
      </w:r>
      <w:r w:rsidRPr="00000000" w:rsidR="00000000" w:rsidDel="00000000">
        <w:rPr>
          <w:b w:val="1"/>
          <w:rtl w:val="0"/>
        </w:rPr>
        <w:t xml:space="preserve"> </w:t>
      </w:r>
      <w:r w:rsidRPr="00000000" w:rsidR="00000000" w:rsidDel="00000000">
        <w:rPr>
          <w:rtl w:val="0"/>
        </w:rPr>
        <w:t xml:space="preserve">dos projetos passados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SAD --&gt; patrimônio e projeto;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Patrimônio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b w:val="1"/>
          <w:rtl w:val="0"/>
        </w:rPr>
        <w:t xml:space="preserve">--&gt; SAD e definição de processos</w:t>
      </w:r>
      <w:r w:rsidRPr="00000000" w:rsidR="00000000" w:rsidDel="00000000">
        <w:rPr>
          <w:rtl w:val="0"/>
        </w:rPr>
        <w:t xml:space="preserve">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Objetivos</w:t>
      </w:r>
      <w:r w:rsidRPr="00000000" w:rsidR="00000000" w:rsidDel="00000000">
        <w:rPr>
          <w:rtl w:val="0"/>
        </w:rPr>
        <w:t xml:space="preserve">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* Analisar se é possível fazer manutenção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* Rodar o projeto no ambiente da fábrica perfeitamente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* Melhorar os projeto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* Atender todas as políticas → PRIORIDADE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Politicas: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</w:t>
        <w:tab/>
        <w:t xml:space="preserve">→  Processo: Nível F;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</w:t>
        <w:tab/>
        <w:t xml:space="preserve">→  </w:t>
      </w:r>
      <w:r w:rsidRPr="00000000" w:rsidR="00000000" w:rsidDel="00000000">
        <w:rPr>
          <w:b w:val="1"/>
          <w:rtl w:val="0"/>
        </w:rPr>
        <w:t xml:space="preserve">Gerencia de Portfólio:</w:t>
      </w:r>
      <w:r w:rsidRPr="00000000" w:rsidR="00000000" w:rsidDel="00000000">
        <w:rPr>
          <w:rtl w:val="0"/>
        </w:rPr>
        <w:t xml:space="preserve"> aprovado pelo gestor da Fábrica: JULIANO PRECISA ASSINAR (assinado, e-mail, ticket);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</w:t>
        <w:tab/>
        <w:t xml:space="preserve">→ Consistência e comprometimento de requisitos (aprovado pelo fornecedor de requisitos e pelo Juliano);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</w:t>
        <w:tab/>
        <w:t xml:space="preserve">→ Gerencia de projeto: Ciclo de vida sequencial (fases do projeto), duração da iteração (máximo de 4 semanas de duração), marcos do projeto → pelo menos um marco, com limite de 60% do projeto, posso ter marcos de 10 até 60% de duração do projeto;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→ Politicas de aquisição;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→Ambiente de homologação tem que ser usado;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→ Produção de relatórios individuais;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→ Politica de garantia da qualidade: avaliação da aderência do projeto;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→ Medição: Indicadores PRÉ DEFINIDOS pela fábrica, comunicação dos indicadores e apresentar eles; 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→ Politicas de Gerência de Configuração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→ Recursos Humanos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→ Gestor de Pórtifólio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→ Fornecedor de requisitos: JULIANO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→ Todo projeto precisa de um auditor da qualidade (criar e manter a planilha do MPS.Br, e enfatizar os artefatos que mostram a aderência as políticas) e a equipe técnica;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→ Alocar atividade de treinamento para quando a equipe tiver que estudar para executar uma tarefa;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→ Alocação de papeis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→ Hoje, 22/08/2013, reunião de abertura do projeto;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→ Gestor do Projeto: 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ab/>
        <w:t xml:space="preserve">SAD: Daniella de Oliveira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ab/>
        <w:t xml:space="preserve">Patrimônio: Rhaíssa Nogueira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680"/>
        <w:gridCol w:w="468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SAD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Patrimônio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Daniella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Rhaissa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Emerson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Raul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Danillo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Thaís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Gabriel 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Vinícius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Gabriel 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Rúben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Felipe Augusto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Ulysses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Guilherme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Rafael Yure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Gustavo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Jonathan Silva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Bruno César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Marcos Paulo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Ciro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Lucas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Cláudio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Herbert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Andressa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Natan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Antonio Carlos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Rogério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Benedito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Danilo Guimarães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Augusto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Halisson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Artur Pascualote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Muryllo 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Arthur Oliveira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Thiago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Bruno Luz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Ana Cláudia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Daniel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Desenvolvimento: Artur, Bruno César, Claudio, Ciro, Danillo, Daniel, Fellipe, Gabriel B, Guilherme.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Código x Projeto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Projeto x Arquitetura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Arquitetura x Requisito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Requisito x Escopo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Qualidade do produto(avaliar a conformidade com os requisitos) 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Verificação do código e arquitetura 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Documentação (avaliar os docs conforme MPSBr)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Rastreabilidade de requisitos x consuni 21/2009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Escopo &gt; Requisito &gt; Arquitetura &gt; Projeto &gt; Código e testes.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→ </w:t>
      </w:r>
      <w:commentRangeStart w:id="0"/>
      <w:r w:rsidRPr="00000000" w:rsidR="00000000" w:rsidDel="00000000">
        <w:rPr>
          <w:rtl w:val="0"/>
        </w:rPr>
        <w:t xml:space="preserve">ATIVIDADES</w:t>
      </w:r>
      <w:commentRangeEnd w:id="0"/>
      <w:r w:rsidRPr="00000000" w:rsidR="00000000" w:rsidDel="00000000">
        <w:commentReference w:id="0"/>
      </w:r>
      <w:r w:rsidRPr="00000000" w:rsidR="00000000" w:rsidDel="00000000">
        <w:rPr>
          <w:rtl w:val="0"/>
        </w:rPr>
        <w:t xml:space="preserve">:</w:t>
        <w:tab/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  <w:jc w:val="center"/>
      </w:pPr>
      <w:r w:rsidRPr="00000000" w:rsidR="00000000" w:rsidDel="00000000">
        <w:rPr>
          <w:b w:val="1"/>
          <w:rtl w:val="0"/>
        </w:rPr>
        <w:t xml:space="preserve">Atividades comuns aos dois projetos e a todos os integrantes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* Solicitar acesso aos ativos do projeto passado ao Danillo (INF)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* Conversar com o grupo anteriormente a frente do projeto para levantar principais pontos carentes de manutenção e solicitar overview do projeto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* Analisar o escopo levantado;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* Definir principais itens que precisam de manutenção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* Definir marcos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* Definir macro-atividades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* Definir papéis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CONTPatri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* ANT → MAVEN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* Testes android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* Como rodar o projeto → verificar formar de rodar o projeto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* Robotion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* Importação e geração de relatórios (alguns campos)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* WebServices do Android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Rhaissa Nogueira: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Dani, olha aqui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Integração 2.docx</dc:title>
</cp:coreProperties>
</file>