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555E" w:rsidRPr="004179D1" w:rsidRDefault="00954D6D">
      <w:pPr>
        <w:pStyle w:val="Titre1"/>
      </w:pPr>
      <w:r>
        <w:t>Compte-Rendu Projet 5</w:t>
      </w:r>
    </w:p>
    <w:p w:rsidR="004E555E" w:rsidRPr="0027658D" w:rsidRDefault="00954D6D">
      <w:pPr>
        <w:rPr>
          <w:sz w:val="22"/>
          <w:szCs w:val="22"/>
        </w:rPr>
      </w:pPr>
      <w:r w:rsidRPr="0027658D">
        <w:rPr>
          <w:sz w:val="22"/>
          <w:szCs w:val="22"/>
        </w:rPr>
        <w:t>Ce projet a consisté en la création d’une application destinée à permettre à un utilisateur d’interroger en mode local une base de données de produits alimentaires, pour lui permettre de trouver des aliments de substitution.</w:t>
      </w:r>
    </w:p>
    <w:p w:rsidR="004E555E" w:rsidRPr="0027658D" w:rsidRDefault="00954D6D">
      <w:pPr>
        <w:pStyle w:val="Titre2"/>
        <w:rPr>
          <w:sz w:val="32"/>
          <w:szCs w:val="32"/>
        </w:rPr>
      </w:pPr>
      <w:r w:rsidRPr="0027658D">
        <w:rPr>
          <w:sz w:val="32"/>
          <w:szCs w:val="32"/>
        </w:rPr>
        <w:t>Démarche CHOISIE</w:t>
      </w:r>
    </w:p>
    <w:p w:rsidR="00954D6D" w:rsidRPr="0027658D" w:rsidRDefault="00954D6D">
      <w:pPr>
        <w:rPr>
          <w:sz w:val="22"/>
          <w:szCs w:val="22"/>
        </w:rPr>
      </w:pPr>
      <w:r w:rsidRPr="0027658D">
        <w:rPr>
          <w:sz w:val="22"/>
          <w:szCs w:val="22"/>
        </w:rPr>
        <w:t>La démarche a été choisie sur une logique triple :</w:t>
      </w:r>
      <w:r w:rsidRPr="0027658D">
        <w:rPr>
          <w:sz w:val="22"/>
          <w:szCs w:val="22"/>
        </w:rPr>
        <w:br/>
        <w:t>1. Le niveau de connaissance de l’apprenant par rapport au cahier des charges ;</w:t>
      </w:r>
      <w:r w:rsidRPr="0027658D">
        <w:rPr>
          <w:sz w:val="22"/>
          <w:szCs w:val="22"/>
        </w:rPr>
        <w:br/>
        <w:t>2. L’opportunité d’un tel projet pour acquérir des compétences utiles pour plus tard ;</w:t>
      </w:r>
      <w:r w:rsidRPr="0027658D">
        <w:rPr>
          <w:sz w:val="22"/>
          <w:szCs w:val="22"/>
        </w:rPr>
        <w:br/>
        <w:t>2. La prise en compte d’un parcours utilisateur aussi attractif que possible.</w:t>
      </w:r>
    </w:p>
    <w:p w:rsidR="00554138" w:rsidRPr="0027658D" w:rsidRDefault="00554138" w:rsidP="00554138">
      <w:pPr>
        <w:pStyle w:val="Titre2"/>
        <w:rPr>
          <w:sz w:val="32"/>
          <w:szCs w:val="32"/>
        </w:rPr>
      </w:pPr>
      <w:r w:rsidRPr="0027658D">
        <w:rPr>
          <w:sz w:val="32"/>
          <w:szCs w:val="32"/>
        </w:rPr>
        <w:t>DIFFICULTES RENCONTREES</w:t>
      </w:r>
    </w:p>
    <w:p w:rsidR="00554138" w:rsidRPr="0027658D" w:rsidRDefault="00554138" w:rsidP="00554138">
      <w:pPr>
        <w:rPr>
          <w:sz w:val="22"/>
          <w:szCs w:val="22"/>
        </w:rPr>
      </w:pPr>
      <w:r w:rsidRPr="0027658D">
        <w:rPr>
          <w:sz w:val="22"/>
          <w:szCs w:val="22"/>
        </w:rPr>
        <w:t>Les difficultés rencontrées ont été de tout ordre :</w:t>
      </w:r>
      <w:r w:rsidRPr="0027658D">
        <w:rPr>
          <w:sz w:val="22"/>
          <w:szCs w:val="22"/>
        </w:rPr>
        <w:br/>
        <w:t>1. L’appropriation du cahier des charges</w:t>
      </w:r>
      <w:r w:rsidRPr="0027658D">
        <w:rPr>
          <w:sz w:val="22"/>
          <w:szCs w:val="22"/>
        </w:rPr>
        <w:br/>
        <w:t>Les attendus étaient plutôt clairs. La véritable difficulté a consisté à faire le pont entre l’attendu et la première ligne de code et surtout la structure à donner au programme. De même a été constatée une tendance à la surenchère dans les solutions à mettre en œuvre. L’action du mentor a été décisive pour éviter de tomber dans le piège de la sur-qualité.</w:t>
      </w:r>
    </w:p>
    <w:p w:rsidR="0027658D" w:rsidRPr="0027658D" w:rsidRDefault="00554138" w:rsidP="00554138">
      <w:pPr>
        <w:rPr>
          <w:sz w:val="22"/>
          <w:szCs w:val="22"/>
        </w:rPr>
      </w:pPr>
      <w:r w:rsidRPr="0027658D">
        <w:rPr>
          <w:sz w:val="22"/>
          <w:szCs w:val="22"/>
        </w:rPr>
        <w:t>2. La compréhension du modèle MVC</w:t>
      </w:r>
      <w:r w:rsidRPr="0027658D">
        <w:rPr>
          <w:sz w:val="22"/>
          <w:szCs w:val="22"/>
        </w:rPr>
        <w:br/>
        <w:t>Très tôt, le mentor a orienté les travaux sur l’application d’un modèle MVC</w:t>
      </w:r>
      <w:r w:rsidR="0027658D" w:rsidRPr="0027658D">
        <w:rPr>
          <w:sz w:val="22"/>
          <w:szCs w:val="22"/>
        </w:rPr>
        <w:t xml:space="preserve">. Si l’idée générale de cette division des tâches est simple, son application relève d’une logique intellectuelle qu’il convient de s’approprier pleinement, sous peine de se perdre dans son code. </w:t>
      </w:r>
    </w:p>
    <w:p w:rsidR="0027658D" w:rsidRPr="0027658D" w:rsidRDefault="00554138" w:rsidP="00554138">
      <w:pPr>
        <w:rPr>
          <w:sz w:val="22"/>
          <w:szCs w:val="22"/>
        </w:rPr>
      </w:pPr>
      <w:r w:rsidRPr="0027658D">
        <w:rPr>
          <w:sz w:val="22"/>
          <w:szCs w:val="22"/>
        </w:rPr>
        <w:t>3. La rédaction d’une documentation sans disposer de socle de connaissances</w:t>
      </w:r>
      <w:r w:rsidR="0027658D" w:rsidRPr="0027658D">
        <w:rPr>
          <w:sz w:val="22"/>
          <w:szCs w:val="22"/>
        </w:rPr>
        <w:br/>
        <w:t>La rédaction de la documentation a commencé très tôt, conformément aux attendus. En revanche, il reste pertinent de savoir tout ce qu’un langage peut faire et à quel coût horaire avant de coucher ses idées.</w:t>
      </w:r>
    </w:p>
    <w:p w:rsidR="00554138" w:rsidRPr="0027658D" w:rsidRDefault="00554138" w:rsidP="00554138">
      <w:pPr>
        <w:rPr>
          <w:sz w:val="22"/>
          <w:szCs w:val="22"/>
        </w:rPr>
      </w:pPr>
      <w:r w:rsidRPr="0027658D">
        <w:rPr>
          <w:sz w:val="22"/>
          <w:szCs w:val="22"/>
        </w:rPr>
        <w:t>4. Des choix techniques complexes au regard du produit attendu</w:t>
      </w:r>
      <w:r w:rsidR="0027658D" w:rsidRPr="0027658D">
        <w:rPr>
          <w:sz w:val="22"/>
          <w:szCs w:val="22"/>
        </w:rPr>
        <w:br/>
        <w:t>Lors de la conception de la CLI, il est apparu qu’une interface graphique serait particulièrement utile pour mieux visualiser le parcours utilisateur, pilier de ce projet. Le choix</w:t>
      </w:r>
      <w:r w:rsidR="0027658D">
        <w:t xml:space="preserve"> qui a été fait de </w:t>
      </w:r>
      <w:r w:rsidR="0027658D" w:rsidRPr="0027658D">
        <w:rPr>
          <w:sz w:val="22"/>
          <w:szCs w:val="22"/>
        </w:rPr>
        <w:t xml:space="preserve">développer une interface sous </w:t>
      </w:r>
      <w:proofErr w:type="spellStart"/>
      <w:r w:rsidR="0027658D" w:rsidRPr="0027658D">
        <w:rPr>
          <w:sz w:val="22"/>
          <w:szCs w:val="22"/>
        </w:rPr>
        <w:t>Curses</w:t>
      </w:r>
      <w:proofErr w:type="spellEnd"/>
      <w:r w:rsidR="0027658D" w:rsidRPr="0027658D">
        <w:rPr>
          <w:sz w:val="22"/>
          <w:szCs w:val="22"/>
        </w:rPr>
        <w:t xml:space="preserve"> a été source d’une multitude d’heures de recherche de sources et d’essais de tout ordre. Intellectuellement satisfaisant, c’est pourtant une aberration économique.</w:t>
      </w:r>
    </w:p>
    <w:p w:rsidR="00554138" w:rsidRDefault="00554138" w:rsidP="00554138">
      <w:pPr>
        <w:pStyle w:val="Titre2"/>
        <w:rPr>
          <w:sz w:val="32"/>
          <w:szCs w:val="32"/>
        </w:rPr>
      </w:pPr>
      <w:r w:rsidRPr="0027658D">
        <w:rPr>
          <w:sz w:val="32"/>
          <w:szCs w:val="32"/>
        </w:rPr>
        <w:lastRenderedPageBreak/>
        <w:t>SOLUTIONS</w:t>
      </w:r>
    </w:p>
    <w:p w:rsidR="00554138" w:rsidRDefault="0027658D" w:rsidP="00554138">
      <w:pPr>
        <w:rPr>
          <w:sz w:val="22"/>
          <w:szCs w:val="22"/>
        </w:rPr>
      </w:pPr>
      <w:r w:rsidRPr="0027658D">
        <w:rPr>
          <w:sz w:val="22"/>
          <w:szCs w:val="22"/>
        </w:rPr>
        <w:t xml:space="preserve">Les solutions </w:t>
      </w:r>
      <w:r>
        <w:rPr>
          <w:sz w:val="22"/>
          <w:szCs w:val="22"/>
        </w:rPr>
        <w:t>mises en œuvre ont consisté à :</w:t>
      </w:r>
      <w:r>
        <w:rPr>
          <w:sz w:val="22"/>
          <w:szCs w:val="22"/>
        </w:rPr>
        <w:br/>
        <w:t>1. Conceptualiser le projet, au-delà de l’écriture de la documentation, par le développement d’un parcours utilisateur s’appuyant sur le BPMN. Cette démarche a permis d’identifier clairement les branches superflues en le rapprochant du cahier des charges et de suivre la progression du développement du programme lors des séquences de codage.</w:t>
      </w:r>
    </w:p>
    <w:p w:rsidR="0027658D" w:rsidRDefault="00FF5725" w:rsidP="00554138">
      <w:r>
        <w:rPr>
          <w:sz w:val="22"/>
          <w:szCs w:val="22"/>
        </w:rPr>
        <w:t xml:space="preserve">2. </w:t>
      </w:r>
    </w:p>
    <w:p w:rsidR="00554138" w:rsidRPr="0027658D" w:rsidRDefault="00554138" w:rsidP="00554138">
      <w:pPr>
        <w:pStyle w:val="Titre2"/>
        <w:rPr>
          <w:sz w:val="32"/>
          <w:szCs w:val="32"/>
        </w:rPr>
      </w:pPr>
      <w:r w:rsidRPr="0027658D">
        <w:rPr>
          <w:sz w:val="32"/>
          <w:szCs w:val="32"/>
        </w:rPr>
        <w:t>CHOIx de l’algorithme</w:t>
      </w:r>
    </w:p>
    <w:p w:rsidR="00554138" w:rsidRDefault="00554138" w:rsidP="00554138"/>
    <w:p w:rsidR="00554138" w:rsidRPr="0027658D" w:rsidRDefault="00554138" w:rsidP="00554138">
      <w:pPr>
        <w:pStyle w:val="Titre2"/>
        <w:rPr>
          <w:sz w:val="32"/>
          <w:szCs w:val="32"/>
        </w:rPr>
      </w:pPr>
      <w:r w:rsidRPr="0027658D">
        <w:rPr>
          <w:sz w:val="32"/>
          <w:szCs w:val="32"/>
        </w:rPr>
        <w:t>methodologie</w:t>
      </w:r>
    </w:p>
    <w:p w:rsidR="00554138" w:rsidRDefault="00554138" w:rsidP="00554138"/>
    <w:p w:rsidR="00554138" w:rsidRPr="00554138" w:rsidRDefault="00554138" w:rsidP="00554138"/>
    <w:p w:rsidR="00554138" w:rsidRPr="00554138" w:rsidRDefault="00554138" w:rsidP="00554138"/>
    <w:p w:rsidR="00554138" w:rsidRPr="00554138" w:rsidRDefault="00554138" w:rsidP="00554138"/>
    <w:p w:rsidR="00554138" w:rsidRDefault="00554138" w:rsidP="00554138"/>
    <w:p w:rsidR="00554138" w:rsidRPr="00554138" w:rsidRDefault="00554138" w:rsidP="00554138"/>
    <w:sectPr w:rsidR="00554138" w:rsidRPr="00554138" w:rsidSect="0027658D">
      <w:footerReference w:type="default" r:id="rId7"/>
      <w:headerReference w:type="first" r:id="rId8"/>
      <w:footerReference w:type="first" r:id="rId9"/>
      <w:pgSz w:w="11907" w:h="16839" w:code="9"/>
      <w:pgMar w:top="1369" w:right="1008" w:bottom="1440" w:left="1008" w:header="624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F3C9C" w:rsidRDefault="009F3C9C">
      <w:pPr>
        <w:spacing w:before="0" w:after="0" w:line="240" w:lineRule="auto"/>
      </w:pPr>
      <w:r>
        <w:separator/>
      </w:r>
    </w:p>
    <w:p w:rsidR="009F3C9C" w:rsidRDefault="009F3C9C"/>
  </w:endnote>
  <w:endnote w:type="continuationSeparator" w:id="0">
    <w:p w:rsidR="009F3C9C" w:rsidRDefault="009F3C9C">
      <w:pPr>
        <w:spacing w:before="0" w:after="0" w:line="240" w:lineRule="auto"/>
      </w:pPr>
      <w:r>
        <w:continuationSeparator/>
      </w:r>
    </w:p>
    <w:p w:rsidR="009F3C9C" w:rsidRDefault="009F3C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555E" w:rsidRDefault="00ED20C2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E555E" w:rsidRDefault="00954D6D">
    <w:pPr>
      <w:pStyle w:val="Pieddepage"/>
    </w:pPr>
    <w:r>
      <w:t>Formation DA Python</w:t>
    </w:r>
    <w:r>
      <w:tab/>
    </w:r>
    <w:r>
      <w:ptab w:relativeTo="margin" w:alignment="center" w:leader="none"/>
    </w:r>
    <w:r>
      <w:t>Projet 5</w:t>
    </w:r>
    <w:r>
      <w:ptab w:relativeTo="margin" w:alignment="right" w:leader="none"/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F3C9C" w:rsidRDefault="009F3C9C">
      <w:pPr>
        <w:spacing w:before="0" w:after="0" w:line="240" w:lineRule="auto"/>
      </w:pPr>
      <w:r>
        <w:separator/>
      </w:r>
    </w:p>
    <w:p w:rsidR="009F3C9C" w:rsidRDefault="009F3C9C"/>
  </w:footnote>
  <w:footnote w:type="continuationSeparator" w:id="0">
    <w:p w:rsidR="009F3C9C" w:rsidRDefault="009F3C9C">
      <w:pPr>
        <w:spacing w:before="0" w:after="0" w:line="240" w:lineRule="auto"/>
      </w:pPr>
      <w:r>
        <w:continuationSeparator/>
      </w:r>
    </w:p>
    <w:p w:rsidR="009F3C9C" w:rsidRDefault="009F3C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D6D" w:rsidRDefault="00954D6D" w:rsidP="00954D6D">
    <w:pPr>
      <w:pStyle w:val="En-tte"/>
      <w:tabs>
        <w:tab w:val="right" w:pos="9891"/>
      </w:tabs>
      <w:rPr>
        <w:color w:val="0072C6" w:themeColor="accent1"/>
      </w:rPr>
    </w:pPr>
    <w:r>
      <w:rPr>
        <w:color w:val="0072C6" w:themeColor="accent1"/>
      </w:rPr>
      <w:t>Fabrice Jaouën</w:t>
    </w:r>
    <w:r>
      <w:rPr>
        <w:color w:val="0072C6" w:themeColor="accent1"/>
      </w:rPr>
      <w:tab/>
      <w:t>jeudi 2 avril 2020</w:t>
    </w:r>
  </w:p>
  <w:p w:rsidR="004E555E" w:rsidRDefault="004E55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47119B"/>
    <w:multiLevelType w:val="hybridMultilevel"/>
    <w:tmpl w:val="1F069FB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pStyle w:val="Listenum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613A4"/>
    <w:multiLevelType w:val="hybridMultilevel"/>
    <w:tmpl w:val="6EAC426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61C5D"/>
    <w:multiLevelType w:val="hybridMultilevel"/>
    <w:tmpl w:val="9F4A8688"/>
    <w:lvl w:ilvl="0" w:tplc="ABE84DA8">
      <w:start w:val="1"/>
      <w:numFmt w:val="bullet"/>
      <w:pStyle w:val="Listepuc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6D"/>
    <w:rsid w:val="00063A75"/>
    <w:rsid w:val="0027658D"/>
    <w:rsid w:val="0037048B"/>
    <w:rsid w:val="004179D1"/>
    <w:rsid w:val="004E555E"/>
    <w:rsid w:val="00554138"/>
    <w:rsid w:val="00954D6D"/>
    <w:rsid w:val="00970576"/>
    <w:rsid w:val="009F3C9C"/>
    <w:rsid w:val="00A07C85"/>
    <w:rsid w:val="00ED20C2"/>
    <w:rsid w:val="00F87483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0092FA"/>
  <w15:chartTrackingRefBased/>
  <w15:docId w15:val="{7079ABAC-9E4D-9947-9BE4-EB5BB5E9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fr-FR" w:eastAsia="ja-JP" w:bidi="fr-FR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C85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3-Accentuation1">
    <w:name w:val="List Table 3 Accent 1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epuce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au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0072C6" w:themeColor="accent1"/>
    </w:rPr>
  </w:style>
  <w:style w:type="character" w:styleId="Accentuation">
    <w:name w:val="Emphasis"/>
    <w:basedOn w:val="Policepardfaut"/>
    <w:uiPriority w:val="20"/>
    <w:semiHidden/>
    <w:unhideWhenUsed/>
    <w:qFormat/>
    <w:rPr>
      <w:i/>
      <w:iCs/>
      <w:color w:val="F98723" w:themeColor="accent2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/>
      <w:iCs/>
      <w:color w:val="F98723" w:themeColor="accent2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0072C6" w:themeColor="accent1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FFFFFF" w:themeColor="background1"/>
      <w:shd w:val="clear" w:color="auto" w:fill="0072C6" w:themeFill="accent1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enum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Paragraphedeliste">
    <w:name w:val="List Paragraph"/>
    <w:basedOn w:val="Normal"/>
    <w:uiPriority w:val="34"/>
    <w:unhideWhenUsed/>
    <w:qFormat/>
    <w:rsid w:val="00554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abricejaouen/Library/Containers/com.microsoft.Word/Data/Library/Application%20Support/Microsoft/Office/16.0/DTS/fr-FR%7bDBF74210-4AD1-054E-B189-2D585D01E3DC%7d/%7b6A0D7FCD-1CFA-6B4A-B1CA-54B0DB2B6AC9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économique.dotx</Template>
  <TotalTime>32</TotalTime>
  <Pages>2</Pages>
  <Words>389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</dc:creator>
  <cp:keywords/>
  <dc:description/>
  <cp:lastModifiedBy>Fabrice Jaouën</cp:lastModifiedBy>
  <cp:revision>2</cp:revision>
  <dcterms:created xsi:type="dcterms:W3CDTF">2020-04-02T13:09:00Z</dcterms:created>
  <dcterms:modified xsi:type="dcterms:W3CDTF">2020-04-02T13:41:00Z</dcterms:modified>
</cp:coreProperties>
</file>