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0" w:after="0"/>
        <w:ind w:start="0" w:end="0"/>
        <w:jc w:val="start"/>
        <w:rPr>
          <w:rFonts w:ascii="Ubuntu" w:hAnsi="Ubuntu"/>
          <w:sz w:val="32"/>
          <w:szCs w:val="32"/>
        </w:rPr>
      </w:pPr>
      <w:r>
        <w:rPr>
          <w:rFonts w:ascii="Ubuntu" w:hAnsi="Ubuntu"/>
          <w:sz w:val="32"/>
          <w:szCs w:val="32"/>
        </w:rPr>
        <w:t>Fabrice Rimlinger</w:t>
      </w:r>
    </w:p>
    <w:p>
      <w:pPr>
        <w:pStyle w:val="Heading2"/>
        <w:bidi w:val="0"/>
        <w:spacing w:lineRule="auto" w:line="240" w:before="0" w:after="0"/>
        <w:ind w:start="0" w:end="0"/>
        <w:jc w:val="start"/>
        <w:rPr>
          <w:rFonts w:ascii="Ubuntu" w:hAnsi="Ubuntu"/>
          <w:sz w:val="26"/>
          <w:szCs w:val="26"/>
        </w:rPr>
      </w:pPr>
      <w:r>
        <w:rPr>
          <w:rFonts w:ascii="Ubuntu" w:hAnsi="Ubuntu"/>
          <w:sz w:val="26"/>
          <w:szCs w:val="26"/>
        </w:rPr>
        <w:t xml:space="preserve">Director – </w:t>
      </w:r>
      <w:r>
        <w:rPr>
          <w:rFonts w:ascii="Ubuntu" w:hAnsi="Ubuntu"/>
          <w:sz w:val="26"/>
          <w:szCs w:val="26"/>
        </w:rPr>
        <w:t xml:space="preserve">Projects / </w:t>
      </w:r>
      <w:r>
        <w:rPr>
          <w:rFonts w:ascii="Ubuntu" w:hAnsi="Ubuntu"/>
          <w:sz w:val="26"/>
          <w:szCs w:val="26"/>
        </w:rPr>
        <w:t xml:space="preserve">Transformation / </w:t>
      </w:r>
      <w:r>
        <w:rPr>
          <w:rFonts w:ascii="Ubuntu" w:hAnsi="Ubuntu"/>
          <w:sz w:val="26"/>
          <w:szCs w:val="26"/>
        </w:rPr>
        <w:t>Business Excellence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sz w:val="14"/>
        </w:rPr>
      </w:pPr>
      <w:r>
        <w:rPr>
          <w:rFonts w:ascii="Ubuntu" w:hAnsi="Ubuntu"/>
          <w:color w:val="1C1C1C"/>
          <w:sz w:val="16"/>
          <w:szCs w:val="2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1C1C1C"/>
          <w:sz w:val="20"/>
          <w:szCs w:val="20"/>
        </w:rPr>
      </w:pPr>
      <w:r>
        <w:rPr>
          <w:rFonts w:ascii="Ubuntu" w:hAnsi="Ubuntu"/>
          <w:color w:val="1C1C1C"/>
          <w:sz w:val="20"/>
          <w:szCs w:val="20"/>
        </w:rPr>
        <w:t xml:space="preserve">+33 (0)6 23 57 77 85    -    fabrice@rimlinger.eu    -    linkedin.com/in/fabricerimlinger     -    Marseille, France    -    French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sz w:val="14"/>
        </w:rPr>
      </w:pPr>
      <w:r>
        <w:rPr>
          <w:rFonts w:ascii="Ubuntu" w:hAnsi="Ubuntu"/>
          <w:color w:val="B8D4EA"/>
          <w:sz w:val="16"/>
          <w:szCs w:val="2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</w:pPr>
      <w:r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</w:pPr>
      <w:r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  <w:t>Summary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</w:rPr>
      </w:pPr>
      <w:r>
        <w:rPr>
          <w:rFonts w:ascii="Ubuntu" w:hAnsi="Ubuntu"/>
          <w:b/>
          <w:sz w:val="18"/>
          <w:szCs w:val="18"/>
        </w:rPr>
        <w:t>Result</w:t>
      </w:r>
      <w:r>
        <w:rPr>
          <w:rFonts w:ascii="Ubuntu" w:hAnsi="Ubuntu"/>
          <w:b/>
          <w:sz w:val="18"/>
          <w:szCs w:val="18"/>
        </w:rPr>
        <w:t>s</w:t>
      </w:r>
      <w:r>
        <w:rPr>
          <w:rFonts w:ascii="Ubuntu" w:hAnsi="Ubuntu"/>
          <w:b/>
          <w:sz w:val="18"/>
          <w:szCs w:val="18"/>
        </w:rPr>
        <w:t>-driven executive</w:t>
      </w:r>
      <w:r>
        <w:rPr>
          <w:rFonts w:ascii="Ubuntu" w:hAnsi="Ubuntu"/>
          <w:sz w:val="18"/>
          <w:szCs w:val="18"/>
        </w:rPr>
        <w:t xml:space="preserve"> with proven expertise leading cross-functional teams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</w:rPr>
      </w:pPr>
      <w:r>
        <w:rPr>
          <w:rFonts w:ascii="Ubuntu" w:hAnsi="Ubuntu"/>
          <w:sz w:val="18"/>
          <w:szCs w:val="18"/>
        </w:rPr>
        <w:t>D</w:t>
      </w:r>
      <w:r>
        <w:rPr>
          <w:rFonts w:ascii="Ubuntu" w:hAnsi="Ubuntu"/>
          <w:sz w:val="18"/>
          <w:szCs w:val="18"/>
        </w:rPr>
        <w:t>eliver</w:t>
      </w:r>
      <w:r>
        <w:rPr>
          <w:rFonts w:ascii="Ubuntu" w:hAnsi="Ubuntu"/>
          <w:sz w:val="18"/>
          <w:szCs w:val="18"/>
        </w:rPr>
        <w:t>ed</w:t>
      </w:r>
      <w:r>
        <w:rPr>
          <w:rFonts w:ascii="Ubuntu" w:hAnsi="Ubuntu"/>
          <w:sz w:val="18"/>
          <w:szCs w:val="18"/>
        </w:rPr>
        <w:t xml:space="preserve"> strategic projects and operational improvements in logistics environments,</w:t>
      </w:r>
      <w:r>
        <w:rPr>
          <w:rFonts w:ascii="Ubuntu" w:hAnsi="Ubuntu"/>
          <w:sz w:val="18"/>
          <w:szCs w:val="18"/>
        </w:rPr>
        <w:t xml:space="preserve"> </w:t>
      </w:r>
      <w:r>
        <w:rPr>
          <w:rFonts w:ascii="Ubuntu" w:hAnsi="Ubuntu"/>
          <w:sz w:val="18"/>
          <w:szCs w:val="18"/>
        </w:rPr>
        <w:t>i</w:t>
      </w:r>
      <w:r>
        <w:rPr>
          <w:rFonts w:ascii="Ubuntu" w:hAnsi="Ubuntu"/>
          <w:sz w:val="18"/>
          <w:szCs w:val="18"/>
        </w:rPr>
        <w:t>ncluding controlled temperature</w:t>
      </w:r>
      <w:r>
        <w:rPr>
          <w:rFonts w:ascii="Ubuntu" w:hAnsi="Ubuntu"/>
          <w:sz w:val="18"/>
          <w:szCs w:val="18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</w:rPr>
      </w:pPr>
      <w:r>
        <w:rPr>
          <w:rFonts w:ascii="Ubuntu" w:hAnsi="Ubuntu"/>
          <w:sz w:val="18"/>
          <w:szCs w:val="18"/>
        </w:rPr>
        <w:t xml:space="preserve">Skilled in leveraging </w:t>
      </w:r>
      <w:r>
        <w:rPr>
          <w:rFonts w:ascii="Ubuntu" w:hAnsi="Ubuntu"/>
          <w:b/>
          <w:sz w:val="18"/>
          <w:szCs w:val="18"/>
        </w:rPr>
        <w:t>advanced analytics and AI/automation tools</w:t>
      </w:r>
      <w:r>
        <w:rPr>
          <w:rFonts w:ascii="Ubuntu" w:hAnsi="Ubuntu"/>
          <w:sz w:val="18"/>
          <w:szCs w:val="18"/>
        </w:rPr>
        <w:t xml:space="preserve"> to optimise performance and reduce costs.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</w:rPr>
      </w:pPr>
      <w:r>
        <w:rPr>
          <w:rFonts w:ascii="Ubuntu" w:hAnsi="Ubuntu"/>
          <w:sz w:val="18"/>
          <w:szCs w:val="18"/>
        </w:rPr>
        <w:t xml:space="preserve">Thrives in </w:t>
      </w:r>
      <w:r>
        <w:rPr>
          <w:rFonts w:ascii="Ubuntu" w:hAnsi="Ubuntu"/>
          <w:b/>
          <w:sz w:val="18"/>
          <w:szCs w:val="18"/>
        </w:rPr>
        <w:t>international, multicultural environments</w:t>
      </w:r>
      <w:r>
        <w:rPr>
          <w:rFonts w:ascii="Ubuntu" w:hAnsi="Ubuntu"/>
          <w:sz w:val="18"/>
          <w:szCs w:val="18"/>
        </w:rPr>
        <w:t xml:space="preserve"> - trilingual FR/EN/ES, EMEA experience across 10+ countries. </w:t>
      </w:r>
    </w:p>
    <w:p>
      <w:pPr>
        <w:pStyle w:val="BodyText"/>
        <w:bidi w:val="0"/>
        <w:spacing w:lineRule="auto" w:line="240" w:before="0" w:after="0"/>
        <w:ind w:start="0" w:end="0"/>
        <w:jc w:val="start"/>
        <w:rPr>
          <w:rFonts w:ascii="Ubuntu" w:hAnsi="Ubuntu"/>
          <w:color w:val="777777"/>
          <w:sz w:val="12"/>
          <w:szCs w:val="20"/>
        </w:rPr>
      </w:pPr>
      <w:r>
        <w:rPr>
          <w:rFonts w:ascii="Ubuntu" w:hAnsi="Ubuntu"/>
          <w:color w:val="777777"/>
          <w:sz w:val="12"/>
          <w:szCs w:val="2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2"/>
          <w:szCs w:val="20"/>
        </w:rPr>
      </w:pPr>
      <w:r>
        <w:rPr>
          <w:rFonts w:ascii="Ubuntu" w:hAnsi="Ubuntu"/>
          <w:color w:val="777777"/>
          <w:sz w:val="12"/>
          <w:szCs w:val="2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</w:pPr>
      <w:r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  <w:t>Experience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</w:pPr>
      <w:r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05/2024 – 02/2026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Marseille, France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Director Business Excellence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Colis Privé  </w:t>
      </w:r>
      <w:r>
        <w:rPr>
          <w:rFonts w:ascii="Ubuntu" w:hAnsi="Ubuntu"/>
          <w:b w:val="false"/>
          <w:color w:val="999999"/>
          <w:sz w:val="18"/>
          <w:szCs w:val="18"/>
          <w:bdr w:val="single" w:sz="12" w:space="11" w:color="E0E8F0"/>
        </w:rPr>
        <w:t>(CEVA Logistics / CMA CGM)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B2C parcel delivery - 375M€ revenue - 90M+ parcels/year - 5 Hubs / 25 Stations / 27 satellites - &gt;4k contracted drivers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Directed a 25-member team, accountable for internal (operations) and external (customers) performance across all functions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Sponsored automation rollout including AI forecasting, RPA and call bots - reducing manual tasks by </w:t>
      </w:r>
      <w:r>
        <w:rPr>
          <w:rFonts w:ascii="Ubuntu" w:hAnsi="Ubuntu"/>
          <w:b/>
          <w:sz w:val="18"/>
          <w:szCs w:val="18"/>
          <w:bdr w:val="single" w:sz="12" w:space="11" w:color="E0E8F0"/>
        </w:rPr>
        <w:t>40%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and improving service </w:t>
      </w:r>
      <w:r>
        <w:rPr>
          <w:rFonts w:ascii="Ubuntu" w:hAnsi="Ubuntu"/>
          <w:sz w:val="18"/>
          <w:szCs w:val="18"/>
          <w:bdr w:val="single" w:sz="12" w:space="11" w:color="E0E8F0"/>
        </w:rPr>
        <w:t>level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>by 30 %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>Reduced Customer Service budget by</w:t>
      </w:r>
      <w:r>
        <w:rPr>
          <w:rFonts w:ascii="Ubuntu" w:hAnsi="Ubuntu"/>
          <w:b w:val="false"/>
          <w:bCs w:val="false"/>
          <w:sz w:val="18"/>
          <w:szCs w:val="18"/>
          <w:bdr w:val="single" w:sz="12" w:space="11" w:color="E0E8F0"/>
        </w:rPr>
        <w:t xml:space="preserve"> 20% (550k€/year savings)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despite a 7.5% activity increase </w:t>
      </w:r>
      <w:r>
        <w:rPr>
          <w:rFonts w:ascii="Ubuntu" w:hAnsi="Ubuntu"/>
          <w:sz w:val="18"/>
          <w:szCs w:val="18"/>
          <w:bdr w:val="single" w:sz="12" w:space="11" w:color="E0E8F0"/>
        </w:rPr>
        <w:t>and several crisis at outsourced provider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Owner of BI solutions powering data-driven decision-making across the network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07/2023 – 04/2024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Marseille, France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Director of Transformation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Colis Privé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Led integration of 300 employees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while </w:t>
      </w:r>
      <w:r>
        <w:rPr>
          <w:rFonts w:ascii="Ubuntu" w:hAnsi="Ubuntu"/>
          <w:sz w:val="18"/>
          <w:szCs w:val="18"/>
          <w:bdr w:val="single" w:sz="12" w:space="11" w:color="E0E8F0"/>
        </w:rPr>
        <w:t>acqui</w:t>
      </w:r>
      <w:r>
        <w:rPr>
          <w:rFonts w:ascii="Ubuntu" w:hAnsi="Ubuntu"/>
          <w:sz w:val="18"/>
          <w:szCs w:val="18"/>
          <w:bdr w:val="single" w:sz="12" w:space="11" w:color="E0E8F0"/>
        </w:rPr>
        <w:t>ring ou</w:t>
      </w:r>
      <w:r>
        <w:rPr>
          <w:rFonts w:ascii="Ubuntu" w:hAnsi="Ubuntu"/>
          <w:sz w:val="18"/>
          <w:szCs w:val="18"/>
          <w:bdr w:val="single" w:sz="12" w:space="11" w:color="E0E8F0"/>
        </w:rPr>
        <w:t>r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main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delivery </w:t>
      </w:r>
      <w:r>
        <w:rPr>
          <w:rFonts w:ascii="Ubuntu" w:hAnsi="Ubuntu"/>
          <w:sz w:val="18"/>
          <w:szCs w:val="18"/>
          <w:bdr w:val="single" w:sz="12" w:space="11" w:color="E0E8F0"/>
        </w:rPr>
        <w:t>service provider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>(30 % of availble drivers)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>O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wned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legal, risk management,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audits,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P&amp;L modelling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>Directed cross-functional teams to align processes and ensure uninterrupted operation</w:t>
      </w:r>
      <w:r>
        <w:rPr>
          <w:rFonts w:ascii="Ubuntu" w:hAnsi="Ubuntu"/>
          <w:sz w:val="18"/>
          <w:szCs w:val="18"/>
          <w:bdr w:val="single" w:sz="12" w:space="11" w:color="E0E8F0"/>
        </w:rPr>
        <w:t>s (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250k deliveries/day)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08/2022 – 07/2023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Luxembourg (Remote)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Senior Manager - Supply Chain Long-term Planning &amp; Risk Management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Amazon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Defined Amazon </w:t>
      </w:r>
      <w:r>
        <w:rPr>
          <w:rFonts w:ascii="Ubuntu" w:hAnsi="Ubuntu"/>
          <w:sz w:val="18"/>
          <w:szCs w:val="18"/>
          <w:bdr w:val="single" w:sz="12" w:space="11" w:color="E0E8F0"/>
        </w:rPr>
        <w:t>Fulfilment and Amazon Logistics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36-month expansion SOP across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all businesses in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EU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Ran, benchmarked scenarios and launched pilot projects on reassigning 80+ Amazon EU buildings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06/2021 – 07/2022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Berlin, Germany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Director of Expansion &amp; Industrial Integration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Infarm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Vertical farming - 72M€ CAPEX - EU deployment (DE, UK, DK, FR)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Led installation of INFARM vertical farming infrastructures across EU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(FR, DE, DK, UK)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- </w:t>
      </w:r>
      <w:r>
        <w:rPr>
          <w:rFonts w:ascii="Ubuntu" w:hAnsi="Ubuntu"/>
          <w:b/>
          <w:sz w:val="18"/>
          <w:szCs w:val="18"/>
          <w:bdr w:val="single" w:sz="12" w:space="11" w:color="E0E8F0"/>
        </w:rPr>
        <w:t>72M€ CAPEX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>Managed a team of 16 engineers and technicians across 4 countrie</w:t>
      </w:r>
      <w:r>
        <w:rPr>
          <w:rFonts w:ascii="Ubuntu" w:hAnsi="Ubuntu"/>
          <w:sz w:val="18"/>
          <w:szCs w:val="18"/>
          <w:bdr w:val="single" w:sz="12" w:space="11" w:color="E0E8F0"/>
        </w:rPr>
        <w:t>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Implemented digital project tracking and data-driven decision processes to enhance operational efficiency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10/2018 – 08/2021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Aix-en-Provence (Remote EMEA)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Head of Technical &amp; Environmental Real Estate Due Diligence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Amazon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1,200+ Environmental Due Diligence/year - 40M€/year budget - 10 risk managers + 30+ consultants - EMEA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Managed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a team that delivered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1,200+ Due Diligence annually for Amazon Real Estate EMEA - </w:t>
      </w:r>
      <w:r>
        <w:rPr>
          <w:rFonts w:ascii="Ubuntu" w:hAnsi="Ubuntu"/>
          <w:b/>
          <w:sz w:val="18"/>
          <w:szCs w:val="18"/>
          <w:bdr w:val="single" w:sz="12" w:space="11" w:color="E0E8F0"/>
        </w:rPr>
        <w:t>40M€/year budget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Designed and deployed </w:t>
      </w:r>
      <w:r>
        <w:rPr>
          <w:rFonts w:ascii="Ubuntu" w:hAnsi="Ubuntu"/>
          <w:sz w:val="18"/>
          <w:szCs w:val="18"/>
          <w:bdr w:val="single" w:sz="12" w:space="11" w:color="E0E8F0"/>
        </w:rPr>
        <w:t>the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global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knowledge management /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BI platform for Due Diligence, adopted </w:t>
      </w:r>
      <w:r>
        <w:rPr>
          <w:rFonts w:ascii="Ubuntu" w:hAnsi="Ubuntu"/>
          <w:sz w:val="18"/>
          <w:szCs w:val="18"/>
          <w:bdr w:val="single" w:sz="12" w:space="11" w:color="E0E8F0"/>
        </w:rPr>
        <w:t>in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all EMEA 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Developed risk mitigation strategies to enhance project outcomes and regulatory compliance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04/2016 – 09/2018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Milan, Italy / Madrid, Spain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Head of </w:t>
      </w: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>Last Mile Delivery</w:t>
      </w: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 Expansion - South EU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Amazon Logistics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Pioneered deployment of Amazon last-mile delivery network in Italy and Spain - </w:t>
      </w:r>
      <w:r>
        <w:rPr>
          <w:rFonts w:ascii="Ubuntu" w:hAnsi="Ubuntu"/>
          <w:b/>
          <w:sz w:val="18"/>
          <w:szCs w:val="18"/>
          <w:bdr w:val="single" w:sz="12" w:space="11" w:color="E0E8F0"/>
        </w:rPr>
        <w:t>15 stations launched in 2 years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Coordinated 15+ cross-functional teams (Real Estate, Construction, Legal, HR, IT, carriers, </w:t>
      </w:r>
      <w:r>
        <w:rPr>
          <w:rFonts w:ascii="Ubuntu" w:hAnsi="Ubuntu"/>
          <w:sz w:val="18"/>
          <w:szCs w:val="18"/>
          <w:bdr w:val="single" w:sz="12" w:space="11" w:color="E0E8F0"/>
        </w:rPr>
        <w:t>Process &amp; methods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)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Standardised playbooks, tools and processes for AMZL expansion across EMEA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Drove EU-wide expansion programmes focused on capacity planning and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long term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network topology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04/2014 – 03/2016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Paris, France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Head of Transportation Technology - South EU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Amazon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>Drove technical integration of commercial carriers and new delivery services across France, Italy and Spain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Managed a team of 5 project managers; implemented last-mile delivery solutions (same-day &amp; scheduled delivery)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</w:r>
      <w:r>
        <w:br w:type="page"/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2012 – 2014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Aix-en-Provence, France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Owner / Technical Sales Representative -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 xml:space="preserve">ColdEnergy France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Refrigerated logistics platforms &amp; banana ripening facilities - 2M€ revenue - EMEA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After-sales technical support for banana ripening facilities: </w:t>
      </w:r>
      <w:r>
        <w:rPr>
          <w:rFonts w:ascii="Ubuntu" w:hAnsi="Ubuntu"/>
          <w:b/>
          <w:sz w:val="18"/>
          <w:szCs w:val="18"/>
          <w:bdr w:val="single" w:sz="12" w:space="11" w:color="E0E8F0"/>
        </w:rPr>
        <w:t>Compagnie Fruitière, Dole, Fruidor, SIIM, Lidl Austria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Pre-sales on technical projects: needs analysis, solution design, costing, client presentations 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>Project management of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ongoing </w:t>
      </w:r>
      <w:r>
        <w:rPr>
          <w:rFonts w:ascii="Ubuntu" w:hAnsi="Ubuntu"/>
          <w:sz w:val="18"/>
          <w:szCs w:val="18"/>
          <w:bdr w:val="single" w:sz="12" w:space="11" w:color="E0E8F0"/>
        </w:rPr>
        <w:t>construction and maintenance projects across EMEA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2011 – 2012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Bucharest, Romania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Supply Chain Manager - Eastern Europe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 xml:space="preserve">Dole Europe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2,700M€ revenue - Banana importation &amp; distribution - Balkans &amp; Eastern Europe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Restructured Romania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ripening network and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Constanza </w:t>
      </w:r>
      <w:r>
        <w:rPr>
          <w:rFonts w:ascii="Ubuntu" w:hAnsi="Ubuntu"/>
          <w:sz w:val="18"/>
          <w:szCs w:val="18"/>
          <w:bdr w:val="single" w:sz="12" w:space="11" w:color="E0E8F0"/>
        </w:rPr>
        <w:t>por</w:t>
      </w:r>
      <w:r>
        <w:rPr>
          <w:rFonts w:ascii="Ubuntu" w:hAnsi="Ubuntu"/>
          <w:sz w:val="18"/>
          <w:szCs w:val="18"/>
          <w:bdr w:val="single" w:sz="12" w:space="11" w:color="E0E8F0"/>
        </w:rPr>
        <w:t>t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terminal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- </w:t>
      </w:r>
      <w:r>
        <w:rPr>
          <w:rFonts w:ascii="Ubuntu" w:hAnsi="Ubuntu"/>
          <w:b/>
          <w:sz w:val="18"/>
          <w:szCs w:val="18"/>
          <w:bdr w:val="single" w:sz="12" w:space="11" w:color="E0E8F0"/>
        </w:rPr>
        <w:t xml:space="preserve">30% cost reduction </w:t>
      </w:r>
      <w:r>
        <w:rPr>
          <w:rFonts w:ascii="Ubuntu" w:hAnsi="Ubuntu"/>
          <w:b/>
          <w:sz w:val="18"/>
          <w:szCs w:val="18"/>
          <w:bdr w:val="single" w:sz="12" w:space="11" w:color="E0E8F0"/>
        </w:rPr>
        <w:t>while</w:t>
      </w:r>
      <w:r>
        <w:rPr>
          <w:rFonts w:ascii="Ubuntu" w:hAnsi="Ubuntu"/>
          <w:b/>
          <w:sz w:val="18"/>
          <w:szCs w:val="18"/>
          <w:bdr w:val="single" w:sz="12" w:space="11" w:color="E0E8F0"/>
        </w:rPr>
        <w:t xml:space="preserve"> 50% volume increase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Managed port terminals and storage sites (Bulgaria, Ukraine, Romania) ;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Owned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CAPEX and maintenance </w:t>
      </w:r>
      <w:r>
        <w:rPr>
          <w:rFonts w:ascii="Ubuntu" w:hAnsi="Ubuntu"/>
          <w:sz w:val="18"/>
          <w:szCs w:val="18"/>
          <w:bdr w:val="single" w:sz="12" w:space="11" w:color="E0E8F0"/>
        </w:rPr>
        <w:t>roadmap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2007 – 2011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Paris, France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Corporate Operation Controller &amp; EU Industrial Plan -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 xml:space="preserve">Dole Europe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HQ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2,800M€ revenue - Importation, ripening &amp; distribution of bananas - 25 warehouses across Europe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Planned and tracked execution of </w:t>
      </w:r>
      <w:r>
        <w:rPr>
          <w:rFonts w:ascii="Ubuntu" w:hAnsi="Ubuntu"/>
          <w:b/>
          <w:sz w:val="18"/>
          <w:szCs w:val="18"/>
          <w:bdr w:val="single" w:sz="12" w:space="11" w:color="E0E8F0"/>
        </w:rPr>
        <w:t>30–100M€/year industrial investments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 (ripening facilities, warehouses, equipment) 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Owned the 5-year industrial plan for Dole EU ripening facilities ;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EU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KPI benchmarking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and </w:t>
      </w:r>
      <w:r>
        <w:rPr>
          <w:rFonts w:ascii="Ubuntu" w:hAnsi="Ubuntu"/>
          <w:sz w:val="18"/>
          <w:szCs w:val="18"/>
          <w:bdr w:val="single" w:sz="12" w:space="11" w:color="E0E8F0"/>
        </w:rPr>
        <w:t>Knowledge management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Direct reporting line to Dole Europe CEO and CFO, liaising with Dole US HQ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2006 – 2007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Barcelona, Spain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Head of Cold Stores &amp; Ripening Operations -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Pomona Spain (Bargosa)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135M€ revenue - 2nd largest banana ripener in Spain - 7 warehouses - 220 employees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Led traceability management system design and deployment 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start="709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  <w:t xml:space="preserve"> </w:t>
      </w:r>
      <w:r>
        <w:rPr>
          <w:rFonts w:ascii="Ubuntu" w:hAnsi="Ubuntu"/>
          <w:sz w:val="18"/>
          <w:szCs w:val="18"/>
          <w:bdr w:val="single" w:sz="12" w:space="11" w:color="E0E8F0"/>
        </w:rPr>
        <w:t xml:space="preserve">Managed 2M€ investment budget, maintenance and assets; cost control and supplier negotiation 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40" w:before="0" w:after="0"/>
        <w:ind w:hanging="0" w:start="0" w:end="0"/>
        <w:jc w:val="start"/>
        <w:rPr>
          <w:rFonts w:ascii="Ubuntu" w:hAnsi="Ubuntu"/>
          <w:sz w:val="18"/>
          <w:szCs w:val="18"/>
          <w:bdr w:val="single" w:sz="12" w:space="11" w:color="E0E8F0"/>
        </w:rPr>
      </w:pPr>
      <w:r>
        <w:rPr>
          <w:rFonts w:ascii="Ubuntu" w:hAnsi="Ubuntu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1996 – 2006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France / Spain / UK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 xml:space="preserve">Earlier career - Fresh Produce &amp; Agri-food sector - </w:t>
      </w: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>Pomona France · Geest / Primaflor · Pascual Hermanos</w:t>
      </w:r>
    </w:p>
    <w:p>
      <w:pPr>
        <w:pStyle w:val="BodyText"/>
        <w:numPr>
          <w:ilvl w:val="0"/>
          <w:numId w:val="13"/>
        </w:numPr>
        <w:bidi w:val="0"/>
        <w:spacing w:lineRule="auto" w:line="240" w:before="0" w:after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 xml:space="preserve">Supply Chain Project Manager at Pomona (1st French banana ripener, </w:t>
      </w: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 xml:space="preserve">70 </w:t>
      </w: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 xml:space="preserve">warehouses </w:t>
      </w: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for presh produce / frozen goods)</w:t>
      </w:r>
    </w:p>
    <w:p>
      <w:pPr>
        <w:pStyle w:val="BodyText"/>
        <w:numPr>
          <w:ilvl w:val="0"/>
          <w:numId w:val="13"/>
        </w:numPr>
        <w:bidi w:val="0"/>
        <w:spacing w:lineRule="auto" w:line="240" w:before="0" w:after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Project Manager Geest/Primaflor (fresh-cut salad plant, Spain)</w:t>
      </w:r>
    </w:p>
    <w:p>
      <w:pPr>
        <w:pStyle w:val="BodyText"/>
        <w:numPr>
          <w:ilvl w:val="0"/>
          <w:numId w:val="13"/>
        </w:numPr>
        <w:bidi w:val="0"/>
        <w:spacing w:lineRule="auto" w:line="240" w:before="0" w:after="0"/>
        <w:jc w:val="start"/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</w:pP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 xml:space="preserve">Product Manager Pascual Hermanos </w:t>
      </w: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 xml:space="preserve">and JP fruits UK </w:t>
      </w:r>
      <w:r>
        <w:rPr>
          <w:rFonts w:ascii="Ubuntu" w:hAnsi="Ubuntu"/>
          <w:i/>
          <w:color w:val="666666"/>
          <w:sz w:val="18"/>
          <w:szCs w:val="18"/>
          <w:bdr w:val="single" w:sz="12" w:space="11" w:color="E0E8F0"/>
        </w:rPr>
        <w:t>(100k+ T tomato, lettuce, citrus - clients Tesco, M&amp;S, Somerfield)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i/>
          <w:color w:val="666666"/>
          <w:sz w:val="12"/>
          <w:szCs w:val="20"/>
          <w:bdr w:val="single" w:sz="12" w:space="11" w:color="E0E8F0"/>
        </w:rPr>
      </w:pPr>
      <w:r>
        <w:rPr>
          <w:rFonts w:ascii="Ubuntu" w:hAnsi="Ubuntu"/>
          <w:i/>
          <w:color w:val="666666"/>
          <w:sz w:val="12"/>
          <w:szCs w:val="20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i/>
          <w:color w:val="666666"/>
          <w:sz w:val="12"/>
          <w:szCs w:val="20"/>
          <w:bdr w:val="single" w:sz="12" w:space="11" w:color="E0E8F0"/>
        </w:rPr>
      </w:pPr>
      <w:r>
        <w:rPr>
          <w:rFonts w:ascii="Ubuntu" w:hAnsi="Ubuntu"/>
          <w:i/>
          <w:color w:val="666666"/>
          <w:sz w:val="12"/>
          <w:szCs w:val="20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sz w:val="14"/>
          <w:szCs w:val="14"/>
        </w:rPr>
      </w:pPr>
      <w:r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  <w:t>Skills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aps/>
          <w:color w:val="1A2E4A"/>
          <w:spacing w:val="15"/>
          <w:sz w:val="14"/>
          <w:szCs w:val="14"/>
          <w:bdr w:val="single" w:sz="12" w:space="2" w:color="1A2E4A"/>
        </w:rPr>
      </w:pPr>
      <w:r>
        <w:rPr>
          <w:rFonts w:ascii="Ubuntu" w:hAnsi="Ubuntu"/>
          <w:b/>
          <w:caps/>
          <w:color w:val="1A2E4A"/>
          <w:spacing w:val="15"/>
          <w:sz w:val="14"/>
          <w:szCs w:val="14"/>
          <w:bdr w:val="single" w:sz="12" w:space="2" w:color="1A2E4A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333333"/>
          <w:sz w:val="18"/>
          <w:szCs w:val="18"/>
        </w:rPr>
      </w:pPr>
      <w:r>
        <w:rPr>
          <w:rFonts w:ascii="Ubuntu" w:hAnsi="Ubuntu"/>
          <w:b/>
          <w:color w:val="333333"/>
          <w:sz w:val="18"/>
          <w:szCs w:val="18"/>
        </w:rPr>
        <w:t>Data &amp; BI:</w:t>
      </w:r>
      <w:r>
        <w:rPr>
          <w:rFonts w:ascii="Ubuntu" w:hAnsi="Ubuntu"/>
          <w:color w:val="333333"/>
          <w:sz w:val="18"/>
          <w:szCs w:val="18"/>
        </w:rPr>
        <w:t xml:space="preserve"> </w:t>
      </w:r>
      <w:r>
        <w:rPr>
          <w:rFonts w:ascii="Ubuntu" w:hAnsi="Ubuntu"/>
          <w:color w:val="333333"/>
          <w:sz w:val="18"/>
          <w:szCs w:val="18"/>
        </w:rPr>
        <w:t xml:space="preserve">Claude Code, </w:t>
      </w:r>
      <w:r>
        <w:rPr>
          <w:rFonts w:ascii="Ubuntu" w:hAnsi="Ubuntu"/>
          <w:color w:val="333333"/>
          <w:sz w:val="18"/>
          <w:szCs w:val="18"/>
        </w:rPr>
        <w:t xml:space="preserve">Advanced Excel VBA, PowerBI, Microstrategy, PowerQuery, SQL, Data visualization, Tableau   |  </w:t>
      </w:r>
      <w:r>
        <w:rPr>
          <w:rFonts w:ascii="Ubuntu" w:hAnsi="Ubuntu"/>
          <w:b/>
          <w:color w:val="333333"/>
          <w:sz w:val="18"/>
          <w:szCs w:val="18"/>
        </w:rPr>
        <w:t>Tools:</w:t>
      </w:r>
      <w:r>
        <w:rPr>
          <w:rFonts w:ascii="Ubuntu" w:hAnsi="Ubuntu"/>
          <w:color w:val="333333"/>
          <w:sz w:val="18"/>
          <w:szCs w:val="18"/>
        </w:rPr>
        <w:t xml:space="preserve"> Salesforce, MS Project, Jira, AutoCAD (certified), Cognos  |  </w:t>
      </w:r>
      <w:r>
        <w:rPr>
          <w:rFonts w:ascii="Ubuntu" w:hAnsi="Ubuntu"/>
          <w:b/>
          <w:color w:val="333333"/>
          <w:sz w:val="18"/>
          <w:szCs w:val="18"/>
        </w:rPr>
        <w:t>Logistics:</w:t>
      </w:r>
      <w:r>
        <w:rPr>
          <w:rFonts w:ascii="Ubuntu" w:hAnsi="Ubuntu"/>
          <w:color w:val="333333"/>
          <w:sz w:val="18"/>
          <w:szCs w:val="18"/>
        </w:rPr>
        <w:t xml:space="preserve"> Last-mile, network design, capacity planning, WMS, TMS, vessel scheduling  |  </w:t>
      </w:r>
      <w:r>
        <w:rPr>
          <w:rFonts w:ascii="Ubuntu" w:hAnsi="Ubuntu"/>
          <w:b/>
          <w:color w:val="333333"/>
          <w:sz w:val="18"/>
          <w:szCs w:val="18"/>
        </w:rPr>
        <w:t>Transformation:</w:t>
      </w:r>
      <w:r>
        <w:rPr>
          <w:rFonts w:ascii="Ubuntu" w:hAnsi="Ubuntu"/>
          <w:color w:val="333333"/>
          <w:sz w:val="18"/>
          <w:szCs w:val="18"/>
        </w:rPr>
        <w:t xml:space="preserve"> PMO, change management, post-acquisition integration, M&amp;A  |  </w:t>
      </w:r>
      <w:r>
        <w:rPr>
          <w:rFonts w:ascii="Ubuntu" w:hAnsi="Ubuntu"/>
          <w:b/>
          <w:color w:val="333333"/>
          <w:sz w:val="18"/>
          <w:szCs w:val="18"/>
        </w:rPr>
        <w:t>Automation:</w:t>
      </w:r>
      <w:r>
        <w:rPr>
          <w:rFonts w:ascii="Ubuntu" w:hAnsi="Ubuntu"/>
          <w:color w:val="333333"/>
          <w:sz w:val="18"/>
          <w:szCs w:val="18"/>
        </w:rPr>
        <w:t xml:space="preserve"> AI forecasting, RPA, call bots 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333333"/>
          <w:sz w:val="15"/>
          <w:szCs w:val="20"/>
        </w:rPr>
      </w:pPr>
      <w:r>
        <w:rPr>
          <w:rFonts w:ascii="Ubuntu" w:hAnsi="Ubuntu"/>
          <w:color w:val="333333"/>
          <w:sz w:val="15"/>
          <w:szCs w:val="2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333333"/>
          <w:sz w:val="15"/>
          <w:szCs w:val="20"/>
        </w:rPr>
      </w:pPr>
      <w:r>
        <w:rPr>
          <w:rFonts w:ascii="Ubuntu" w:hAnsi="Ubuntu"/>
          <w:color w:val="333333"/>
          <w:sz w:val="15"/>
          <w:szCs w:val="20"/>
        </w:rPr>
      </w:r>
    </w:p>
    <w:p>
      <w:pPr>
        <w:pStyle w:val="BodyText"/>
        <w:bidi w:val="0"/>
        <w:spacing w:lineRule="auto" w:line="240" w:before="0" w:after="0"/>
        <w:ind w:start="0" w:end="0"/>
        <w:jc w:val="start"/>
        <w:rPr>
          <w:rFonts w:ascii="Ubuntu" w:hAnsi="Ubuntu"/>
          <w:sz w:val="16"/>
          <w:szCs w:val="20"/>
        </w:rPr>
      </w:pPr>
      <w:r>
        <w:rPr>
          <w:rFonts w:ascii="Ubuntu" w:hAnsi="Ubuntu"/>
          <w:sz w:val="16"/>
          <w:szCs w:val="2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sz w:val="14"/>
          <w:szCs w:val="14"/>
        </w:rPr>
      </w:pPr>
      <w:r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  <w:t>Languages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aps/>
          <w:color w:val="1A2E4A"/>
          <w:spacing w:val="15"/>
          <w:sz w:val="14"/>
          <w:szCs w:val="14"/>
          <w:bdr w:val="single" w:sz="12" w:space="2" w:color="1A2E4A"/>
        </w:rPr>
      </w:pPr>
      <w:r>
        <w:rPr>
          <w:rFonts w:ascii="Ubuntu" w:hAnsi="Ubuntu"/>
          <w:b/>
          <w:caps/>
          <w:color w:val="1A2E4A"/>
          <w:spacing w:val="15"/>
          <w:sz w:val="14"/>
          <w:szCs w:val="14"/>
          <w:bdr w:val="single" w:sz="12" w:space="2" w:color="1A2E4A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555555"/>
          <w:sz w:val="18"/>
          <w:szCs w:val="18"/>
        </w:rPr>
      </w:pPr>
      <w:r>
        <w:rPr>
          <w:rFonts w:eastAsia="Calibri;Segoe UI;Arial;sans-serif" w:cs="Calibri;Segoe UI;Arial;sans-serif" w:ascii="Ubuntu" w:hAnsi="Ubuntu"/>
          <w:color w:val="555555"/>
          <w:sz w:val="18"/>
          <w:szCs w:val="18"/>
          <w:bdr w:val="single" w:sz="12" w:space="11" w:color="E0E8F0"/>
        </w:rPr>
        <w:t>Fr</w:t>
      </w:r>
      <w:r>
        <w:rPr>
          <w:rFonts w:eastAsia="Calibri;Segoe UI;Arial;sans-serif" w:cs="Calibri;Segoe UI;Arial;sans-serif" w:ascii="Ubuntu" w:hAnsi="Ubuntu"/>
          <w:color w:val="555555"/>
          <w:sz w:val="18"/>
          <w:szCs w:val="18"/>
          <w:bdr w:val="single" w:sz="12" w:space="11" w:color="E0E8F0"/>
        </w:rPr>
        <w:t>ench -  Native    -    English - Fluent (C2)   -    Spanish - Fluent (C2)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eastAsia="Calibri;Segoe UI;Arial;sans-serif" w:cs="Calibri;Segoe UI;Arial;sans-serif"/>
          <w:b/>
          <w:caps/>
          <w:color w:val="1A2E4A"/>
          <w:spacing w:val="15"/>
          <w:sz w:val="14"/>
          <w:szCs w:val="14"/>
          <w:bdr w:val="single" w:sz="12" w:space="2" w:color="1A2E4A"/>
        </w:rPr>
      </w:pPr>
      <w:r>
        <w:rPr>
          <w:rFonts w:ascii="Ubuntu" w:hAnsi="Ubuntu"/>
          <w:color w:val="555555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2"/>
          <w:szCs w:val="20"/>
        </w:rPr>
      </w:pPr>
      <w:r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sz w:val="14"/>
          <w:szCs w:val="14"/>
        </w:rPr>
      </w:pPr>
      <w:r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  <w:t>Education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4"/>
          <w:szCs w:val="14"/>
        </w:rPr>
      </w:pPr>
      <w:r>
        <w:rPr>
          <w:rFonts w:ascii="Ubuntu" w:hAnsi="Ubuntu"/>
          <w:b/>
          <w:color w:val="1A2E4A"/>
          <w:sz w:val="14"/>
          <w:szCs w:val="1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1991 – 1994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Toulouse, France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>Ingénieur Agronome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D4820A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 xml:space="preserve">École Nationale Supérieure Agronomique - INP Toulouse </w:t>
      </w:r>
      <w:r>
        <w:rPr>
          <w:rFonts w:ascii="Ubuntu" w:hAnsi="Ubuntu"/>
          <w:color w:val="555555"/>
          <w:sz w:val="18"/>
          <w:szCs w:val="18"/>
          <w:bdr w:val="single" w:sz="12" w:space="11" w:color="E0E8F0"/>
        </w:rPr>
        <w:t>Specialized in Economics &amp; Management of Agribusiness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555555"/>
          <w:sz w:val="18"/>
          <w:szCs w:val="18"/>
          <w:bdr w:val="single" w:sz="12" w:space="11" w:color="E0E8F0"/>
        </w:rPr>
      </w:pPr>
      <w:r>
        <w:rPr>
          <w:rFonts w:ascii="Ubuntu" w:hAnsi="Ubuntu"/>
          <w:color w:val="555555"/>
          <w:sz w:val="18"/>
          <w:szCs w:val="18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1A2E4A"/>
          <w:sz w:val="18"/>
          <w:szCs w:val="18"/>
        </w:rPr>
      </w:pPr>
      <w:r>
        <w:rPr>
          <w:rFonts w:ascii="Ubuntu" w:hAnsi="Ubuntu"/>
          <w:b/>
          <w:color w:val="1A2E4A"/>
          <w:sz w:val="18"/>
          <w:szCs w:val="18"/>
        </w:rPr>
        <w:t>1989 – 1991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777777"/>
          <w:sz w:val="18"/>
          <w:szCs w:val="18"/>
        </w:rPr>
      </w:pPr>
      <w:r>
        <w:rPr>
          <w:rFonts w:ascii="Ubuntu" w:hAnsi="Ubuntu"/>
          <w:color w:val="777777"/>
          <w:sz w:val="18"/>
          <w:szCs w:val="18"/>
        </w:rPr>
        <w:t>Montpellier, France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2C2C2C"/>
          <w:sz w:val="18"/>
          <w:szCs w:val="18"/>
          <w:bdr w:val="single" w:sz="12" w:space="11" w:color="E0E8F0"/>
        </w:rPr>
        <w:t>Licence Biochimie / Chimie Concours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D4820A"/>
          <w:sz w:val="18"/>
          <w:szCs w:val="18"/>
          <w:bdr w:val="single" w:sz="12" w:space="11" w:color="E0E8F0"/>
        </w:rPr>
      </w:pPr>
      <w:r>
        <w:rPr>
          <w:rFonts w:ascii="Ubuntu" w:hAnsi="Ubuntu"/>
          <w:b/>
          <w:color w:val="D4820A"/>
          <w:sz w:val="18"/>
          <w:szCs w:val="18"/>
          <w:bdr w:val="single" w:sz="12" w:space="11" w:color="E0E8F0"/>
        </w:rPr>
        <w:t xml:space="preserve">Université des Sciences de Montpellier </w:t>
      </w:r>
      <w:r>
        <w:rPr>
          <w:rFonts w:ascii="Ubuntu" w:hAnsi="Ubuntu"/>
          <w:color w:val="555555"/>
          <w:sz w:val="18"/>
          <w:szCs w:val="18"/>
          <w:bdr w:val="single" w:sz="12" w:space="11" w:color="E0E8F0"/>
        </w:rPr>
        <w:t>Organic chemistry, Biochemistry - Preparation to nationwide competitive examinations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555555"/>
          <w:sz w:val="13"/>
          <w:szCs w:val="20"/>
          <w:bdr w:val="single" w:sz="12" w:space="11" w:color="E0E8F0"/>
        </w:rPr>
      </w:pPr>
      <w:r>
        <w:rPr>
          <w:rFonts w:ascii="Ubuntu" w:hAnsi="Ubuntu"/>
          <w:color w:val="555555"/>
          <w:sz w:val="13"/>
          <w:szCs w:val="20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555555"/>
          <w:sz w:val="13"/>
          <w:szCs w:val="20"/>
          <w:bdr w:val="single" w:sz="12" w:space="11" w:color="E0E8F0"/>
        </w:rPr>
      </w:pPr>
      <w:r>
        <w:rPr>
          <w:rFonts w:ascii="Ubuntu" w:hAnsi="Ubuntu"/>
          <w:color w:val="555555"/>
          <w:sz w:val="13"/>
          <w:szCs w:val="20"/>
          <w:bdr w:val="single" w:sz="12" w:space="11" w:color="E0E8F0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sz w:val="14"/>
          <w:szCs w:val="14"/>
        </w:rPr>
      </w:pPr>
      <w:r>
        <w:rPr>
          <w:rFonts w:ascii="Ubuntu" w:hAnsi="Ubuntu"/>
          <w:b/>
          <w:caps/>
          <w:color w:val="1A2E4A"/>
          <w:spacing w:val="15"/>
          <w:sz w:val="18"/>
          <w:szCs w:val="20"/>
          <w:bdr w:val="single" w:sz="12" w:space="2" w:color="1A2E4A"/>
        </w:rPr>
        <w:t>Interests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aps/>
          <w:color w:val="1A2E4A"/>
          <w:spacing w:val="15"/>
          <w:sz w:val="14"/>
          <w:szCs w:val="14"/>
          <w:bdr w:val="single" w:sz="12" w:space="2" w:color="1A2E4A"/>
        </w:rPr>
      </w:pPr>
      <w:r>
        <w:rPr>
          <w:rFonts w:ascii="Ubuntu" w:hAnsi="Ubuntu"/>
          <w:b/>
          <w:caps/>
          <w:color w:val="1A2E4A"/>
          <w:spacing w:val="15"/>
          <w:sz w:val="14"/>
          <w:szCs w:val="14"/>
          <w:bdr w:val="single" w:sz="12" w:space="2" w:color="1A2E4A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</w:rPr>
      </w:pPr>
      <w:r>
        <w:rPr>
          <w:rFonts w:ascii="Ubuntu" w:hAnsi="Ubuntu"/>
          <w:b/>
          <w:color w:val="2C2C2C"/>
          <w:sz w:val="18"/>
          <w:szCs w:val="18"/>
        </w:rPr>
        <w:t>High altitude mountaineering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555555"/>
          <w:sz w:val="18"/>
          <w:szCs w:val="18"/>
        </w:rPr>
      </w:pPr>
      <w:r>
        <w:rPr>
          <w:rFonts w:ascii="Ubuntu" w:hAnsi="Ubuntu"/>
          <w:color w:val="555555"/>
          <w:sz w:val="18"/>
          <w:szCs w:val="18"/>
        </w:rPr>
        <w:t>Self-sustained expeditions above 6,000m (Andes, Pamir, Himalayas). North-to-South crossing of the Andes in 2005/2006.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555555"/>
          <w:sz w:val="18"/>
          <w:szCs w:val="18"/>
        </w:rPr>
      </w:pPr>
      <w:r>
        <w:rPr>
          <w:rFonts w:ascii="Ubuntu" w:hAnsi="Ubuntu"/>
          <w:color w:val="555555"/>
          <w:sz w:val="18"/>
          <w:szCs w:val="18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rFonts w:ascii="Ubuntu" w:hAnsi="Ubuntu"/>
          <w:b/>
          <w:color w:val="2C2C2C"/>
          <w:sz w:val="18"/>
          <w:szCs w:val="18"/>
        </w:rPr>
      </w:pPr>
      <w:r>
        <w:rPr>
          <w:rFonts w:ascii="Ubuntu" w:hAnsi="Ubuntu"/>
          <w:b/>
          <w:color w:val="2C2C2C"/>
          <w:sz w:val="18"/>
          <w:szCs w:val="18"/>
        </w:rPr>
        <w:t>Cycling</w:t>
      </w:r>
    </w:p>
    <w:p>
      <w:pPr>
        <w:pStyle w:val="BodyText"/>
        <w:tabs>
          <w:tab w:val="clear" w:pos="709"/>
          <w:tab w:val="left" w:pos="2426" w:leader="none"/>
        </w:tabs>
        <w:bidi w:val="0"/>
        <w:spacing w:lineRule="auto" w:line="240" w:before="0" w:after="0"/>
        <w:ind w:hanging="0" w:start="0" w:end="0"/>
        <w:jc w:val="start"/>
        <w:rPr>
          <w:rFonts w:ascii="Ubuntu" w:hAnsi="Ubuntu"/>
          <w:color w:val="555555"/>
          <w:sz w:val="18"/>
          <w:szCs w:val="18"/>
        </w:rPr>
      </w:pPr>
      <w:r>
        <w:rPr>
          <w:rFonts w:ascii="Ubuntu" w:hAnsi="Ubuntu"/>
          <w:color w:val="555555"/>
          <w:sz w:val="18"/>
          <w:szCs w:val="18"/>
        </w:rPr>
        <w:t xml:space="preserve">Road </w:t>
      </w:r>
      <w:r>
        <w:rPr>
          <w:rFonts w:ascii="Ubuntu" w:hAnsi="Ubuntu"/>
          <w:color w:val="555555"/>
          <w:sz w:val="18"/>
          <w:szCs w:val="18"/>
        </w:rPr>
        <w:t>cycling</w:t>
      </w:r>
      <w:r>
        <w:rPr>
          <w:rFonts w:ascii="Ubuntu" w:hAnsi="Ubuntu"/>
          <w:color w:val="555555"/>
          <w:sz w:val="18"/>
          <w:szCs w:val="18"/>
        </w:rPr>
        <w:t xml:space="preserve"> and mountain biking - Former Elite competitor </w:t>
      </w:r>
    </w:p>
    <w:sectPr>
      <w:footerReference w:type="default" r:id="rId2"/>
      <w:type w:val="nextPage"/>
      <w:pgSz w:w="11906" w:h="16838"/>
      <w:pgMar w:left="648" w:right="458" w:gutter="0" w:header="0" w:top="750" w:footer="563" w:bottom="1119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Segoe UI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>/2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2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egoe UI;Arial;sans-serif" w:hAnsi="Calibri;Segoe UI;Arial;sans-serif" w:eastAsia="Calibri;Segoe UI;Arial;sans-serif" w:cs="Calibri;Segoe UI;Arial;sans-serif"/>
      <w:color w:val="2C2C2C"/>
      <w:sz w:val="20"/>
      <w:szCs w:val="20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LibreOffice/24.2.7.2$Linux_X86_64 LibreOffice_project/420$Build-2</Application>
  <AppVersion>15.0000</AppVersion>
  <Pages>2</Pages>
  <Words>1007</Words>
  <Characters>5964</Characters>
  <CharactersWithSpaces>6939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lastPrinted>2026-04-28T15:52:01Z</cp:lastPrinted>
  <dcterms:modified xsi:type="dcterms:W3CDTF">2026-04-28T15:51:55Z</dcterms:modified>
  <cp:revision>16</cp:revision>
  <dc:subject/>
  <dc:title>Fabrice Rimlinger —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