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FABRICE RIMLINGER</w:t>
      </w:r>
      <w:r>
        <w:rPr/>
        <w:br/>
        <w:t>Marseille, France</w:t>
        <w:br/>
        <w:t>+33 (0)6 23 57 77 85</w:t>
        <w:br/>
      </w:r>
      <w:hyperlink r:id="rId2" w:tgtFrame="_blank">
        <w:r>
          <w:rPr>
            <w:rStyle w:val="Hyperlink"/>
          </w:rPr>
          <w:t>fabrice@rimlinger.eu</w:t>
        </w:r>
      </w:hyperlink>
      <w:r>
        <w:rPr/>
        <w:br/>
        <w:t>linkedin.com/in/fabricerimlinger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PROFESSIONAL SUMMARY</w:t>
      </w:r>
      <w:r>
        <w:rPr/>
        <w:br/>
        <w:t>Senior logistics and last-mile operations leader with 20+ years of experience building, scaling, and transforming high-volume delivery, transportation, and supply chain operations across Europe.</w:t>
        <w:br/>
        <w:t>Proven ability to lead end-to-end operations, launch new logistics networks, drive performance against demanding KPIs, optimize cost-to-serve, and build disciplined teams in fast-growth environments.</w:t>
      </w:r>
      <w:r>
        <w:rPr/>
        <w:t>​</w:t>
      </w:r>
      <w:r>
        <w:rPr/>
        <w:br/>
        <w:t>Track record includes €550k annual savings, 40% reduction in manual tasks through automation, launch of 15 delivery stations in Southern Europe, management of €72M CAPEX programs, and leadership of large, multi-country operations across EMEA.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SKILLS</w:t>
      </w:r>
      <w:r>
        <w:rPr/>
        <w:br/>
        <w:t>Last-Mile Delivery Operations</w:t>
        <w:br/>
        <w:t>Delivery Station Operations</w:t>
        <w:br/>
        <w:t>Inbound, Sortation, Outbound, Dispatch</w:t>
        <w:br/>
        <w:t>Transportation Operations</w:t>
        <w:br/>
        <w:t>High-Volume Logistics</w:t>
        <w:br/>
        <w:t>Operational Excellence</w:t>
        <w:br/>
        <w:t>Performance Management</w:t>
        <w:br/>
        <w:t>KPI Management</w:t>
        <w:br/>
        <w:t>Cost Reduction</w:t>
        <w:br/>
        <w:t>Continuous Improvement</w:t>
        <w:br/>
        <w:t>Automation and AI</w:t>
        <w:br/>
        <w:t>Business Intelligence</w:t>
        <w:br/>
        <w:t>Route and Network Optimization</w:t>
        <w:br/>
        <w:t>Cross-Functional Leadership</w:t>
        <w:br/>
        <w:t>Third-Party Partner Coordination</w:t>
        <w:br/>
        <w:t>Risk Management</w:t>
        <w:br/>
        <w:t>CAPEX Management</w:t>
        <w:br/>
        <w:t>Change Management</w:t>
        <w:br/>
        <w:t>P&amp;L Modeling</w:t>
        <w:br/>
        <w:t>Team Leadership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EXPERIENCE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Director Business Excellence</w:t>
      </w:r>
      <w:r>
        <w:rPr/>
        <w:br/>
      </w:r>
      <w:r>
        <w:rPr>
          <w:rStyle w:val="Strong"/>
        </w:rPr>
        <w:t>Colis Privé SAS</w:t>
      </w:r>
      <w:r>
        <w:rPr/>
        <w:br/>
        <w:t>Marseille, France</w:t>
        <w:br/>
        <w:t>May 2024 – Present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Lead a 25-person team accountable for operational performance, customer performance, and business intelligence in a high-volume last-mile environment.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Drive performance management through advanced KPI tracking, statistical analysis, and disciplined reporting to improve service execution and management decision-making.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Led automation deployment including AI forecasting, robotic process automation, and call bots, cutting manual tasks by 40% and increasing service speed.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Reduced Customer Service costs by 20%, generating €550k in annual savings while supporting a 7.5% increase in activity.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Strengthened operational control by improving data visibility, issue detection, and corrective action management across functions.</w:t>
      </w:r>
      <w:r>
        <w:rPr/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Director of Transformation</w:t>
      </w:r>
      <w:r>
        <w:rPr/>
        <w:br/>
      </w:r>
      <w:r>
        <w:rPr>
          <w:rStyle w:val="Strong"/>
        </w:rPr>
        <w:t>Colis Privé SAS</w:t>
      </w:r>
      <w:r>
        <w:rPr/>
        <w:br/>
        <w:t>Marseille, France</w:t>
        <w:br/>
        <w:t>July 2023 – April 2024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Led the integration of 300 employees from Milee into Colis Privé, managing legal coordination, risk management, and P&amp;L modeling during a critical transformation phase.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Directed cross-functional execution to maintain service continuity and stable operations throughout the integration.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Provided leadership with operational reporting and actionable analysis to support rapid decisions in a complex delivery environment.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Senior Manager, Supply Chain Long-Term Planning and Risk Management</w:t>
      </w:r>
      <w:r>
        <w:rPr/>
        <w:br/>
      </w:r>
      <w:r>
        <w:rPr>
          <w:rStyle w:val="Strong"/>
        </w:rPr>
        <w:t>Amazon.com, Inc.</w:t>
      </w:r>
      <w:r>
        <w:rPr/>
        <w:br/>
        <w:t>Luxembourg, Remote</w:t>
        <w:br/>
        <w:t>August 2022 – July 2023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Defined Amazon’s 36-month supply chain expansion SOP for Europe, supporting long-range network planning and capacity decisions.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Built benchmark scenarios and launched pilot projects to optimize the use of 80+ buildings across the EU network.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Contributed to strategic infrastructure planning in a large-scale, fast-moving logistics organization.</w:t>
      </w:r>
      <w:r>
        <w:rPr/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Director of Expansion and Industrial Integration</w:t>
      </w:r>
      <w:r>
        <w:rPr/>
        <w:br/>
      </w:r>
      <w:r>
        <w:rPr>
          <w:rStyle w:val="Strong"/>
        </w:rPr>
        <w:t>Infarm GmbH</w:t>
      </w:r>
      <w:r>
        <w:rPr/>
        <w:br/>
        <w:t>Berlin, Germany</w:t>
        <w:br/>
        <w:t>June 2021 – July 2022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Led infrastructure deployment across Germany, the United Kingdom, Denmark, and France, ensuring execution discipline across multiple sites and stakeholders.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Managed a €72M CAPEX program and led a team of 16 engineers and technicians.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Implemented digital project tracking and data-driven governance to improve execution, visibility, and operational reliability.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Head of Technical and Environmental Real Estate Due Diligence</w:t>
      </w:r>
      <w:r>
        <w:rPr/>
        <w:br/>
      </w:r>
      <w:r>
        <w:rPr>
          <w:rStyle w:val="Strong"/>
        </w:rPr>
        <w:t>Amazon.com, Inc.</w:t>
      </w:r>
      <w:r>
        <w:rPr/>
        <w:br/>
        <w:t>Aix-en-Provence, France, Remote</w:t>
        <w:br/>
        <w:t>October 2018 – August 2021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Managed 700+ due diligence assessments annually across EMEA, overseeing a €40M budget and leading 10 risk managers and 30+ consultants.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Built and deployed SHIELD, a global BI platform that improved analysis, reporting, and operational visibility for real estate decision-making.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Drove risk mitigation, compliance, and process discipline across a high-volume project portfolio.</w:t>
      </w:r>
      <w:r>
        <w:rPr/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Head of AMZL Expansion, South Europe</w:t>
      </w:r>
      <w:r>
        <w:rPr/>
        <w:br/>
      </w:r>
      <w:r>
        <w:rPr>
          <w:rStyle w:val="Strong"/>
        </w:rPr>
        <w:t>Amazon Logistics, Inc.</w:t>
      </w:r>
      <w:r>
        <w:rPr/>
        <w:br/>
        <w:t>Milan, Italy / Madrid, Spain</w:t>
        <w:br/>
        <w:t>April 2016 – September 2018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Built Amazon’s last-mile delivery network in Italy and Spain, launching 15 delivery stations in 2 years.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Coordinated 15+ teams across real estate, construction, legal, recruitment, IT, and delivery service providers to ensure on-time launch readiness.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Standardized playbooks, tools, and operating processes for scalable station deployment across EMEA.</w:t>
      </w:r>
      <w:r>
        <w:rPr/>
        <w:t>​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Supported network growth through capacity planning, operating model design, and cross-functional execution.</w:t>
      </w:r>
      <w:r>
        <w:rPr/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Head of Transportation Technology, South Europe</w:t>
      </w:r>
      <w:r>
        <w:rPr/>
        <w:br/>
      </w:r>
      <w:r>
        <w:rPr>
          <w:rStyle w:val="Strong"/>
        </w:rPr>
        <w:t>Amazon.com, Inc.</w:t>
      </w:r>
      <w:r>
        <w:rPr/>
        <w:br/>
        <w:t>Paris, France</w:t>
        <w:br/>
        <w:t>April 2014 – March 2016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Led carrier integration and deployment of new delivery services across France, Italy, and Spain, improving transportation capability and service coverage.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Managed project teams delivering transportation and operational initiatives in a fast-scaling last-mile context.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Helped expand same-day and scheduled delivery options to improve customer experience and operational responsiveness.</w:t>
      </w:r>
      <w:r>
        <w:rPr/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Owner</w:t>
      </w:r>
      <w:r>
        <w:rPr/>
        <w:br/>
      </w:r>
      <w:r>
        <w:rPr>
          <w:rStyle w:val="Strong"/>
        </w:rPr>
        <w:t>ColdEnergy France SARL</w:t>
      </w:r>
      <w:r>
        <w:rPr/>
        <w:br/>
        <w:t>Aix-en-Provence, France</w:t>
        <w:br/>
        <w:t>January 2012 – December 2014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Built a business generating €2M in turnover through refrigerated logistics and ripening infrastructure projects across EMEA.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Coordinated engineering, construction, and after-sales stakeholders to deliver complex projects on time and within budget.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Director of Operations</w:t>
      </w:r>
      <w:r>
        <w:rPr/>
        <w:br/>
      </w:r>
      <w:r>
        <w:rPr>
          <w:rStyle w:val="Strong"/>
        </w:rPr>
        <w:t>Dole Europe GmbH</w:t>
      </w:r>
      <w:r>
        <w:rPr/>
        <w:br/>
        <w:t>Constanţa, Romania</w:t>
        <w:br/>
        <w:t>January 2009 – December 2010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Led post-acquisition restructuring across 5 facilities and 60 employees covering warehousing, transport, ports, quality control, and distribution.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Reduced workforce by 50% and refurbished 2 installations to increase operational capacity and improve site performance.</w:t>
      </w:r>
      <w:r>
        <w:rPr/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EU Operations Control and Corporate Projects</w:t>
      </w:r>
      <w:r>
        <w:rPr/>
        <w:br/>
      </w:r>
      <w:r>
        <w:rPr>
          <w:rStyle w:val="Strong"/>
        </w:rPr>
        <w:t>Dole Europe GmbH</w:t>
      </w:r>
      <w:r>
        <w:rPr/>
        <w:br/>
        <w:t>Paris, France</w:t>
        <w:br/>
        <w:t>January 2007 – December 2009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Owned the 5-year industrial plan for Dole Europe ripening facilities across a 25-warehouse network.</w:t>
      </w:r>
      <w:r>
        <w:rPr/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Director of Operations</w:t>
      </w:r>
      <w:r>
        <w:rPr/>
        <w:br/>
      </w:r>
      <w:r>
        <w:rPr>
          <w:rStyle w:val="Strong"/>
        </w:rPr>
        <w:t>Pomona Spain S.A.</w:t>
      </w:r>
      <w:r>
        <w:rPr/>
        <w:br/>
        <w:t>Barcelona, Spain</w:t>
        <w:br/>
        <w:t>January 2005 – December 2006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Managed traceability, supplier negotiations, quality, cost control, and a €2M investment in maintenance and assets.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EDUCATION</w:t>
      </w:r>
      <w:r>
        <w:rPr/>
        <w:br/>
        <w:t>Agronomy Engineer / Master of Science</w:t>
        <w:br/>
        <w:t>École Nationale Supérieure Agronomique</w:t>
        <w:br/>
        <w:t>Toulouse, France</w:t>
        <w:br/>
        <w:t>1991 – 1994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LANGUAGES</w:t>
      </w:r>
      <w:r>
        <w:rPr/>
        <w:br/>
        <w:t>French – Native</w:t>
        <w:br/>
        <w:t>English – Fluent</w:t>
        <w:br/>
        <w:t>Spanish –  Fluent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fr-FR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abrice@rimlinger.e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804</Words>
  <Characters>5333</Characters>
  <CharactersWithSpaces>6328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2026-03-23T16:28:32Z</dcterms:created>
  <dc:creator/>
  <dc:description/>
  <dc:language>fr-FR</dc:language>
  <cp:lastModifiedBy/>
  <dcterms:modified xsi:type="dcterms:W3CDTF">2026-03-23T16:29:52Z</dcterms:modified>
  <cp:revision>1</cp:revision>
  <dc:subject/>
  <dc:title/>
</cp:coreProperties>
</file>