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59" w:lineRule="auto"/>
        <w:rPr>
          <w:rFonts w:ascii="Calibri" w:cs="Calibri" w:eastAsia="Calibri" w:hAnsi="Calibri"/>
          <w:b w:val="1"/>
        </w:rPr>
      </w:pPr>
      <w:r w:rsidDel="00000000" w:rsidR="00000000" w:rsidRPr="00000000">
        <w:rPr>
          <w:rFonts w:ascii="Calibri" w:cs="Calibri" w:eastAsia="Calibri" w:hAnsi="Calibri"/>
          <w:b w:val="1"/>
          <w:rtl w:val="0"/>
        </w:rPr>
        <w:t xml:space="preserve">Teste Estagio Manycontent</w:t>
      </w:r>
    </w:p>
    <w:p w:rsidR="00000000" w:rsidDel="00000000" w:rsidP="00000000" w:rsidRDefault="00000000" w:rsidRPr="00000000" w14:paraId="00000002">
      <w:pPr>
        <w:spacing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3">
      <w:pPr>
        <w:spacing w:line="259" w:lineRule="auto"/>
        <w:rPr>
          <w:rFonts w:ascii="Calibri" w:cs="Calibri" w:eastAsia="Calibri" w:hAnsi="Calibri"/>
        </w:rPr>
      </w:pPr>
      <w:r w:rsidDel="00000000" w:rsidR="00000000" w:rsidRPr="00000000">
        <w:rPr>
          <w:rFonts w:ascii="Calibri" w:cs="Calibri" w:eastAsia="Calibri" w:hAnsi="Calibri"/>
          <w:rtl w:val="0"/>
        </w:rPr>
        <w:t xml:space="preserve">Neste teste você terá três cases e precisará desenvolver </w:t>
      </w:r>
      <w:r w:rsidDel="00000000" w:rsidR="00000000" w:rsidRPr="00000000">
        <w:rPr>
          <w:rFonts w:ascii="Calibri" w:cs="Calibri" w:eastAsia="Calibri" w:hAnsi="Calibri"/>
          <w:b w:val="1"/>
          <w:rtl w:val="0"/>
        </w:rPr>
        <w:t xml:space="preserve">5 conteúdos para cada</w:t>
      </w:r>
      <w:r w:rsidDel="00000000" w:rsidR="00000000" w:rsidRPr="00000000">
        <w:rPr>
          <w:rFonts w:ascii="Calibri" w:cs="Calibri" w:eastAsia="Calibri" w:hAnsi="Calibri"/>
          <w:rtl w:val="0"/>
        </w:rPr>
        <w:t xml:space="preserve">.</w:t>
      </w:r>
    </w:p>
    <w:p w:rsidR="00000000" w:rsidDel="00000000" w:rsidP="00000000" w:rsidRDefault="00000000" w:rsidRPr="00000000" w14:paraId="00000004">
      <w:pPr>
        <w:spacing w:line="259" w:lineRule="auto"/>
        <w:rPr>
          <w:rFonts w:ascii="Calibri" w:cs="Calibri" w:eastAsia="Calibri" w:hAnsi="Calibri"/>
        </w:rPr>
      </w:pPr>
      <w:r w:rsidDel="00000000" w:rsidR="00000000" w:rsidRPr="00000000">
        <w:rPr>
          <w:rFonts w:ascii="Calibri" w:cs="Calibri" w:eastAsia="Calibri" w:hAnsi="Calibri"/>
          <w:rtl w:val="0"/>
        </w:rPr>
        <w:t xml:space="preserve">Como são conteúdos para as redes sociais, eles devem conter </w:t>
      </w:r>
      <w:r w:rsidDel="00000000" w:rsidR="00000000" w:rsidRPr="00000000">
        <w:rPr>
          <w:rFonts w:ascii="Calibri" w:cs="Calibri" w:eastAsia="Calibri" w:hAnsi="Calibri"/>
          <w:b w:val="1"/>
          <w:rtl w:val="0"/>
        </w:rPr>
        <w:t xml:space="preserve">no mínimo 100 palavras e no máximo 180</w:t>
      </w:r>
      <w:r w:rsidDel="00000000" w:rsidR="00000000" w:rsidRPr="00000000">
        <w:rPr>
          <w:rFonts w:ascii="Calibri" w:cs="Calibri" w:eastAsia="Calibri" w:hAnsi="Calibri"/>
          <w:rtl w:val="0"/>
        </w:rPr>
        <w:t xml:space="preserve">. </w:t>
      </w:r>
    </w:p>
    <w:p w:rsidR="00000000" w:rsidDel="00000000" w:rsidP="00000000" w:rsidRDefault="00000000" w:rsidRPr="00000000" w14:paraId="00000005">
      <w:pPr>
        <w:spacing w:line="259" w:lineRule="auto"/>
        <w:rPr>
          <w:rFonts w:ascii="Calibri" w:cs="Calibri" w:eastAsia="Calibri" w:hAnsi="Calibri"/>
        </w:rPr>
      </w:pPr>
      <w:r w:rsidDel="00000000" w:rsidR="00000000" w:rsidRPr="00000000">
        <w:rPr>
          <w:rFonts w:ascii="Calibri" w:cs="Calibri" w:eastAsia="Calibri" w:hAnsi="Calibri"/>
          <w:rtl w:val="0"/>
        </w:rPr>
        <w:t xml:space="preserve">Os textos </w:t>
      </w:r>
      <w:r w:rsidDel="00000000" w:rsidR="00000000" w:rsidRPr="00000000">
        <w:rPr>
          <w:rFonts w:ascii="Calibri" w:cs="Calibri" w:eastAsia="Calibri" w:hAnsi="Calibri"/>
          <w:b w:val="1"/>
          <w:rtl w:val="0"/>
        </w:rPr>
        <w:t xml:space="preserve">NÃO</w:t>
      </w:r>
      <w:r w:rsidDel="00000000" w:rsidR="00000000" w:rsidRPr="00000000">
        <w:rPr>
          <w:rFonts w:ascii="Calibri" w:cs="Calibri" w:eastAsia="Calibri" w:hAnsi="Calibri"/>
          <w:rtl w:val="0"/>
        </w:rPr>
        <w:t xml:space="preserve"> são voltados a vender um produto ou serviço, mas para trazer dicas, informações, curiosidades e novidades.</w:t>
      </w:r>
    </w:p>
    <w:p w:rsidR="00000000" w:rsidDel="00000000" w:rsidP="00000000" w:rsidRDefault="00000000" w:rsidRPr="00000000" w14:paraId="00000006">
      <w:pPr>
        <w:spacing w:line="259" w:lineRule="auto"/>
        <w:rPr>
          <w:rFonts w:ascii="Calibri" w:cs="Calibri" w:eastAsia="Calibri" w:hAnsi="Calibri"/>
        </w:rPr>
      </w:pPr>
      <w:r w:rsidDel="00000000" w:rsidR="00000000" w:rsidRPr="00000000">
        <w:rPr>
          <w:rFonts w:ascii="Calibri" w:cs="Calibri" w:eastAsia="Calibri" w:hAnsi="Calibri"/>
          <w:b w:val="1"/>
          <w:rtl w:val="0"/>
        </w:rPr>
        <w:t xml:space="preserve">Abaixo estão todas as informações e exemplos de conteúdo</w:t>
      </w:r>
      <w:r w:rsidDel="00000000" w:rsidR="00000000" w:rsidRPr="00000000">
        <w:rPr>
          <w:rFonts w:ascii="Calibri" w:cs="Calibri" w:eastAsia="Calibri" w:hAnsi="Calibri"/>
          <w:rtl w:val="0"/>
        </w:rPr>
        <w:t xml:space="preserve">.</w:t>
      </w:r>
    </w:p>
    <w:p w:rsidR="00000000" w:rsidDel="00000000" w:rsidP="00000000" w:rsidRDefault="00000000" w:rsidRPr="00000000" w14:paraId="00000007">
      <w:pPr>
        <w:spacing w:line="259" w:lineRule="auto"/>
        <w:rPr>
          <w:rFonts w:ascii="Calibri" w:cs="Calibri" w:eastAsia="Calibri" w:hAnsi="Calibri"/>
        </w:rPr>
      </w:pPr>
      <w:r w:rsidDel="00000000" w:rsidR="00000000" w:rsidRPr="00000000">
        <w:rPr>
          <w:rFonts w:ascii="Calibri" w:cs="Calibri" w:eastAsia="Calibri" w:hAnsi="Calibri"/>
          <w:rtl w:val="0"/>
        </w:rPr>
        <w:t xml:space="preserve">Favor inserir os textos na área pré-determinada, que se encontra após o último exemplo.</w:t>
      </w:r>
    </w:p>
    <w:p w:rsidR="00000000" w:rsidDel="00000000" w:rsidP="00000000" w:rsidRDefault="00000000" w:rsidRPr="00000000" w14:paraId="00000008">
      <w:pPr>
        <w:spacing w:line="259" w:lineRule="auto"/>
        <w:rPr>
          <w:rFonts w:ascii="Calibri" w:cs="Calibri" w:eastAsia="Calibri" w:hAnsi="Calibri"/>
          <w:b w:val="1"/>
        </w:rPr>
      </w:pPr>
      <w:r w:rsidDel="00000000" w:rsidR="00000000" w:rsidRPr="00000000">
        <w:rPr>
          <w:rFonts w:ascii="Calibri" w:cs="Calibri" w:eastAsia="Calibri" w:hAnsi="Calibri"/>
          <w:b w:val="1"/>
          <w:color w:val="ff0000"/>
          <w:rtl w:val="0"/>
        </w:rPr>
        <w:t xml:space="preserve">Prazo de entrega 08/012 ao meio dia.</w:t>
      </w:r>
      <w:r w:rsidDel="00000000" w:rsidR="00000000" w:rsidRPr="00000000">
        <w:rPr>
          <w:rtl w:val="0"/>
        </w:rPr>
      </w:r>
    </w:p>
    <w:p w:rsidR="00000000" w:rsidDel="00000000" w:rsidP="00000000" w:rsidRDefault="00000000" w:rsidRPr="00000000" w14:paraId="00000009">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259" w:lineRule="auto"/>
        <w:rPr>
          <w:rFonts w:ascii="Calibri" w:cs="Calibri" w:eastAsia="Calibri" w:hAnsi="Calibri"/>
          <w:b w:val="1"/>
        </w:rPr>
      </w:pPr>
      <w:r w:rsidDel="00000000" w:rsidR="00000000" w:rsidRPr="00000000">
        <w:rPr>
          <w:rFonts w:ascii="Calibri" w:cs="Calibri" w:eastAsia="Calibri" w:hAnsi="Calibri"/>
          <w:b w:val="1"/>
          <w:rtl w:val="0"/>
        </w:rPr>
        <w:t xml:space="preserve">1° Case</w:t>
      </w:r>
    </w:p>
    <w:p w:rsidR="00000000" w:rsidDel="00000000" w:rsidP="00000000" w:rsidRDefault="00000000" w:rsidRPr="00000000" w14:paraId="0000000B">
      <w:pPr>
        <w:spacing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Categoria:</w:t>
      </w:r>
      <w:r w:rsidDel="00000000" w:rsidR="00000000" w:rsidRPr="00000000">
        <w:rPr>
          <w:rFonts w:ascii="Calibri" w:cs="Calibri" w:eastAsia="Calibri" w:hAnsi="Calibri"/>
          <w:rtl w:val="0"/>
        </w:rPr>
        <w:t xml:space="preserve"> Materiais de construção</w:t>
      </w:r>
    </w:p>
    <w:p w:rsidR="00000000" w:rsidDel="00000000" w:rsidP="00000000" w:rsidRDefault="00000000" w:rsidRPr="00000000" w14:paraId="0000000D">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line="259" w:lineRule="auto"/>
        <w:rPr>
          <w:rFonts w:ascii="Calibri" w:cs="Calibri" w:eastAsia="Calibri" w:hAnsi="Calibri"/>
        </w:rPr>
      </w:pPr>
      <w:r w:rsidDel="00000000" w:rsidR="00000000" w:rsidRPr="00000000">
        <w:rPr>
          <w:rFonts w:ascii="Calibri" w:cs="Calibri" w:eastAsia="Calibri" w:hAnsi="Calibri"/>
          <w:b w:val="1"/>
          <w:rtl w:val="0"/>
        </w:rPr>
        <w:t xml:space="preserve">Palavras-chave:</w:t>
      </w:r>
      <w:r w:rsidDel="00000000" w:rsidR="00000000" w:rsidRPr="00000000">
        <w:rPr>
          <w:rFonts w:ascii="Calibri" w:cs="Calibri" w:eastAsia="Calibri" w:hAnsi="Calibri"/>
          <w:rtl w:val="0"/>
        </w:rPr>
        <w:t xml:space="preserve"> </w:t>
      </w:r>
    </w:p>
    <w:p w:rsidR="00000000" w:rsidDel="00000000" w:rsidP="00000000" w:rsidRDefault="00000000" w:rsidRPr="00000000" w14:paraId="0000000F">
      <w:pPr>
        <w:spacing w:line="259" w:lineRule="auto"/>
        <w:rPr>
          <w:rFonts w:ascii="Calibri" w:cs="Calibri" w:eastAsia="Calibri" w:hAnsi="Calibri"/>
        </w:rPr>
      </w:pPr>
      <w:r w:rsidDel="00000000" w:rsidR="00000000" w:rsidRPr="00000000">
        <w:rPr>
          <w:rFonts w:ascii="Calibri" w:cs="Calibri" w:eastAsia="Calibri" w:hAnsi="Calibri"/>
          <w:rtl w:val="0"/>
        </w:rPr>
        <w:t xml:space="preserve">Tintas</w:t>
      </w:r>
    </w:p>
    <w:p w:rsidR="00000000" w:rsidDel="00000000" w:rsidP="00000000" w:rsidRDefault="00000000" w:rsidRPr="00000000" w14:paraId="00000010">
      <w:pPr>
        <w:spacing w:line="259" w:lineRule="auto"/>
        <w:rPr>
          <w:rFonts w:ascii="Calibri" w:cs="Calibri" w:eastAsia="Calibri" w:hAnsi="Calibri"/>
        </w:rPr>
      </w:pPr>
      <w:r w:rsidDel="00000000" w:rsidR="00000000" w:rsidRPr="00000000">
        <w:rPr>
          <w:rFonts w:ascii="Calibri" w:cs="Calibri" w:eastAsia="Calibri" w:hAnsi="Calibri"/>
          <w:rtl w:val="0"/>
        </w:rPr>
        <w:t xml:space="preserve">cores</w:t>
      </w:r>
    </w:p>
    <w:p w:rsidR="00000000" w:rsidDel="00000000" w:rsidP="00000000" w:rsidRDefault="00000000" w:rsidRPr="00000000" w14:paraId="00000011">
      <w:pPr>
        <w:spacing w:line="259" w:lineRule="auto"/>
        <w:rPr>
          <w:rFonts w:ascii="Calibri" w:cs="Calibri" w:eastAsia="Calibri" w:hAnsi="Calibri"/>
        </w:rPr>
      </w:pPr>
      <w:r w:rsidDel="00000000" w:rsidR="00000000" w:rsidRPr="00000000">
        <w:rPr>
          <w:rFonts w:ascii="Calibri" w:cs="Calibri" w:eastAsia="Calibri" w:hAnsi="Calibri"/>
          <w:rtl w:val="0"/>
        </w:rPr>
        <w:t xml:space="preserve">transformação</w:t>
      </w:r>
    </w:p>
    <w:p w:rsidR="00000000" w:rsidDel="00000000" w:rsidP="00000000" w:rsidRDefault="00000000" w:rsidRPr="00000000" w14:paraId="00000012">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Descrição do cliente:</w:t>
      </w:r>
      <w:r w:rsidDel="00000000" w:rsidR="00000000" w:rsidRPr="00000000">
        <w:rPr>
          <w:rFonts w:ascii="Calibri" w:cs="Calibri" w:eastAsia="Calibri" w:hAnsi="Calibri"/>
          <w:rtl w:val="0"/>
        </w:rPr>
        <w:t xml:space="preserve"> Somos uma loja de tintas hà mais de 30 anos no mercado, localizada na cidade de Taubaté, trabalhamos com tintas, vernizes, diversas massas, efeitos na parede, complementos para pintura, fazemos tintas personalizadas na máquina das marcas Coral e Suvinil, focada na pintura residencial. Queremos falar com construtores, arquitetos, pintores, empresas de pintura, escolas, condomínios. Temas: Tintas Coral, cores e efeitos na parede (cimento queimado, grafiato...)</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Exemplos de tipos de conteúdo</w:t>
      </w:r>
      <w:r w:rsidDel="00000000" w:rsidR="00000000" w:rsidRPr="00000000">
        <w:rPr>
          <w:rFonts w:ascii="Calibri" w:cs="Calibri" w:eastAsia="Calibri" w:hAnsi="Calibri"/>
          <w:rtl w:val="0"/>
        </w:rPr>
        <w:t xml:space="preserve">: </w:t>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 Quando decidimos pintar a nossa casa, é preciso se atentar em todos os detalhes para que suas paredes e cômodos fiquem do jeito que você planejou no início das mudanças, por isso, é indicado sempre contar com a ajuda de um profissional durante todo o processo. Pensando nisso, listamos alguns erros para não cometer na pintura da sua casa: 1. Não contratar pintores profissionais e comprometidos; 2. Não testar os tons antes de comprar as latas; 3. Não pesquisar sobre texturas e técnicas de pintura; 4. Não comprar tintas de qualidade; 5. Não utilizar os equipamentos necessários. Evitando esses erros, a pintura da sua casa será mais harmônica e bonita, de acordo com seu planejamento. Entendeu? Qualquer dúvida deixe nos comentários.</w:t>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Escolher a cor que será utilizada para a pintura de um ambiente da sua casa já é uma ótima forma de garantir a personalização do ambiente, mas você sabia que tem como ir além e deixar sua casa ainda mais a sua cara? Pois é! A utilização de tintas lousas permite que você utilize sua parede como um quadro que pode ser mudado a qualquer momento. Essa tinta deixa a pintura com efeito fosco e funciona como um quadro negro escolar, você pode pegar um giz e desenhar na mesma sem medo de estragar a pintura. E o melhor de tudo é que todos os desenhos feitos podem ser facilmente retirados, assim você nunca ficará cansada do design escolhido! Gostou da ideia? Nos conte nos comentários!</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  As marcas que ficam após a aplicação são aquelas famosas marcas verticais, diferenças de tonalidade, de brilho ou emendas nos panos que ficam após passar uma tinta. Elas podem ocorrer por alguns motivos: 1. Movimentação do rolo de pintura de forma inadequada durante a aplicação; 2. Tinta espalhada de forma desigual; 3. A aplicação é feita de forma direta sob o sol ou vento; 4. Uso de ferramentas inadequadas; 5. Diluição da tinta de forma incorreta. Para retirar essas tintas, é necessário lixar a superfície, eliminar o pó e repintar. Caso seja um local com textura, será necessário lixar de forma mais profunda e nivelar a massa acrílica para aplicar a textura. Gostou do post? Comenta aí!</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b w:val="1"/>
        </w:rPr>
      </w:pPr>
      <w:r w:rsidDel="00000000" w:rsidR="00000000" w:rsidRPr="00000000">
        <w:rPr>
          <w:rFonts w:ascii="Calibri" w:cs="Calibri" w:eastAsia="Calibri" w:hAnsi="Calibri"/>
          <w:b w:val="1"/>
          <w:highlight w:val="red"/>
          <w:rtl w:val="0"/>
        </w:rPr>
        <w:t xml:space="preserve">Escrever seu conteúdo abaixo:</w:t>
      </w: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Transforme sua Casa em uma Obra de Arte! 🎨</w:t>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Descubra o segredo por trás das cores e efeitos na parede que vão revolucionar seus ambientes. Nossa loja em Taubaté, com mais de 30 anos de experiência, traz dicas exclusivas sobre tintas Coral. Converse conosco para saber como o cimento queimado e o grafiato podem fazer a diferença na sua pintura residencial! Queremos inspirar construtores, arquitetos, pintores e todos que desejam transformar espaços. A paleta de cores Coral é vasta, permitindo desde tons suaves até ousadas combinações. Explore a versatilidade e a qualidade que só uma loja com nossa tradição pode oferecer!</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Curiosidades da Pintura 🤓🖌️</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Você sabia que as cores do ambiente podem influenciar seu humor? Em Taubaté, estamos há mais de 30 anos proporcionando não apenas tintas, mas transformações emocionais. Descubra conosco a psicologia por trás das cores e os efeitos na parede que podem tornar sua casa ainda mais especial. Pintores, arquitetos e construtores, venham explorar esse universo conosco! Desde tonalidades que acalmam até aquelas que estimulam a criatividade, cada escolha faz diferença. Acompanhe nossas dicas para criar ambientes que refletem a energia que você deseja!</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Inovação que Transforma! ✨</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Conheça os segredos por trás das tintas personalizadas Coral e Suvinil. Em nossa loja, situada em Taubaté há mais de três décadas, oferecemos não apenas produtos, mas uma experiência única em transformação. Descubra como as diversas massas e complementos para pintura podem elevar seu projeto residencial. Estamos prontos para inovar junto com você! Ao personalizar suas tintas, garantimos que cada projeto seja único. Venha nos visitar e descubra como podemos agregar estilo e sofisticação à sua pintura!</w:t>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A Arte de Personalizar! 🎨🖌️</w:t>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 você não sabia, somos especialistas em criar tintas personalizadas que refletem a individualidade de cada projeto. Seja para escolas, condomínios ou construções residenciais, nossa loja com mais de 30 anos de história tem as cores perfeitas para você. Converse conosco e descubra como podemos transformar suas ideias em realidade! Personalização vai além da escolha de cores, envolve a criação de uma identidade visual única. Acreditamos que cada pincelada é uma expressão artística, e estamos aqui para ajudá-lo a pintar o seu mundo!</w:t>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 Histórias nas Paredes: Cimento Queimado e Grafiato 🏡🎨</w:t>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Já pensou em contar histórias através das paredes da sua casa? Oferecemos mais do que tintas, proporcionamos narrativas visuais com efeitos como cimento queimado e grafiato. Construtores, arquitetos e pintores, descubram conosco como esses elementos podem agregar valor e personalidade aos seus projetos residenciais. Transforme sua casa em um livro aberto! Cada textura, cada cor, é uma página que conta a história da sua vida. Visite-nos e descubra como podemos ajudá-lo a criar um lar cheio de significado!</w:t>
      </w: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2° Case</w:t>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Categoria: </w:t>
      </w:r>
      <w:r w:rsidDel="00000000" w:rsidR="00000000" w:rsidRPr="00000000">
        <w:rPr>
          <w:rFonts w:ascii="Calibri" w:cs="Calibri" w:eastAsia="Calibri" w:hAnsi="Calibri"/>
          <w:rtl w:val="0"/>
        </w:rPr>
        <w:t xml:space="preserve">Prestação de serviços</w:t>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Especialização: </w:t>
      </w:r>
      <w:r w:rsidDel="00000000" w:rsidR="00000000" w:rsidRPr="00000000">
        <w:rPr>
          <w:rFonts w:ascii="Calibri" w:cs="Calibri" w:eastAsia="Calibri" w:hAnsi="Calibri"/>
          <w:rtl w:val="0"/>
        </w:rPr>
        <w:t xml:space="preserve">ESCRITÓRIO DE CONTABILIDADE</w:t>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Público alvo: </w:t>
      </w:r>
      <w:r w:rsidDel="00000000" w:rsidR="00000000" w:rsidRPr="00000000">
        <w:rPr>
          <w:rFonts w:ascii="Calibri" w:cs="Calibri" w:eastAsia="Calibri" w:hAnsi="Calibri"/>
          <w:rtl w:val="0"/>
        </w:rPr>
        <w:t xml:space="preserve">PROFISSIONAIS DA ÁREA DE SAÚDE E PRODUTORES RURAIS</w:t>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Produto oferecido: C</w:t>
      </w:r>
      <w:r w:rsidDel="00000000" w:rsidR="00000000" w:rsidRPr="00000000">
        <w:rPr>
          <w:rFonts w:ascii="Calibri" w:cs="Calibri" w:eastAsia="Calibri" w:hAnsi="Calibri"/>
          <w:rtl w:val="0"/>
        </w:rPr>
        <w:t xml:space="preserve">ONTABILIDADE, GESTÃO FINANCEIRA</w:t>
      </w:r>
    </w:p>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Desejo a despertar no público: </w:t>
      </w:r>
      <w:r w:rsidDel="00000000" w:rsidR="00000000" w:rsidRPr="00000000">
        <w:rPr>
          <w:rFonts w:ascii="Calibri" w:cs="Calibri" w:eastAsia="Calibri" w:hAnsi="Calibri"/>
          <w:rtl w:val="0"/>
        </w:rPr>
        <w:t xml:space="preserve">DESEJO DE CONHECER MELHOR OS MEUS SERVIÇOS</w:t>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Palavras chaves: </w:t>
      </w:r>
      <w:r w:rsidDel="00000000" w:rsidR="00000000" w:rsidRPr="00000000">
        <w:rPr>
          <w:rFonts w:ascii="Calibri" w:cs="Calibri" w:eastAsia="Calibri" w:hAnsi="Calibri"/>
          <w:rtl w:val="0"/>
        </w:rPr>
        <w:t xml:space="preserve">CONSULTORIA TRIBUTÁRIA / IMPOSTOS / CONSULTORIA FINANCEIRA</w:t>
      </w:r>
    </w:p>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Exemplos de tipos de conteúdo</w:t>
      </w:r>
      <w:r w:rsidDel="00000000" w:rsidR="00000000" w:rsidRPr="00000000">
        <w:rPr>
          <w:rFonts w:ascii="Calibri" w:cs="Calibri" w:eastAsia="Calibri" w:hAnsi="Calibri"/>
          <w:rtl w:val="0"/>
        </w:rPr>
        <w:t xml:space="preserve">: </w:t>
      </w:r>
    </w:p>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 </w:t>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Você, empresário do setor de saúde ou produtor rural, já parou para pensar como um bom planejamento financeiro pode transformar completamente o futuro da sua empresa? É hora de dar um passo à frente e entender como essa estratégia pode impulsionar o seu crescimento e garantir anos de sucesso! A realidade é que, mesmo diante de um mercado em constante mudança, um escritório de contabilidade especializado pode ser o seu grande aliado para traçar caminhos seguros em meio a tantos desafios. 💼💪 Sabemos que, assim como todo profissional da saúde ou produtor rural, você se dedica integralmente à sua área de atuação. Mas é fundamental entender que a gestão financeira é a base sólida que sustenta todo o seu trabalho. 💼📈 Um planejamento bem estruturado permite o controle preciso dos recursos disponíveis, otimizando processos, identificando oportunidades de redução de custos e até mesmo orientando sobre investimentos, como a aquisição de novos equipamentos ou a expansão do seu negócio. Quer saber mais sobre? Siga nosso perfil!</w:t>
      </w:r>
    </w:p>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Ao gerir um negócio de produção rural, é importante estar atento aos sinais de que sua empresa precisa de consultoria financeira especializada. Aqui estão alguns sinais indicativos: 1. Dificuldades no controle de custos: Se você enfrenta dificuldades para controlar os custos de sua produção rural, como insumos, mão de obra, logística, entre outros, é um sinal de que uma consultoria financeira pode ajudar a estabelecer práticas mais eficientes de gestão de despesas; 2. Baixa rentabilidade: Se sua empresa está enfrentando uma baixa rentabilidade, ou seja, não está obtendo o retorno esperado em relação aos investimentos realizados, uma consultoria financeira pode auxiliar na análise dos resultados e na identificação de estratégias para melhorar a lucratividade; 3. Endividamento excessivo: Caso sua empresa esteja enfrentando um nível elevado de endividamento, uma consultoria financeira pode auxiliar na elaboração de um plano de reestruturação financeira, buscando alternativas para reduzir os débitos e melhorar a situação econômica. Notou alguns desses sinais? Fale conosco!</w:t>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 Médicos têm a possibilidade de abrir diferentes tipos de empresas, dependendo do porte e da estrutura do negócio. Aqui estão três tipos comuns: 1. Microempresa (ME): Os médicos podem optar por abrir uma Microempresa, conhecida como ME. Essa forma jurídica é adequada para pequenos empreendimentos, com faturamento anual limitado. As MEs têm benefícios fiscais simplificados e obrigações tributárias reduzidas; 2. Empresa de Pequeno Porte (EPP): Para negócios um pouco maiores, os médicos também podem abrir uma Empresa de Pequeno Porte (EPP). Essa categoria é destinada a empresas com faturamento limitado, porém um pouco maior em comparação às MEs. As EPPs possuem um regime tributário específico e podem aproveitar alguns benefícios fiscais adicionais; 3. Empresa de Médio Porte: Caso o empreendimento médico seja maior e possua um faturamento mais expressivo, pode-se enquadrar como uma Empresa de Médio Porte. Consultar um contador ou um escritório de contabilidade especializado em saúde é fundamental para a abertura e gestão correta da empresa médica!</w:t>
      </w:r>
    </w:p>
    <w:p w:rsidR="00000000" w:rsidDel="00000000" w:rsidP="00000000" w:rsidRDefault="00000000" w:rsidRPr="00000000" w14:paraId="0000003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after="160" w:line="259" w:lineRule="auto"/>
        <w:rPr>
          <w:rFonts w:ascii="Calibri" w:cs="Calibri" w:eastAsia="Calibri" w:hAnsi="Calibri"/>
          <w:b w:val="1"/>
        </w:rPr>
      </w:pPr>
      <w:r w:rsidDel="00000000" w:rsidR="00000000" w:rsidRPr="00000000">
        <w:rPr>
          <w:rFonts w:ascii="Calibri" w:cs="Calibri" w:eastAsia="Calibri" w:hAnsi="Calibri"/>
          <w:b w:val="1"/>
          <w:highlight w:val="red"/>
          <w:rtl w:val="0"/>
        </w:rPr>
        <w:t xml:space="preserve">Escrever seu conteúdo abaixo:</w:t>
      </w:r>
      <w:r w:rsidDel="00000000" w:rsidR="00000000" w:rsidRPr="00000000">
        <w:rPr>
          <w:rtl w:val="0"/>
        </w:rPr>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Descomplicando a Tributação para Profissionais da Saúde e Produtores Rurais! 🌐💼</w:t>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Em nosso escritório de contabilidade especializado, oferecemos consultoria tributária personalizada para profissionais da saúde e produtores rurais. Você sabia que entender os impostos pode otimizar sua gestão financeira? Descubra conosco como minimizar custos e maximizar seus ganhos. A consulta tributária é uma ferramenta poderosa para alcançar eficiência fiscal. Converse conosco e desperte o desejo de conhecer melhor nossos serviços. Estamos aqui para descomplicar o mundo tributário e impulsionar o seu sucesso!</w:t>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Impostos e Sucesso Financeiro: Uma Conexão Essencial! 💰📊</w:t>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Nossa consultoria financeira vai além dos números. Para profissionais da saúde e produtores rurais, entender a relação entre impostos e sucesso financeiro é fundamental. Em nosso escritório de contabilidade, oferecemos insights valiosos para otimizar sua gestão. Queremos despertar em você o desejo de conhecer melhor nossos serviços. Descubra como uma abordagem estratégica pode transformar sua realidade financeira. Estamos prontos para ser seu parceiro na jornada para o crescimento sustentável!</w:t>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Dicas de Ouro para Produtores Rurais: Impostos e Gestão Financeira! 🚜💡</w:t>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Produtores rurais, sabiam que uma gestão financeira eficaz começa com o entendimento dos impostos? Em nosso escritório de contabilidade, especializado no agronegócio, oferecemos dicas de ouro para otimizar sua operação. Consultoria tributária personalizada é o caminho para uma administração eficiente. Vamos despertar seu interesse em conhecer melhor nossos serviços! Agende uma conversa e descubra como podemos ser o diferencial na sua trajetória de sucesso!</w:t>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Consultoria Tributária: Um Guia para Profissionais da Saúde! 🌡️💼</w:t>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Profissionais da saúde, a gestão fiscal pode ser um desafio, mas estamos aqui para ajudar! Em nosso escritório de contabilidade especializado, oferecemos consultoria tributária para otimizar sua carga fiscal. Impostos bem geridos significam mais recursos para o que realmente importa: sua prática profissional. Queremos despertar o desejo de conhecer melhor nossos serviços. Agende uma consulta e descubra como podemos ser seu parceiro estratégico para o sucesso!</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 Desvendando a Consultoria Financeira: Saúde e Agro em Foco! 🌱📈</w:t>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Saúde e agronegócio têm desafios únicos na gestão financeira. Em nosso escritório de contabilidade, oferecemos consultoria financeira personalizada para profissionais dessas áreas. Queremos despertar em você o desejo de conhecer melhor nossos serviços. Descubra como uma abordagem especializada pode impulsionar sua eficiência financeira. Estamos prontos para ser seu guia na jornada para uma gestão financeira sólida e estratégica!</w:t>
      </w:r>
      <w:r w:rsidDel="00000000" w:rsidR="00000000" w:rsidRPr="00000000">
        <w:rPr>
          <w:rtl w:val="0"/>
        </w:rPr>
      </w:r>
    </w:p>
    <w:p w:rsidR="00000000" w:rsidDel="00000000" w:rsidP="00000000" w:rsidRDefault="00000000" w:rsidRPr="00000000" w14:paraId="0000003E">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3° Case</w:t>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Categoria: Pet</w:t>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Especialização</w:t>
      </w:r>
      <w:r w:rsidDel="00000000" w:rsidR="00000000" w:rsidRPr="00000000">
        <w:rPr>
          <w:rFonts w:ascii="Calibri" w:cs="Calibri" w:eastAsia="Calibri" w:hAnsi="Calibri"/>
          <w:rtl w:val="0"/>
        </w:rPr>
        <w:t xml:space="preserve">: Somos um pet shop, temos banho e tosa, farmácia veterinária, alimentos veterinários, linha de beleza, hotelaria pet e creche.</w:t>
      </w:r>
    </w:p>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Público alvo:</w:t>
      </w:r>
      <w:r w:rsidDel="00000000" w:rsidR="00000000" w:rsidRPr="00000000">
        <w:rPr>
          <w:rFonts w:ascii="Calibri" w:cs="Calibri" w:eastAsia="Calibri" w:hAnsi="Calibri"/>
          <w:rtl w:val="0"/>
        </w:rPr>
        <w:t xml:space="preserve"> Todos os tutores de pet que presam pelo bem estar do seu animal, cuidam tanto com a área de beleza como de bem estar diário (creche), pessoas que viajam e precisam deixar seu pet em lugar de confiança. Trabalhamos com animais soltos, não temos gaiolas e os cães socializam entre si.</w:t>
      </w:r>
    </w:p>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Produto oferecido:</w:t>
      </w:r>
      <w:r w:rsidDel="00000000" w:rsidR="00000000" w:rsidRPr="00000000">
        <w:rPr>
          <w:rFonts w:ascii="Calibri" w:cs="Calibri" w:eastAsia="Calibri" w:hAnsi="Calibri"/>
          <w:rtl w:val="0"/>
        </w:rPr>
        <w:t xml:space="preserve"> Banho e tosa Creche Hotel Medicamentos Alimentos Brinquedos Linda de beleza Cuidados em geral</w:t>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Desejo a despertar no público:</w:t>
      </w:r>
      <w:r w:rsidDel="00000000" w:rsidR="00000000" w:rsidRPr="00000000">
        <w:rPr>
          <w:rFonts w:ascii="Calibri" w:cs="Calibri" w:eastAsia="Calibri" w:hAnsi="Calibri"/>
          <w:rtl w:val="0"/>
        </w:rPr>
        <w:t xml:space="preserve"> Consumir nossos serviços e produtos</w:t>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Palavras chaves:</w:t>
      </w:r>
      <w:r w:rsidDel="00000000" w:rsidR="00000000" w:rsidRPr="00000000">
        <w:rPr>
          <w:rFonts w:ascii="Calibri" w:cs="Calibri" w:eastAsia="Calibri" w:hAnsi="Calibri"/>
          <w:rtl w:val="0"/>
        </w:rPr>
        <w:t xml:space="preserve"> Pet shop / Cachorros / bem estar animal</w:t>
      </w:r>
    </w:p>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Exemplos de tipos de conteúdo</w:t>
      </w:r>
      <w:r w:rsidDel="00000000" w:rsidR="00000000" w:rsidRPr="00000000">
        <w:rPr>
          <w:rFonts w:ascii="Calibri" w:cs="Calibri" w:eastAsia="Calibri" w:hAnsi="Calibri"/>
          <w:rtl w:val="0"/>
        </w:rPr>
        <w:t xml:space="preserve">: </w:t>
      </w:r>
    </w:p>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 Existem alguns alimentos que são tóxicos ou prejudiciais à saúde dos cães e, portanto, devem ser evitados. É importante mencionar que esta lista não é exaustiva e, em caso de dúvidas, sempre consulte um veterinário. Alguns alimentos que devem ser evitados para os cães são: ❌ Chocolate: Contém teobromina, que é tóxica para os cães; ❌ Uvas e passas: Podem causar insuficiência renal em cães; ❌ Cebola e alho: Podem causar danos às células sanguíneas dos cães; ❌ Abacate: Contém persina, que é tóxica para os cães; ❌ Cafeína: Presente em café, chá, refrigerantes e energéticos, pode ser prejudicial ao sistema nervoso dos cães; ❌ Xilitol: Encontrado em alguns doces e produtos sem açúcar, é extremamente tóxico para cães; ❌ Bebidas alcoólicas: Podem causar intoxicação e danos ao fígado dos cães. Além desses, evite oferecer ossos cozidos, alimentos condimentados, alimentos muito gordurosos, produtos lácteos em excesso e qualquer alimento artificialmente adoçado. Sempre preste atenção à alimentação do seu cachorro e evite dar alimentos humanos sem antes consultar um veterinário.</w:t>
      </w:r>
    </w:p>
    <w:p w:rsidR="00000000" w:rsidDel="00000000" w:rsidP="00000000" w:rsidRDefault="00000000" w:rsidRPr="00000000" w14:paraId="0000004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Existem diversos tipos de brinquedos que são recomendados para cães, e a escolha vai depender das preferências individuais do seu cãozinho. No entanto, alguns brinquedos populares e recomendados são: ✔ Bolas de tênis ou borracha: São ideais para jogos de buscar e estimulam o exercício físico do seu cão; ✔ Kong ou brinquedos recheáveis: São ótimos para estimular a mente do seu cão, pois podem ser preenchidos com petiscos ou ração; ✔ Cordas ou brinquedos de puxar: Ideais para cães que têm o instinto de morder e puxar, além de ajudarem na saúde dental; ✔ Brinquedos interativos: Como os que soltam petiscos ou possuem partes móveis, incentivam o cão a pensar e resolver problemas; ✔ Bichos de pelúcia resistentes: São excelentes para os cães que gostam de brinquedos de pelúcia, mas escolha opções duráveis e com costuras reforçadas. Lembre-se de sempre escolher brinquedos adequados para o porte e idade do seu cãozinho, além de supervisionar o uso para garantir a segurança dele. Deixe seu like!</w:t>
      </w:r>
    </w:p>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 A creche pet se tornou uma excelente opção para os tutores que buscam proporcionar uma vida mais saudável e feliz aos seus animais de estimação. Além de oferecer um ambiente seguro e divertido, a creche pet promove a socialização, exercícios físicos e estimula a mente do seu animalzinho. Com atividades monitoradas por profissionais treinados, os cães podem interagir com outros pets, o que fortalece suas habilidades sociais. Além disso, a prática de exercícios ajuda a manter o peso adequado, prevenindo problemas de saúde como a obesidade. Portanto, ao proporcionar uma creche pet ao seu animalzinho, você estará contribuindo para a promoção da saúde e bem-estar dele. Compartilhe essa informação! 😍</w:t>
      </w:r>
    </w:p>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b w:val="1"/>
        </w:rPr>
      </w:pPr>
      <w:r w:rsidDel="00000000" w:rsidR="00000000" w:rsidRPr="00000000">
        <w:rPr>
          <w:rFonts w:ascii="Calibri" w:cs="Calibri" w:eastAsia="Calibri" w:hAnsi="Calibri"/>
          <w:b w:val="1"/>
          <w:highlight w:val="red"/>
          <w:rtl w:val="0"/>
        </w:rPr>
        <w:t xml:space="preserve">Escrever seu conteúdo abaixo:</w:t>
      </w:r>
      <w:r w:rsidDel="00000000" w:rsidR="00000000" w:rsidRPr="00000000">
        <w:rPr>
          <w:rtl w:val="0"/>
        </w:rPr>
      </w:r>
    </w:p>
    <w:p w:rsidR="00000000" w:rsidDel="00000000" w:rsidP="00000000" w:rsidRDefault="00000000" w:rsidRPr="00000000" w14:paraId="0000004C">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1. Cuidados além do Banho e Tosa: Bem-Estar Animal em Destaque! 🐾✨</w:t>
      </w:r>
    </w:p>
    <w:p w:rsidR="00000000" w:rsidDel="00000000" w:rsidP="00000000" w:rsidRDefault="00000000" w:rsidRPr="00000000" w14:paraId="0000004D">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Em nosso pet shop, entendemos que o bem-estar dos seus pets vai além da estética. Descubra dicas valiosas sobre como promover uma vida saudável para seus cães. Na creche, eles socializam livremente, sem gaiolas, garantindo uma experiência enriquecedora. Além disso, oferecemos serviços de hotel e uma variedade de alimentos e brinquedos. Nosso desejo é despertar o interesse em proporcionar o melhor para seus pets. Conheça mais sobre nossos cuidados em geral e faça parte dessa jornada de carinho!</w:t>
      </w:r>
    </w:p>
    <w:p w:rsidR="00000000" w:rsidDel="00000000" w:rsidP="00000000" w:rsidRDefault="00000000" w:rsidRPr="00000000" w14:paraId="0000004E">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2. A Revolução na Hotelaria Pet: Sem Gaiolas, Total Bem-Estar! 🏨🐾</w:t>
      </w:r>
    </w:p>
    <w:p w:rsidR="00000000" w:rsidDel="00000000" w:rsidP="00000000" w:rsidRDefault="00000000" w:rsidRPr="00000000" w14:paraId="0000004F">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Oferecemos mais do que um lugar para seus pets ficarem. Em nosso hotel, eles desfrutam de liberdade total, sem gaiolas, socializando com outros amiguinhos. Queremos despertar em você a confiança de deixar seu pet em um ambiente seguro e acolhedor durante suas viagens. Além disso, explore nossa linha completa de alimentos, brinquedos e serviços de beleza. Seu pet merece o melhor, e nós estamos aqui para oferecer!</w:t>
      </w:r>
    </w:p>
    <w:p w:rsidR="00000000" w:rsidDel="00000000" w:rsidP="00000000" w:rsidRDefault="00000000" w:rsidRPr="00000000" w14:paraId="00000050">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3. Creche para Cães: Socialização e Diversão Garantidas! 🐕🤗</w:t>
      </w:r>
    </w:p>
    <w:p w:rsidR="00000000" w:rsidDel="00000000" w:rsidP="00000000" w:rsidRDefault="00000000" w:rsidRPr="00000000" w14:paraId="00000051">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Sabia que na nossa creche, os cães socializam livremente, sem gaiolas? Proporcionamos um ambiente seguro e estimulante para seu pet enquanto você está ocupado. Além da creche, oferecemos banho, tosa, medicamentos, alimentos e muito mais. Nosso desejo é despertar a alegria nos olhos dos seus pets. Conheça mais sobre nossos serviços e faça parte dessa família que preza pelo bem-estar animal!</w:t>
      </w:r>
    </w:p>
    <w:p w:rsidR="00000000" w:rsidDel="00000000" w:rsidP="00000000" w:rsidRDefault="00000000" w:rsidRPr="00000000" w14:paraId="00000052">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4. Pet Shop Completo: Cuide do Seu Melhor Amigo com Carinho! 🐶❤️</w:t>
      </w:r>
    </w:p>
    <w:p w:rsidR="00000000" w:rsidDel="00000000" w:rsidP="00000000" w:rsidRDefault="00000000" w:rsidRPr="00000000" w14:paraId="00000053">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No nosso pet shop, oferecemos muito mais do que banho e tosa. Aqui, seu pet desfruta de uma creche animada, hotel sem gaiolas, medicamentos, alimentos e uma linha de beleza incrível. Nosso desejo é despertar em você o cuidado e carinho que seu amigo peludo merece. Descubra nossas dicas de cuidados em geral para manter seu pet feliz e saudável. Estamos aqui para tornar a experiência dele conosco única e especial!</w:t>
      </w:r>
    </w:p>
    <w:p w:rsidR="00000000" w:rsidDel="00000000" w:rsidP="00000000" w:rsidRDefault="00000000" w:rsidRPr="00000000" w14:paraId="00000054">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5. Além do Básico: Transforme a Rotina do Seu Pet com Nossos Serviços! 🌈🐾</w:t>
      </w:r>
    </w:p>
    <w:p w:rsidR="00000000" w:rsidDel="00000000" w:rsidP="00000000" w:rsidRDefault="00000000" w:rsidRPr="00000000" w14:paraId="00000055">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Queremos despertar em você a vontade de oferecer ao seu pet uma vida cheia de alegria e cuidados especiais. Em nosso pet shop, cada detalhe é pensado para garantir o bem-estar animal. Desde a creche sem gaiolas até os serviços de beleza, medicamentos e alimentos de alta qualidade. Conheça mais sobre nossos cuidados em geral e transforme a rotina do seu melhor amigo. Ele merece todo o conforto e carinho que oferecemos!</w:t>
      </w:r>
      <w:r w:rsidDel="00000000" w:rsidR="00000000" w:rsidRPr="00000000">
        <w:rPr>
          <w:rtl w:val="0"/>
        </w:rPr>
      </w:r>
    </w:p>
    <w:p w:rsidR="00000000" w:rsidDel="00000000" w:rsidP="00000000" w:rsidRDefault="00000000" w:rsidRPr="00000000" w14:paraId="00000056">
      <w:pPr>
        <w:spacing w:after="160" w:line="259" w:lineRule="auto"/>
        <w:rPr>
          <w:rFonts w:ascii="Calibri" w:cs="Calibri" w:eastAsia="Calibri" w:hAnsi="Calibri"/>
          <w:b w:val="1"/>
          <w:highlight w:val="red"/>
        </w:rPr>
      </w:pPr>
      <w:r w:rsidDel="00000000" w:rsidR="00000000" w:rsidRPr="00000000">
        <w:rPr>
          <w:rtl w:val="0"/>
        </w:rPr>
      </w:r>
    </w:p>
    <w:p w:rsidR="00000000" w:rsidDel="00000000" w:rsidP="00000000" w:rsidRDefault="00000000" w:rsidRPr="00000000" w14:paraId="00000057">
      <w:pPr>
        <w:spacing w:after="160" w:line="259" w:lineRule="auto"/>
        <w:rPr>
          <w:rFonts w:ascii="Calibri" w:cs="Calibri" w:eastAsia="Calibri" w:hAnsi="Calibri"/>
          <w:b w:val="1"/>
          <w:highlight w:val="red"/>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