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EC55" w14:textId="77777777" w:rsidR="00BA6B18" w:rsidRDefault="00BA6B18" w:rsidP="00BA6B18">
      <w:pPr>
        <w:jc w:val="right"/>
        <w:rPr>
          <w:rFonts w:ascii="Arial" w:eastAsia="Times New Roman" w:hAnsi="Arial"/>
          <w:b/>
          <w:color w:val="000000"/>
          <w:sz w:val="48"/>
          <w:szCs w:val="48"/>
          <w:lang w:eastAsia="es-VE"/>
        </w:rPr>
      </w:pPr>
      <w:r>
        <w:rPr>
          <w:rFonts w:eastAsia="Times New Roman"/>
          <w:b/>
          <w:color w:val="000000"/>
          <w:sz w:val="48"/>
          <w:szCs w:val="48"/>
          <w:lang w:eastAsia="es-VE"/>
        </w:rPr>
        <w:t>Plan de gestión de interesados del proyecto</w:t>
      </w:r>
    </w:p>
    <w:p w14:paraId="2790320D" w14:textId="77777777" w:rsidR="00BA6B18" w:rsidRDefault="00BA6B18" w:rsidP="00BA6B18">
      <w:pPr>
        <w:jc w:val="right"/>
        <w:rPr>
          <w:rFonts w:cs="Times New Roman"/>
          <w:b/>
          <w:i/>
          <w:color w:val="00B050"/>
          <w:sz w:val="36"/>
          <w:szCs w:val="36"/>
          <w:lang w:eastAsia="en-US"/>
        </w:rPr>
      </w:pPr>
    </w:p>
    <w:p w14:paraId="69107D28" w14:textId="77777777" w:rsidR="00BA6B18" w:rsidRPr="00CC7ADD" w:rsidRDefault="00BA6B18" w:rsidP="00BA6B18">
      <w:pPr>
        <w:jc w:val="right"/>
        <w:rPr>
          <w:b/>
          <w:i/>
          <w:color w:val="00B050"/>
          <w:sz w:val="36"/>
          <w:szCs w:val="36"/>
        </w:rPr>
      </w:pPr>
      <w:r w:rsidRPr="00CC7ADD">
        <w:rPr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b/>
          <w:i/>
          <w:color w:val="00B050"/>
          <w:sz w:val="36"/>
          <w:szCs w:val="36"/>
        </w:rPr>
        <w:t>R</w:t>
      </w:r>
      <w:r w:rsidRPr="00CC7ADD">
        <w:rPr>
          <w:b/>
          <w:i/>
          <w:color w:val="00B050"/>
          <w:sz w:val="36"/>
          <w:szCs w:val="36"/>
        </w:rPr>
        <w:t>ica</w:t>
      </w:r>
    </w:p>
    <w:p w14:paraId="389E5347" w14:textId="77777777" w:rsidR="00BA6B18" w:rsidRPr="00CC7ADD" w:rsidRDefault="00BA6B18" w:rsidP="00BA6B18">
      <w:pPr>
        <w:jc w:val="right"/>
        <w:rPr>
          <w:b/>
          <w:i/>
          <w:color w:val="00B050"/>
          <w:sz w:val="36"/>
          <w:szCs w:val="36"/>
        </w:rPr>
      </w:pPr>
    </w:p>
    <w:p w14:paraId="2CEDAC47" w14:textId="77777777" w:rsidR="00BA6B18" w:rsidRPr="00CC7ADD" w:rsidRDefault="00BA6B18" w:rsidP="00BA6B18">
      <w:pPr>
        <w:jc w:val="right"/>
        <w:rPr>
          <w:b/>
          <w:i/>
          <w:color w:val="365F91"/>
          <w:sz w:val="36"/>
          <w:szCs w:val="36"/>
        </w:rPr>
      </w:pPr>
      <w:r w:rsidRPr="00CC7ADD">
        <w:rPr>
          <w:b/>
          <w:i/>
          <w:sz w:val="36"/>
          <w:szCs w:val="36"/>
        </w:rPr>
        <w:t>Fecha:</w:t>
      </w:r>
      <w:r w:rsidRPr="00CC7ADD">
        <w:rPr>
          <w:b/>
          <w:i/>
          <w:color w:val="365F91"/>
          <w:sz w:val="36"/>
          <w:szCs w:val="36"/>
        </w:rPr>
        <w:t xml:space="preserve"> </w:t>
      </w:r>
      <w:r w:rsidRPr="00CC7ADD">
        <w:rPr>
          <w:b/>
          <w:i/>
          <w:color w:val="00B050"/>
          <w:sz w:val="36"/>
          <w:szCs w:val="36"/>
        </w:rPr>
        <w:t>18/08/2023</w:t>
      </w:r>
    </w:p>
    <w:p w14:paraId="34F6DF55" w14:textId="77777777" w:rsidR="00BA6B18" w:rsidRDefault="00BA6B18" w:rsidP="00BA6B18">
      <w:pPr>
        <w:rPr>
          <w:rFonts w:eastAsia="Times New Roman"/>
          <w:b/>
          <w:color w:val="365F91"/>
          <w:szCs w:val="24"/>
          <w:lang w:eastAsia="es-VE"/>
        </w:rPr>
      </w:pPr>
    </w:p>
    <w:p w14:paraId="7DE29AEA" w14:textId="77777777" w:rsidR="00BA6B18" w:rsidRDefault="00BA6B18" w:rsidP="00BA6B18">
      <w:pPr>
        <w:rPr>
          <w:rFonts w:eastAsia="Times New Roman"/>
          <w:b/>
          <w:color w:val="365F91"/>
          <w:szCs w:val="24"/>
          <w:lang w:eastAsia="es-VE"/>
        </w:rPr>
      </w:pPr>
    </w:p>
    <w:p w14:paraId="795DF771" w14:textId="77777777" w:rsidR="00BA6B18" w:rsidRDefault="00BA6B18" w:rsidP="00BA6B18">
      <w:pPr>
        <w:jc w:val="right"/>
        <w:rPr>
          <w:rFonts w:eastAsia="Times New Roman"/>
          <w:b/>
          <w:sz w:val="36"/>
          <w:szCs w:val="36"/>
          <w:lang w:eastAsia="es-VE"/>
        </w:rPr>
      </w:pPr>
      <w:r>
        <w:rPr>
          <w:rFonts w:eastAsia="Times New Roman"/>
          <w:b/>
          <w:sz w:val="36"/>
          <w:szCs w:val="36"/>
          <w:lang w:eastAsia="es-VE"/>
        </w:rPr>
        <w:t>Identificación del Proyecto:</w:t>
      </w:r>
      <w:r w:rsidRPr="00CC7ADD">
        <w:rPr>
          <w:b/>
          <w:i/>
          <w:color w:val="00B050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SIGLAAITCR-01</w:t>
      </w:r>
    </w:p>
    <w:p w14:paraId="24EAB4BF" w14:textId="77777777" w:rsidR="00BA6B18" w:rsidRPr="00CC7ADD" w:rsidRDefault="00BA6B18" w:rsidP="00BA6B18">
      <w:pPr>
        <w:jc w:val="right"/>
        <w:rPr>
          <w:rFonts w:eastAsia="Times New Roman"/>
          <w:b/>
          <w:sz w:val="36"/>
          <w:szCs w:val="36"/>
          <w:lang w:eastAsia="es-VE"/>
        </w:rPr>
      </w:pPr>
    </w:p>
    <w:p w14:paraId="5B24BF41" w14:textId="77777777" w:rsidR="00BA6B18" w:rsidRPr="00CC7ADD" w:rsidRDefault="00BA6B18" w:rsidP="00BA6B18">
      <w:pPr>
        <w:jc w:val="right"/>
        <w:rPr>
          <w:rFonts w:eastAsia="Times New Roman"/>
          <w:b/>
          <w:sz w:val="36"/>
          <w:szCs w:val="36"/>
          <w:lang w:eastAsia="es-VE"/>
        </w:rPr>
      </w:pPr>
      <w:r>
        <w:rPr>
          <w:rFonts w:eastAsia="Times New Roman"/>
          <w:b/>
          <w:sz w:val="36"/>
          <w:szCs w:val="36"/>
          <w:lang w:eastAsia="es-VE"/>
        </w:rPr>
        <w:t xml:space="preserve">Versión: </w:t>
      </w:r>
      <w:r>
        <w:rPr>
          <w:b/>
          <w:i/>
          <w:color w:val="00B050"/>
          <w:sz w:val="36"/>
          <w:szCs w:val="36"/>
        </w:rPr>
        <w:t>1.0</w:t>
      </w:r>
    </w:p>
    <w:p w14:paraId="694D3D75" w14:textId="54C3DCF0" w:rsidR="003A1F58" w:rsidRPr="00BA6B18" w:rsidRDefault="003A1F58" w:rsidP="00281B46">
      <w:pPr>
        <w:spacing w:line="360" w:lineRule="auto"/>
        <w:rPr>
          <w:rFonts w:ascii="Arial" w:hAnsi="Arial"/>
          <w:sz w:val="22"/>
          <w:szCs w:val="22"/>
        </w:rPr>
      </w:pPr>
    </w:p>
    <w:p w14:paraId="7C1DA54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E1F588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E2A150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C501B7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F9D4EDC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CC82E3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58A83AE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9CFED4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145E94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8A23AFF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7FB11CD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F33F7BA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843EBD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74370C4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B5B9E38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A8A82DB" w14:textId="41200ACD" w:rsidR="00BA6B18" w:rsidRDefault="00BA6B18">
      <w:pPr>
        <w:rPr>
          <w:rFonts w:ascii="Arial" w:hAnsi="Arial"/>
          <w:sz w:val="22"/>
          <w:szCs w:val="22"/>
          <w:lang w:val="es-CR"/>
        </w:rPr>
      </w:pPr>
    </w:p>
    <w:p w14:paraId="2C1CC64C" w14:textId="77777777" w:rsidR="003D7E00" w:rsidRPr="00926191" w:rsidRDefault="003D7E00">
      <w:pPr>
        <w:rPr>
          <w:rFonts w:ascii="Arial" w:hAnsi="Arial"/>
          <w:sz w:val="22"/>
          <w:szCs w:val="22"/>
          <w:lang w:val="es-CR"/>
        </w:rPr>
      </w:pPr>
    </w:p>
    <w:p w14:paraId="1CFF09B0" w14:textId="77777777" w:rsidR="00BA6B18" w:rsidRDefault="00BA6B18" w:rsidP="00BA6B18">
      <w:pPr>
        <w:pStyle w:val="Ttulo1"/>
      </w:pPr>
    </w:p>
    <w:p w14:paraId="0ADE225B" w14:textId="77777777" w:rsidR="00BA6B18" w:rsidRDefault="00BA6B18" w:rsidP="00BA6B18">
      <w:pPr>
        <w:pStyle w:val="Ttulo1"/>
      </w:pPr>
    </w:p>
    <w:p w14:paraId="40FC54D3" w14:textId="77777777" w:rsidR="00BA6B18" w:rsidRDefault="00BA6B18" w:rsidP="00BA6B18">
      <w:pPr>
        <w:pStyle w:val="Ttulo1"/>
      </w:pPr>
    </w:p>
    <w:p w14:paraId="0D032470" w14:textId="77777777" w:rsidR="00BA6B18" w:rsidRDefault="00BA6B18" w:rsidP="00BA6B18">
      <w:pPr>
        <w:pStyle w:val="Ttulo1"/>
      </w:pPr>
    </w:p>
    <w:p w14:paraId="38930012" w14:textId="77777777" w:rsidR="00BA6B18" w:rsidRDefault="00BA6B18" w:rsidP="00BA6B18">
      <w:pPr>
        <w:pStyle w:val="Ttulo1"/>
      </w:pPr>
    </w:p>
    <w:p w14:paraId="304D7E6A" w14:textId="77777777" w:rsidR="00BA6B18" w:rsidRDefault="00BA6B18" w:rsidP="00BA6B18">
      <w:pPr>
        <w:pStyle w:val="Ttulo1"/>
      </w:pPr>
    </w:p>
    <w:p w14:paraId="58D295BC" w14:textId="77777777" w:rsidR="00BA6B18" w:rsidRDefault="00BA6B18" w:rsidP="00BA6B18">
      <w:pPr>
        <w:pStyle w:val="Ttulo1"/>
      </w:pPr>
    </w:p>
    <w:p w14:paraId="6FF5FE3B" w14:textId="77777777" w:rsidR="00BA6B18" w:rsidRDefault="00BA6B18" w:rsidP="00BA6B18">
      <w:pPr>
        <w:pStyle w:val="Ttulo1"/>
      </w:pPr>
    </w:p>
    <w:p w14:paraId="32EE72E6" w14:textId="77777777" w:rsidR="00BA6B18" w:rsidRDefault="00BA6B18" w:rsidP="00BA6B18">
      <w:pPr>
        <w:pStyle w:val="Ttulo1"/>
      </w:pPr>
    </w:p>
    <w:sdt>
      <w:sdtPr>
        <w:rPr>
          <w:lang w:val="es-ES"/>
        </w:rPr>
        <w:id w:val="551655123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0"/>
          <w:szCs w:val="20"/>
        </w:rPr>
      </w:sdtEndPr>
      <w:sdtContent>
        <w:p w14:paraId="39046946" w14:textId="3B0D833D" w:rsidR="0078499B" w:rsidRDefault="0078499B">
          <w:pPr>
            <w:pStyle w:val="TtuloTDC"/>
          </w:pPr>
          <w:r>
            <w:rPr>
              <w:lang w:val="es-ES"/>
            </w:rPr>
            <w:t>Contenido</w:t>
          </w:r>
        </w:p>
        <w:p w14:paraId="1B3B3B5F" w14:textId="6FC46CFB" w:rsidR="0040454A" w:rsidRDefault="0078499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3426" w:history="1">
            <w:r w:rsidR="0040454A" w:rsidRPr="003C414D">
              <w:rPr>
                <w:rStyle w:val="Hipervnculo"/>
                <w:noProof/>
              </w:rPr>
              <w:t>Herramienta de análisis de interesados</w:t>
            </w:r>
            <w:r w:rsidR="0040454A">
              <w:rPr>
                <w:noProof/>
                <w:webHidden/>
              </w:rPr>
              <w:tab/>
            </w:r>
            <w:r w:rsidR="0040454A">
              <w:rPr>
                <w:noProof/>
                <w:webHidden/>
              </w:rPr>
              <w:fldChar w:fldCharType="begin"/>
            </w:r>
            <w:r w:rsidR="0040454A">
              <w:rPr>
                <w:noProof/>
                <w:webHidden/>
              </w:rPr>
              <w:instrText xml:space="preserve"> PAGEREF _Toc144563426 \h </w:instrText>
            </w:r>
            <w:r w:rsidR="0040454A">
              <w:rPr>
                <w:noProof/>
                <w:webHidden/>
              </w:rPr>
            </w:r>
            <w:r w:rsidR="0040454A">
              <w:rPr>
                <w:noProof/>
                <w:webHidden/>
              </w:rPr>
              <w:fldChar w:fldCharType="separate"/>
            </w:r>
            <w:r w:rsidR="0040454A">
              <w:rPr>
                <w:noProof/>
                <w:webHidden/>
              </w:rPr>
              <w:t>1</w:t>
            </w:r>
            <w:r w:rsidR="0040454A">
              <w:rPr>
                <w:noProof/>
                <w:webHidden/>
              </w:rPr>
              <w:fldChar w:fldCharType="end"/>
            </w:r>
          </w:hyperlink>
        </w:p>
        <w:p w14:paraId="4A61631C" w14:textId="5E973414" w:rsidR="0040454A" w:rsidRDefault="0040454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563427" w:history="1">
            <w:r w:rsidRPr="003C414D">
              <w:rPr>
                <w:rStyle w:val="Hipervnculo"/>
                <w:noProof/>
              </w:rPr>
              <w:t>Herramienta de análisis de poder/relación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FA79" w14:textId="05DAC9C0" w:rsidR="0040454A" w:rsidRDefault="0040454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563428" w:history="1">
            <w:r w:rsidRPr="003C414D">
              <w:rPr>
                <w:rStyle w:val="Hipervnculo"/>
                <w:noProof/>
              </w:rPr>
              <w:t>Mapa de análisis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AA82" w14:textId="171E6DD5" w:rsidR="0040454A" w:rsidRDefault="0040454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563429" w:history="1">
            <w:r w:rsidRPr="003C414D">
              <w:rPr>
                <w:rStyle w:val="Hipervnculo"/>
                <w:noProof/>
              </w:rPr>
              <w:t>Herramienta de estrategia de intervención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6F01" w14:textId="3835F9B2" w:rsidR="0078499B" w:rsidRDefault="0078499B">
          <w:r>
            <w:rPr>
              <w:b/>
              <w:bCs/>
              <w:lang w:val="es-ES"/>
            </w:rPr>
            <w:fldChar w:fldCharType="end"/>
          </w:r>
        </w:p>
      </w:sdtContent>
    </w:sdt>
    <w:p w14:paraId="15BF8E5C" w14:textId="77777777" w:rsidR="00BA6B18" w:rsidRDefault="00BA6B18" w:rsidP="00BA6B18">
      <w:pPr>
        <w:pStyle w:val="Ttulo1"/>
      </w:pPr>
    </w:p>
    <w:p w14:paraId="542236D7" w14:textId="77777777" w:rsidR="00BA6B18" w:rsidRDefault="00BA6B18" w:rsidP="00BA6B18">
      <w:pPr>
        <w:pStyle w:val="Ttulo1"/>
      </w:pPr>
    </w:p>
    <w:p w14:paraId="44C8347C" w14:textId="77777777" w:rsidR="00BA6B18" w:rsidRDefault="00BA6B18" w:rsidP="00BA6B18">
      <w:pPr>
        <w:pStyle w:val="Ttulo1"/>
      </w:pPr>
    </w:p>
    <w:p w14:paraId="3AC4E8AC" w14:textId="77777777" w:rsidR="00BA6B18" w:rsidRDefault="00BA6B18" w:rsidP="00BA6B18">
      <w:pPr>
        <w:pStyle w:val="Ttulo1"/>
      </w:pPr>
    </w:p>
    <w:p w14:paraId="503684A7" w14:textId="77777777" w:rsidR="00BA6B18" w:rsidRDefault="00BA6B18" w:rsidP="00BA6B18">
      <w:pPr>
        <w:pStyle w:val="Ttulo1"/>
      </w:pPr>
    </w:p>
    <w:p w14:paraId="4B9E2555" w14:textId="77777777" w:rsidR="00BA6B18" w:rsidRDefault="00BA6B18" w:rsidP="00BA6B18">
      <w:pPr>
        <w:pStyle w:val="Ttulo1"/>
      </w:pPr>
    </w:p>
    <w:p w14:paraId="7AFA7219" w14:textId="77777777" w:rsidR="00BA6B18" w:rsidRDefault="00BA6B18" w:rsidP="00BA6B18">
      <w:pPr>
        <w:pStyle w:val="Ttulo1"/>
      </w:pPr>
    </w:p>
    <w:p w14:paraId="701DDE36" w14:textId="77777777" w:rsidR="00BA6B18" w:rsidRDefault="00BA6B18" w:rsidP="00BA6B18">
      <w:pPr>
        <w:pStyle w:val="Ttulo1"/>
      </w:pPr>
    </w:p>
    <w:p w14:paraId="47994A0E" w14:textId="77777777" w:rsidR="00BA6B18" w:rsidRDefault="00BA6B18" w:rsidP="00BA6B18">
      <w:pPr>
        <w:pStyle w:val="Ttulo1"/>
      </w:pPr>
    </w:p>
    <w:p w14:paraId="4233A680" w14:textId="77777777" w:rsidR="00BA6B18" w:rsidRDefault="00BA6B18" w:rsidP="00BA6B18">
      <w:pPr>
        <w:pStyle w:val="Ttulo1"/>
      </w:pPr>
    </w:p>
    <w:p w14:paraId="2CEE3A71" w14:textId="77777777" w:rsidR="00BA6B18" w:rsidRDefault="00BA6B18" w:rsidP="00BA6B18">
      <w:pPr>
        <w:pStyle w:val="Ttulo1"/>
      </w:pPr>
    </w:p>
    <w:p w14:paraId="4E4C1179" w14:textId="77777777" w:rsidR="00BA6B18" w:rsidRDefault="00BA6B18" w:rsidP="00BA6B18">
      <w:pPr>
        <w:pStyle w:val="Ttulo1"/>
      </w:pPr>
    </w:p>
    <w:p w14:paraId="62986D63" w14:textId="77777777" w:rsidR="00BA6B18" w:rsidRDefault="00BA6B18" w:rsidP="00BA6B18">
      <w:pPr>
        <w:pStyle w:val="Ttulo1"/>
      </w:pPr>
    </w:p>
    <w:p w14:paraId="59A2073C" w14:textId="77777777" w:rsidR="00BA6B18" w:rsidRDefault="00BA6B18" w:rsidP="00BA6B18">
      <w:pPr>
        <w:pStyle w:val="Ttulo1"/>
      </w:pPr>
    </w:p>
    <w:p w14:paraId="68B9F4E0" w14:textId="77777777" w:rsidR="00BA6B18" w:rsidRDefault="00BA6B18" w:rsidP="00BA6B18">
      <w:pPr>
        <w:pStyle w:val="Ttulo1"/>
      </w:pPr>
    </w:p>
    <w:p w14:paraId="71C13711" w14:textId="77777777" w:rsidR="00BA6B18" w:rsidRDefault="00BA6B18" w:rsidP="00BA6B18">
      <w:pPr>
        <w:pStyle w:val="Ttulo1"/>
      </w:pPr>
    </w:p>
    <w:p w14:paraId="3C9F1428" w14:textId="77777777" w:rsidR="00BA6B18" w:rsidRDefault="00BA6B18" w:rsidP="00BA6B18">
      <w:pPr>
        <w:pStyle w:val="Ttulo1"/>
      </w:pPr>
    </w:p>
    <w:p w14:paraId="3407562D" w14:textId="77777777" w:rsidR="00BA6B18" w:rsidRDefault="00BA6B18" w:rsidP="00BA6B18">
      <w:pPr>
        <w:pStyle w:val="Ttulo1"/>
      </w:pPr>
    </w:p>
    <w:p w14:paraId="460BB7BE" w14:textId="77777777" w:rsidR="00BA6B18" w:rsidRDefault="00BA6B18" w:rsidP="00BA6B18">
      <w:pPr>
        <w:pStyle w:val="Ttulo1"/>
      </w:pPr>
    </w:p>
    <w:p w14:paraId="4871170E" w14:textId="77777777" w:rsidR="00BA6B18" w:rsidRDefault="00BA6B18" w:rsidP="00BA6B18">
      <w:pPr>
        <w:pStyle w:val="Ttulo1"/>
      </w:pPr>
    </w:p>
    <w:p w14:paraId="5053C1AA" w14:textId="77777777" w:rsidR="007F624E" w:rsidRDefault="007F624E" w:rsidP="007F624E">
      <w:pPr>
        <w:rPr>
          <w:lang w:val="es-CR"/>
        </w:rPr>
      </w:pPr>
    </w:p>
    <w:p w14:paraId="0EF4CB82" w14:textId="77777777" w:rsidR="007F624E" w:rsidRDefault="007F624E" w:rsidP="007F624E">
      <w:pPr>
        <w:rPr>
          <w:lang w:val="es-CR"/>
        </w:rPr>
      </w:pPr>
    </w:p>
    <w:p w14:paraId="29040C78" w14:textId="77777777" w:rsidR="007F624E" w:rsidRDefault="007F624E" w:rsidP="007F624E">
      <w:pPr>
        <w:rPr>
          <w:lang w:val="es-CR"/>
        </w:rPr>
      </w:pPr>
    </w:p>
    <w:p w14:paraId="2DCD22F0" w14:textId="77777777" w:rsidR="007F624E" w:rsidRDefault="007F624E" w:rsidP="007F624E">
      <w:pPr>
        <w:rPr>
          <w:lang w:val="es-CR"/>
        </w:rPr>
      </w:pPr>
    </w:p>
    <w:p w14:paraId="7EAC37B9" w14:textId="77777777" w:rsidR="007F624E" w:rsidRDefault="007F624E" w:rsidP="007F624E">
      <w:pPr>
        <w:rPr>
          <w:lang w:val="es-CR"/>
        </w:rPr>
      </w:pPr>
    </w:p>
    <w:p w14:paraId="273E512C" w14:textId="77777777" w:rsidR="007F624E" w:rsidRDefault="007F624E" w:rsidP="007F624E">
      <w:pPr>
        <w:rPr>
          <w:lang w:val="es-CR"/>
        </w:rPr>
      </w:pPr>
    </w:p>
    <w:p w14:paraId="11955AAB" w14:textId="77777777" w:rsidR="007F624E" w:rsidRDefault="007F624E" w:rsidP="007F624E">
      <w:pPr>
        <w:rPr>
          <w:lang w:val="es-CR"/>
        </w:rPr>
      </w:pPr>
    </w:p>
    <w:p w14:paraId="611764BE" w14:textId="77777777" w:rsidR="007F624E" w:rsidRDefault="007F624E" w:rsidP="007F624E">
      <w:pPr>
        <w:rPr>
          <w:lang w:val="es-CR"/>
        </w:rPr>
      </w:pPr>
    </w:p>
    <w:p w14:paraId="3A03C1A3" w14:textId="77777777" w:rsidR="007F624E" w:rsidRDefault="007F624E" w:rsidP="007F624E">
      <w:pPr>
        <w:rPr>
          <w:lang w:val="es-CR"/>
        </w:rPr>
      </w:pPr>
    </w:p>
    <w:p w14:paraId="4E7CC252" w14:textId="77777777" w:rsidR="007F624E" w:rsidRDefault="007F624E" w:rsidP="007F624E">
      <w:pPr>
        <w:rPr>
          <w:lang w:val="es-CR"/>
        </w:rPr>
      </w:pPr>
    </w:p>
    <w:p w14:paraId="2AB1F81D" w14:textId="77777777" w:rsidR="007F624E" w:rsidRDefault="007F624E" w:rsidP="007F624E">
      <w:pPr>
        <w:rPr>
          <w:lang w:val="es-CR"/>
        </w:rPr>
      </w:pPr>
    </w:p>
    <w:p w14:paraId="6EE4FEB1" w14:textId="77777777" w:rsidR="007F624E" w:rsidRDefault="007F624E" w:rsidP="007F624E">
      <w:pPr>
        <w:rPr>
          <w:lang w:val="es-CR"/>
        </w:rPr>
      </w:pPr>
    </w:p>
    <w:p w14:paraId="7849F2D9" w14:textId="77777777" w:rsidR="007F624E" w:rsidRDefault="007F624E" w:rsidP="007F624E">
      <w:pPr>
        <w:rPr>
          <w:lang w:val="es-CR"/>
        </w:rPr>
      </w:pPr>
    </w:p>
    <w:p w14:paraId="52C9ACB4" w14:textId="77777777" w:rsidR="007F624E" w:rsidRDefault="007F624E" w:rsidP="007F624E">
      <w:pPr>
        <w:rPr>
          <w:lang w:val="es-CR"/>
        </w:rPr>
      </w:pPr>
    </w:p>
    <w:p w14:paraId="1D04DBA6" w14:textId="77777777" w:rsidR="007F624E" w:rsidRDefault="007F624E" w:rsidP="007F624E">
      <w:pPr>
        <w:rPr>
          <w:lang w:val="es-CR"/>
        </w:rPr>
      </w:pPr>
    </w:p>
    <w:p w14:paraId="0D47445F" w14:textId="77777777" w:rsidR="00165B42" w:rsidRPr="00926191" w:rsidRDefault="00165B42">
      <w:pPr>
        <w:sectPr w:rsidR="00165B42" w:rsidRPr="00926191" w:rsidSect="0078499B">
          <w:footerReference w:type="default" r:id="rId7"/>
          <w:pgSz w:w="12240" w:h="15840" w:code="1"/>
          <w:pgMar w:top="1701" w:right="1418" w:bottom="1701" w:left="1418" w:header="709" w:footer="709" w:gutter="0"/>
          <w:cols w:space="708"/>
          <w:docGrid w:linePitch="360"/>
        </w:sectPr>
      </w:pPr>
    </w:p>
    <w:p w14:paraId="50E7539F" w14:textId="51CE49C6" w:rsidR="0078499B" w:rsidRDefault="0078499B" w:rsidP="0078499B">
      <w:pPr>
        <w:pStyle w:val="Ttulo1"/>
      </w:pPr>
      <w:bookmarkStart w:id="0" w:name="_Toc144563426"/>
      <w:r w:rsidRPr="00BA6B18">
        <w:lastRenderedPageBreak/>
        <w:t>Herramienta de análisis de interesados</w:t>
      </w:r>
      <w:bookmarkEnd w:id="0"/>
    </w:p>
    <w:tbl>
      <w:tblPr>
        <w:tblStyle w:val="Tablaconcuadrcula"/>
        <w:tblW w:w="15023" w:type="dxa"/>
        <w:tblInd w:w="-1040" w:type="dxa"/>
        <w:tblLayout w:type="fixed"/>
        <w:tblLook w:val="04A0" w:firstRow="1" w:lastRow="0" w:firstColumn="1" w:lastColumn="0" w:noHBand="0" w:noVBand="1"/>
      </w:tblPr>
      <w:tblGrid>
        <w:gridCol w:w="1130"/>
        <w:gridCol w:w="1210"/>
        <w:gridCol w:w="1552"/>
        <w:gridCol w:w="1175"/>
        <w:gridCol w:w="1502"/>
        <w:gridCol w:w="1669"/>
        <w:gridCol w:w="1961"/>
        <w:gridCol w:w="1707"/>
        <w:gridCol w:w="1477"/>
        <w:gridCol w:w="1640"/>
      </w:tblGrid>
      <w:tr w:rsidR="0078499B" w:rsidRPr="00926191" w14:paraId="5ACDE601" w14:textId="77777777" w:rsidTr="0078499B">
        <w:trPr>
          <w:trHeight w:val="853"/>
        </w:trPr>
        <w:tc>
          <w:tcPr>
            <w:tcW w:w="5067" w:type="dxa"/>
            <w:gridSpan w:val="4"/>
            <w:shd w:val="clear" w:color="auto" w:fill="F4B083" w:themeFill="accent2" w:themeFillTint="99"/>
          </w:tcPr>
          <w:p w14:paraId="291F85C1" w14:textId="77777777" w:rsidR="0078499B" w:rsidRPr="003D7E00" w:rsidRDefault="0078499B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395B04AC" w14:textId="77777777" w:rsidR="0078499B" w:rsidRPr="003D7E00" w:rsidRDefault="0078499B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5132" w:type="dxa"/>
            <w:gridSpan w:val="3"/>
            <w:shd w:val="clear" w:color="auto" w:fill="F4B083" w:themeFill="accent2" w:themeFillTint="99"/>
          </w:tcPr>
          <w:p w14:paraId="73CF16DE" w14:textId="77777777" w:rsidR="0078499B" w:rsidRPr="003D7E00" w:rsidRDefault="0078499B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6AAD416D" w14:textId="77777777" w:rsidR="0078499B" w:rsidRPr="003D7E00" w:rsidRDefault="0078499B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sobre el proyecto</w:t>
            </w:r>
          </w:p>
        </w:tc>
        <w:tc>
          <w:tcPr>
            <w:tcW w:w="4824" w:type="dxa"/>
            <w:gridSpan w:val="3"/>
            <w:shd w:val="clear" w:color="auto" w:fill="F4B083" w:themeFill="accent2" w:themeFillTint="99"/>
          </w:tcPr>
          <w:p w14:paraId="13B3D954" w14:textId="77777777" w:rsidR="0078499B" w:rsidRPr="003D7E00" w:rsidRDefault="0078499B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75A5201D" w14:textId="77777777" w:rsidR="0078499B" w:rsidRPr="003D7E00" w:rsidRDefault="0078499B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Métodos de comunicación </w:t>
            </w:r>
          </w:p>
        </w:tc>
      </w:tr>
      <w:tr w:rsidR="0078499B" w:rsidRPr="00926191" w14:paraId="41676D5B" w14:textId="77777777" w:rsidTr="0078499B">
        <w:trPr>
          <w:trHeight w:val="1688"/>
        </w:trPr>
        <w:tc>
          <w:tcPr>
            <w:tcW w:w="1130" w:type="dxa"/>
            <w:shd w:val="clear" w:color="auto" w:fill="F7CAAC" w:themeFill="accent2" w:themeFillTint="66"/>
          </w:tcPr>
          <w:p w14:paraId="27FD9CBD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210" w:type="dxa"/>
            <w:shd w:val="clear" w:color="auto" w:fill="F7CAAC" w:themeFill="accent2" w:themeFillTint="66"/>
          </w:tcPr>
          <w:p w14:paraId="4772D979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552" w:type="dxa"/>
            <w:shd w:val="clear" w:color="auto" w:fill="F7CAAC" w:themeFill="accent2" w:themeFillTint="66"/>
          </w:tcPr>
          <w:p w14:paraId="1C0DD67E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175" w:type="dxa"/>
            <w:shd w:val="clear" w:color="auto" w:fill="F7CAAC" w:themeFill="accent2" w:themeFillTint="66"/>
          </w:tcPr>
          <w:p w14:paraId="59EA69F4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502" w:type="dxa"/>
            <w:shd w:val="clear" w:color="auto" w:fill="F7CAAC" w:themeFill="accent2" w:themeFillTint="66"/>
          </w:tcPr>
          <w:p w14:paraId="10EF88BD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conocimiento sobre la problemática</w:t>
            </w:r>
          </w:p>
        </w:tc>
        <w:tc>
          <w:tcPr>
            <w:tcW w:w="1669" w:type="dxa"/>
            <w:shd w:val="clear" w:color="auto" w:fill="F7CAAC" w:themeFill="accent2" w:themeFillTint="66"/>
          </w:tcPr>
          <w:p w14:paraId="505D7EFE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apoyo para la problemática</w:t>
            </w:r>
          </w:p>
        </w:tc>
        <w:tc>
          <w:tcPr>
            <w:tcW w:w="1961" w:type="dxa"/>
            <w:shd w:val="clear" w:color="auto" w:fill="F7CAAC" w:themeFill="accent2" w:themeFillTint="66"/>
          </w:tcPr>
          <w:p w14:paraId="2DDDC94A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Beneficio/Riesgos potenciales para las partes interesadas que plantea el proyecto</w:t>
            </w:r>
          </w:p>
        </w:tc>
        <w:tc>
          <w:tcPr>
            <w:tcW w:w="1707" w:type="dxa"/>
            <w:shd w:val="clear" w:color="auto" w:fill="F7CAAC" w:themeFill="accent2" w:themeFillTint="66"/>
          </w:tcPr>
          <w:p w14:paraId="307FEEC1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 xml:space="preserve">Días de comunicación </w:t>
            </w:r>
          </w:p>
        </w:tc>
        <w:tc>
          <w:tcPr>
            <w:tcW w:w="1477" w:type="dxa"/>
            <w:shd w:val="clear" w:color="auto" w:fill="F7CAAC" w:themeFill="accent2" w:themeFillTint="66"/>
          </w:tcPr>
          <w:p w14:paraId="36F737E8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Método de comunicación principal</w:t>
            </w:r>
          </w:p>
        </w:tc>
        <w:tc>
          <w:tcPr>
            <w:tcW w:w="1640" w:type="dxa"/>
            <w:shd w:val="clear" w:color="auto" w:fill="F7CAAC" w:themeFill="accent2" w:themeFillTint="66"/>
          </w:tcPr>
          <w:p w14:paraId="4528984C" w14:textId="77777777" w:rsidR="0078499B" w:rsidRPr="003D7E00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Información de contacto</w:t>
            </w:r>
          </w:p>
        </w:tc>
      </w:tr>
      <w:tr w:rsidR="0078499B" w:rsidRPr="00926191" w14:paraId="0F63C5F9" w14:textId="77777777" w:rsidTr="0078499B">
        <w:trPr>
          <w:trHeight w:val="1944"/>
        </w:trPr>
        <w:tc>
          <w:tcPr>
            <w:tcW w:w="1130" w:type="dxa"/>
            <w:shd w:val="clear" w:color="auto" w:fill="FBE4D5" w:themeFill="accent2" w:themeFillTint="33"/>
          </w:tcPr>
          <w:p w14:paraId="37DB1C6B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6BDDFEF9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3E8B88F3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0A119ABD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210" w:type="dxa"/>
            <w:shd w:val="clear" w:color="auto" w:fill="FBE4D5" w:themeFill="accent2" w:themeFillTint="33"/>
          </w:tcPr>
          <w:p w14:paraId="6069EA92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552" w:type="dxa"/>
            <w:shd w:val="clear" w:color="auto" w:fill="FBE4D5" w:themeFill="accent2" w:themeFillTint="33"/>
          </w:tcPr>
          <w:p w14:paraId="5A58DFCB" w14:textId="77777777" w:rsidR="0078499B" w:rsidRPr="00B05D3B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Laboratorio de Análisis Agronómicos, Escuela de Agronomía 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14:paraId="1E8E5926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5FEB795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669" w:type="dxa"/>
            <w:shd w:val="clear" w:color="auto" w:fill="FBE4D5" w:themeFill="accent2" w:themeFillTint="33"/>
          </w:tcPr>
          <w:p w14:paraId="27D5B27C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4C2D1357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784BD7B4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477" w:type="dxa"/>
            <w:shd w:val="clear" w:color="auto" w:fill="FBE4D5" w:themeFill="accent2" w:themeFillTint="33"/>
          </w:tcPr>
          <w:p w14:paraId="109F1233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Llamada telefónica o mediante WhatsApp 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4189E11B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618D9396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78499B" w:rsidRPr="00926191" w14:paraId="16E4D7DF" w14:textId="77777777" w:rsidTr="0078499B">
        <w:trPr>
          <w:trHeight w:val="1985"/>
        </w:trPr>
        <w:tc>
          <w:tcPr>
            <w:tcW w:w="1130" w:type="dxa"/>
            <w:shd w:val="clear" w:color="auto" w:fill="FBE4D5" w:themeFill="accent2" w:themeFillTint="33"/>
          </w:tcPr>
          <w:p w14:paraId="01AEAB31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210" w:type="dxa"/>
            <w:shd w:val="clear" w:color="auto" w:fill="FBE4D5" w:themeFill="accent2" w:themeFillTint="33"/>
          </w:tcPr>
          <w:p w14:paraId="24EA2017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552" w:type="dxa"/>
            <w:shd w:val="clear" w:color="auto" w:fill="FBE4D5" w:themeFill="accent2" w:themeFillTint="33"/>
          </w:tcPr>
          <w:p w14:paraId="44DDC90E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14:paraId="0B76FF7F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6F3463B4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669" w:type="dxa"/>
            <w:shd w:val="clear" w:color="auto" w:fill="FBE4D5" w:themeFill="accent2" w:themeFillTint="33"/>
          </w:tcPr>
          <w:p w14:paraId="47E1F5EA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42A3DFDC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23CFCA33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477" w:type="dxa"/>
            <w:shd w:val="clear" w:color="auto" w:fill="FBE4D5" w:themeFill="accent2" w:themeFillTint="33"/>
          </w:tcPr>
          <w:p w14:paraId="758CC0BE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Llamada telefónica o mediante WhatsApp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33CB3E66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17258ED2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78499B" w:rsidRPr="00926191" w14:paraId="4CBEBFC6" w14:textId="77777777" w:rsidTr="0078499B">
        <w:trPr>
          <w:trHeight w:val="236"/>
        </w:trPr>
        <w:tc>
          <w:tcPr>
            <w:tcW w:w="1130" w:type="dxa"/>
            <w:shd w:val="clear" w:color="auto" w:fill="FBE4D5" w:themeFill="accent2" w:themeFillTint="33"/>
          </w:tcPr>
          <w:p w14:paraId="643A47B9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210" w:type="dxa"/>
            <w:shd w:val="clear" w:color="auto" w:fill="FBE4D5" w:themeFill="accent2" w:themeFillTint="33"/>
          </w:tcPr>
          <w:p w14:paraId="2ADE6983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552" w:type="dxa"/>
            <w:shd w:val="clear" w:color="auto" w:fill="FBE4D5" w:themeFill="accent2" w:themeFillTint="33"/>
          </w:tcPr>
          <w:p w14:paraId="3182903F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14:paraId="78E48990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727E60DB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669" w:type="dxa"/>
            <w:shd w:val="clear" w:color="auto" w:fill="FBE4D5" w:themeFill="accent2" w:themeFillTint="33"/>
          </w:tcPr>
          <w:p w14:paraId="7556A206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1792B2BF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Como coordinador busca lo mejor para las empleadas técnicas en laboratorio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71E018E2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Lunes a domingo de 7:30am a 10:00pm</w:t>
            </w:r>
          </w:p>
        </w:tc>
        <w:tc>
          <w:tcPr>
            <w:tcW w:w="1477" w:type="dxa"/>
            <w:shd w:val="clear" w:color="auto" w:fill="FBE4D5" w:themeFill="accent2" w:themeFillTint="33"/>
          </w:tcPr>
          <w:p w14:paraId="3D278B97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Mediante WhatsApp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3122F281" w14:textId="77777777" w:rsidR="0078499B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+50688122273</w:t>
            </w:r>
          </w:p>
          <w:p w14:paraId="24BDFFC1" w14:textId="77777777" w:rsidR="0078499B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Numero personal </w:t>
            </w:r>
          </w:p>
          <w:p w14:paraId="28094E21" w14:textId="77777777" w:rsidR="0078499B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0807189D" w14:textId="77777777" w:rsidR="0078499B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eesquivel@tec.ac.cr</w:t>
            </w:r>
          </w:p>
          <w:p w14:paraId="13480399" w14:textId="77777777" w:rsidR="0078499B" w:rsidRPr="00926191" w:rsidRDefault="0078499B" w:rsidP="00B768B8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Correo institucional</w:t>
            </w: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</w:tr>
    </w:tbl>
    <w:p w14:paraId="68CC5681" w14:textId="479523F7" w:rsidR="00E068DE" w:rsidRDefault="00E068DE" w:rsidP="00507DB8">
      <w:pPr>
        <w:pStyle w:val="Ttulo1"/>
      </w:pPr>
      <w:bookmarkStart w:id="1" w:name="_Toc144563427"/>
      <w:r w:rsidRPr="003D7E00">
        <w:lastRenderedPageBreak/>
        <w:t xml:space="preserve">Herramienta de análisis de </w:t>
      </w:r>
      <w:r>
        <w:t>poder/relación</w:t>
      </w:r>
      <w:bookmarkEnd w:id="1"/>
    </w:p>
    <w:p w14:paraId="0A3F28E3" w14:textId="77777777" w:rsidR="00E068DE" w:rsidRPr="003D7E00" w:rsidRDefault="00E068DE" w:rsidP="00E068DE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tbl>
      <w:tblPr>
        <w:tblStyle w:val="Tablaconcuadrcula"/>
        <w:tblW w:w="14028" w:type="dxa"/>
        <w:jc w:val="center"/>
        <w:tblLayout w:type="fixed"/>
        <w:tblLook w:val="04A0" w:firstRow="1" w:lastRow="0" w:firstColumn="1" w:lastColumn="0" w:noHBand="0" w:noVBand="1"/>
      </w:tblPr>
      <w:tblGrid>
        <w:gridCol w:w="1292"/>
        <w:gridCol w:w="1383"/>
        <w:gridCol w:w="1775"/>
        <w:gridCol w:w="1215"/>
        <w:gridCol w:w="1134"/>
        <w:gridCol w:w="1560"/>
        <w:gridCol w:w="1559"/>
        <w:gridCol w:w="1275"/>
        <w:gridCol w:w="1134"/>
        <w:gridCol w:w="1701"/>
      </w:tblGrid>
      <w:tr w:rsidR="00FE4F36" w:rsidRPr="00926191" w14:paraId="257F9FAE" w14:textId="77777777" w:rsidTr="00FE4F36">
        <w:trPr>
          <w:trHeight w:val="818"/>
          <w:jc w:val="center"/>
        </w:trPr>
        <w:tc>
          <w:tcPr>
            <w:tcW w:w="5665" w:type="dxa"/>
            <w:gridSpan w:val="4"/>
            <w:shd w:val="clear" w:color="auto" w:fill="F4B083" w:themeFill="accent2" w:themeFillTint="99"/>
          </w:tcPr>
          <w:p w14:paraId="732F6AB9" w14:textId="77777777" w:rsidR="00FE4F36" w:rsidRPr="003D7E00" w:rsidRDefault="00FE4F36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7D1E1FC2" w14:textId="77777777" w:rsidR="00FE4F36" w:rsidRPr="003D7E00" w:rsidRDefault="00FE4F36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4253" w:type="dxa"/>
            <w:gridSpan w:val="3"/>
            <w:shd w:val="clear" w:color="auto" w:fill="F4B083" w:themeFill="accent2" w:themeFillTint="99"/>
          </w:tcPr>
          <w:p w14:paraId="2861F7BB" w14:textId="77777777" w:rsidR="00FE4F36" w:rsidRDefault="00FE4F36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1AE54539" w14:textId="516980B2" w:rsidR="00FE4F36" w:rsidRPr="003D7E00" w:rsidRDefault="00FE4F36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Nivel de participación</w:t>
            </w:r>
          </w:p>
        </w:tc>
        <w:tc>
          <w:tcPr>
            <w:tcW w:w="4110" w:type="dxa"/>
            <w:gridSpan w:val="3"/>
            <w:shd w:val="clear" w:color="auto" w:fill="F4B083" w:themeFill="accent2" w:themeFillTint="99"/>
          </w:tcPr>
          <w:p w14:paraId="07B54CB1" w14:textId="3738D8E3" w:rsidR="00FE4F36" w:rsidRPr="003D7E00" w:rsidRDefault="00FE4F36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514BD57A" w14:textId="7AF20CDA" w:rsidR="00FE4F36" w:rsidRPr="003D7E00" w:rsidRDefault="00FE4F36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Relación de poder/interés </w:t>
            </w:r>
          </w:p>
        </w:tc>
      </w:tr>
      <w:tr w:rsidR="00FE4F36" w:rsidRPr="00926191" w14:paraId="01D51A4F" w14:textId="77777777" w:rsidTr="00FE4F36">
        <w:trPr>
          <w:trHeight w:val="1623"/>
          <w:jc w:val="center"/>
        </w:trPr>
        <w:tc>
          <w:tcPr>
            <w:tcW w:w="1292" w:type="dxa"/>
            <w:shd w:val="clear" w:color="auto" w:fill="F7CAAC" w:themeFill="accent2" w:themeFillTint="66"/>
          </w:tcPr>
          <w:p w14:paraId="2C1D89B0" w14:textId="77777777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14:paraId="0437F69D" w14:textId="77777777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775" w:type="dxa"/>
            <w:shd w:val="clear" w:color="auto" w:fill="F7CAAC" w:themeFill="accent2" w:themeFillTint="66"/>
          </w:tcPr>
          <w:p w14:paraId="71FC980F" w14:textId="77777777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215" w:type="dxa"/>
            <w:shd w:val="clear" w:color="auto" w:fill="F7CAAC" w:themeFill="accent2" w:themeFillTint="66"/>
          </w:tcPr>
          <w:p w14:paraId="02626C0B" w14:textId="77777777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4462227" w14:textId="56DD4855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Actual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6CDD01A1" w14:textId="4032B02B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Planeado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818970B" w14:textId="43A93135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Participación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4D78763" w14:textId="689D5D7E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Posición 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B71ACF2" w14:textId="4B511F4D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Poder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3049170" w14:textId="2D875D02" w:rsidR="00FE4F36" w:rsidRPr="003D7E00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Intereses</w:t>
            </w:r>
          </w:p>
        </w:tc>
      </w:tr>
      <w:tr w:rsidR="00FE4F36" w:rsidRPr="00926191" w14:paraId="3DEFF987" w14:textId="77777777" w:rsidTr="00FE4F36">
        <w:trPr>
          <w:trHeight w:val="1869"/>
          <w:jc w:val="center"/>
        </w:trPr>
        <w:tc>
          <w:tcPr>
            <w:tcW w:w="1292" w:type="dxa"/>
            <w:shd w:val="clear" w:color="auto" w:fill="FBE4D5" w:themeFill="accent2" w:themeFillTint="33"/>
          </w:tcPr>
          <w:p w14:paraId="675F0610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43788AF3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027775C8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3BEE238B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383" w:type="dxa"/>
            <w:shd w:val="clear" w:color="auto" w:fill="FBE4D5" w:themeFill="accent2" w:themeFillTint="33"/>
          </w:tcPr>
          <w:p w14:paraId="39D65395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775" w:type="dxa"/>
            <w:shd w:val="clear" w:color="auto" w:fill="FBE4D5" w:themeFill="accent2" w:themeFillTint="33"/>
          </w:tcPr>
          <w:p w14:paraId="6E513B91" w14:textId="77777777" w:rsidR="00FE4F36" w:rsidRPr="00B05D3B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Laboratorio de Análisis Agronómicos, Escuela de Agronomía </w:t>
            </w:r>
          </w:p>
        </w:tc>
        <w:tc>
          <w:tcPr>
            <w:tcW w:w="1215" w:type="dxa"/>
            <w:shd w:val="clear" w:color="auto" w:fill="FBE4D5" w:themeFill="accent2" w:themeFillTint="33"/>
          </w:tcPr>
          <w:p w14:paraId="3D670B9C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FCEB236" w14:textId="2FF6976B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586831EE" w14:textId="6B5E149B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34C9563F" w14:textId="38BDB66E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Partidario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353522BC" w14:textId="62676CE4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 favor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2824F93" w14:textId="6A4F22A3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Medio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6C33ACF7" w14:textId="6077AEB0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</w:tr>
      <w:tr w:rsidR="00FE4F36" w:rsidRPr="00926191" w14:paraId="2B1F41F6" w14:textId="77777777" w:rsidTr="00FE4F36">
        <w:trPr>
          <w:trHeight w:val="1908"/>
          <w:jc w:val="center"/>
        </w:trPr>
        <w:tc>
          <w:tcPr>
            <w:tcW w:w="1292" w:type="dxa"/>
            <w:shd w:val="clear" w:color="auto" w:fill="FBE4D5" w:themeFill="accent2" w:themeFillTint="33"/>
          </w:tcPr>
          <w:p w14:paraId="3A449546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14:paraId="741F611D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775" w:type="dxa"/>
            <w:shd w:val="clear" w:color="auto" w:fill="FBE4D5" w:themeFill="accent2" w:themeFillTint="33"/>
          </w:tcPr>
          <w:p w14:paraId="72DD88B2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15" w:type="dxa"/>
            <w:shd w:val="clear" w:color="auto" w:fill="FBE4D5" w:themeFill="accent2" w:themeFillTint="33"/>
          </w:tcPr>
          <w:p w14:paraId="37D21BE9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DC94DF5" w14:textId="1B5E36E8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18C3D52D" w14:textId="2C21D254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0262B2A7" w14:textId="716CB00F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Partidario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12858E3E" w14:textId="2AFE8C8C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 favor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8AE96C6" w14:textId="107ADB9E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Medio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CDAF0E3" w14:textId="1032B7BE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</w:tr>
      <w:tr w:rsidR="00FE4F36" w:rsidRPr="00926191" w14:paraId="6972AAA1" w14:textId="77777777" w:rsidTr="00FE4F36">
        <w:trPr>
          <w:trHeight w:val="1319"/>
          <w:jc w:val="center"/>
        </w:trPr>
        <w:tc>
          <w:tcPr>
            <w:tcW w:w="1292" w:type="dxa"/>
            <w:shd w:val="clear" w:color="auto" w:fill="FBE4D5" w:themeFill="accent2" w:themeFillTint="33"/>
          </w:tcPr>
          <w:p w14:paraId="69324F8F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14:paraId="4A230EF2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775" w:type="dxa"/>
            <w:shd w:val="clear" w:color="auto" w:fill="FBE4D5" w:themeFill="accent2" w:themeFillTint="33"/>
          </w:tcPr>
          <w:p w14:paraId="3E012644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15" w:type="dxa"/>
            <w:shd w:val="clear" w:color="auto" w:fill="FBE4D5" w:themeFill="accent2" w:themeFillTint="33"/>
          </w:tcPr>
          <w:p w14:paraId="4D25DC10" w14:textId="77777777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0FE1562" w14:textId="086D2379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465EAACE" w14:textId="5097C5B7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19793194" w14:textId="2FABD156" w:rsidR="00FE4F36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es-CR"/>
              </w:rPr>
              <w:t>Lider</w:t>
            </w:r>
            <w:proofErr w:type="spellEnd"/>
          </w:p>
        </w:tc>
        <w:tc>
          <w:tcPr>
            <w:tcW w:w="1275" w:type="dxa"/>
            <w:shd w:val="clear" w:color="auto" w:fill="FBE4D5" w:themeFill="accent2" w:themeFillTint="33"/>
          </w:tcPr>
          <w:p w14:paraId="40783817" w14:textId="4C282FD4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 favor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F0CA1DF" w14:textId="38C65A84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2AAC7D9" w14:textId="6F5B3FA2" w:rsidR="00FE4F36" w:rsidRPr="00926191" w:rsidRDefault="00FE4F36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</w:tr>
    </w:tbl>
    <w:p w14:paraId="2B3FD6FF" w14:textId="77777777" w:rsidR="00E068DE" w:rsidRDefault="00E068DE" w:rsidP="00D14B19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p w14:paraId="3221188C" w14:textId="77777777" w:rsidR="00E068DE" w:rsidRDefault="00E068DE" w:rsidP="00E068DE">
      <w:pPr>
        <w:spacing w:line="0" w:lineRule="atLeast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p w14:paraId="550B7397" w14:textId="77777777" w:rsidR="0078499B" w:rsidRDefault="0078499B" w:rsidP="00507DB8">
      <w:pPr>
        <w:spacing w:line="480" w:lineRule="auto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p w14:paraId="27B864B0" w14:textId="76B0851A" w:rsidR="00165B42" w:rsidRDefault="00D14B19" w:rsidP="00BA6B18">
      <w:pPr>
        <w:pStyle w:val="Ttulo1"/>
      </w:pPr>
      <w:bookmarkStart w:id="2" w:name="_Toc144563428"/>
      <w:r>
        <w:lastRenderedPageBreak/>
        <w:t>Mapa</w:t>
      </w:r>
      <w:r w:rsidRPr="003D7E00">
        <w:t xml:space="preserve"> de análisis de </w:t>
      </w:r>
      <w:r w:rsidR="00E068DE">
        <w:t>interés</w:t>
      </w:r>
      <w:bookmarkEnd w:id="2"/>
    </w:p>
    <w:p w14:paraId="6D6CCD19" w14:textId="7BDF3D7E" w:rsidR="00E068DE" w:rsidRDefault="00E068DE" w:rsidP="00E068DE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12740E">
        <w:rPr>
          <w:noProof/>
          <w:lang w:val="es-MX"/>
        </w:rPr>
        <w:drawing>
          <wp:inline distT="0" distB="0" distL="0" distR="0" wp14:anchorId="3E46F805" wp14:editId="70F6E3AF">
            <wp:extent cx="5415148" cy="5415148"/>
            <wp:effectExtent l="0" t="0" r="0" b="0"/>
            <wp:docPr id="18430501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0138" name="Imagen 1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122" cy="54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FD6F" w14:textId="77777777" w:rsidR="00507DB8" w:rsidRDefault="00507DB8" w:rsidP="00BA6B18">
      <w:pPr>
        <w:pStyle w:val="Ttulo1"/>
      </w:pPr>
    </w:p>
    <w:p w14:paraId="6DBBF497" w14:textId="3F9190AC" w:rsidR="004D3848" w:rsidRDefault="004D3848" w:rsidP="00BA6B18">
      <w:pPr>
        <w:pStyle w:val="Ttulo1"/>
      </w:pPr>
      <w:bookmarkStart w:id="3" w:name="_Toc144563429"/>
      <w:r w:rsidRPr="003D7E00">
        <w:lastRenderedPageBreak/>
        <w:t xml:space="preserve">Herramienta de </w:t>
      </w:r>
      <w:r>
        <w:t>estrategia</w:t>
      </w:r>
      <w:r w:rsidRPr="003D7E00">
        <w:t xml:space="preserve"> de </w:t>
      </w:r>
      <w:r>
        <w:t>intervención</w:t>
      </w:r>
      <w:bookmarkEnd w:id="3"/>
      <w:r>
        <w:t xml:space="preserve"> </w:t>
      </w:r>
      <w:r>
        <w:t xml:space="preserve"> </w:t>
      </w:r>
    </w:p>
    <w:p w14:paraId="0743E8E9" w14:textId="77777777" w:rsidR="004D3848" w:rsidRDefault="004D3848" w:rsidP="004D3848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tbl>
      <w:tblPr>
        <w:tblStyle w:val="Tablaconcuadrcula"/>
        <w:tblW w:w="15589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1564"/>
        <w:gridCol w:w="1051"/>
        <w:gridCol w:w="1134"/>
        <w:gridCol w:w="2409"/>
        <w:gridCol w:w="1985"/>
        <w:gridCol w:w="1984"/>
        <w:gridCol w:w="1702"/>
        <w:gridCol w:w="1985"/>
      </w:tblGrid>
      <w:tr w:rsidR="00D748FC" w:rsidRPr="00926191" w14:paraId="112607A9" w14:textId="77777777" w:rsidTr="00A535D9">
        <w:trPr>
          <w:trHeight w:val="777"/>
          <w:jc w:val="center"/>
        </w:trPr>
        <w:tc>
          <w:tcPr>
            <w:tcW w:w="5524" w:type="dxa"/>
            <w:gridSpan w:val="4"/>
            <w:shd w:val="clear" w:color="auto" w:fill="F4B083" w:themeFill="accent2" w:themeFillTint="99"/>
          </w:tcPr>
          <w:p w14:paraId="5DB090E2" w14:textId="77777777" w:rsidR="00D748FC" w:rsidRPr="003D7E00" w:rsidRDefault="00D748FC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59B30697" w14:textId="77777777" w:rsidR="00D748FC" w:rsidRPr="003D7E00" w:rsidRDefault="00D748FC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10065" w:type="dxa"/>
            <w:gridSpan w:val="5"/>
            <w:shd w:val="clear" w:color="auto" w:fill="F4B083" w:themeFill="accent2" w:themeFillTint="99"/>
          </w:tcPr>
          <w:p w14:paraId="4410BC8D" w14:textId="601B3DB4" w:rsidR="00D748FC" w:rsidRPr="003D7E00" w:rsidRDefault="00D748FC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511E4410" w14:textId="07739F80" w:rsidR="00D748FC" w:rsidRPr="003D7E00" w:rsidRDefault="00D748FC" w:rsidP="00B768B8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Estrategia</w:t>
            </w: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</w:tc>
      </w:tr>
      <w:tr w:rsidR="00D748FC" w:rsidRPr="00926191" w14:paraId="1370947A" w14:textId="77777777" w:rsidTr="00D274D5">
        <w:trPr>
          <w:trHeight w:val="1542"/>
          <w:jc w:val="center"/>
        </w:trPr>
        <w:tc>
          <w:tcPr>
            <w:tcW w:w="1775" w:type="dxa"/>
            <w:shd w:val="clear" w:color="auto" w:fill="F7CAAC" w:themeFill="accent2" w:themeFillTint="66"/>
          </w:tcPr>
          <w:p w14:paraId="7B009CCE" w14:textId="77777777" w:rsidR="00D748FC" w:rsidRPr="003D7E00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564" w:type="dxa"/>
            <w:shd w:val="clear" w:color="auto" w:fill="F7CAAC" w:themeFill="accent2" w:themeFillTint="66"/>
          </w:tcPr>
          <w:p w14:paraId="618C96CD" w14:textId="77777777" w:rsidR="00D748FC" w:rsidRPr="003D7E00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051" w:type="dxa"/>
            <w:shd w:val="clear" w:color="auto" w:fill="F7CAAC" w:themeFill="accent2" w:themeFillTint="66"/>
          </w:tcPr>
          <w:p w14:paraId="69821C00" w14:textId="1AFA9761" w:rsidR="00D748FC" w:rsidRPr="003D7E00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Poder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F790A8F" w14:textId="582519AB" w:rsidR="00D748FC" w:rsidRPr="003D7E00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Intereses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2196F2A2" w14:textId="35B513BE" w:rsidR="00D748FC" w:rsidRPr="003D7E00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Acción de intervención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1EE1F96" w14:textId="6CBB2917" w:rsidR="00D748FC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Contenido/ Nivel de detalle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1CE99ADC" w14:textId="75771222" w:rsidR="00D748FC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Lenguaje / Formato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4414EF7F" w14:textId="611043A2" w:rsidR="00D748FC" w:rsidRDefault="00D274D5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Motivo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54170D93" w14:textId="76C6CF8B" w:rsidR="00D748FC" w:rsidRPr="003D7E00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Responsable</w:t>
            </w:r>
          </w:p>
        </w:tc>
      </w:tr>
      <w:tr w:rsidR="00D748FC" w:rsidRPr="00926191" w14:paraId="250A02C1" w14:textId="77777777" w:rsidTr="00D274D5">
        <w:trPr>
          <w:trHeight w:val="1774"/>
          <w:jc w:val="center"/>
        </w:trPr>
        <w:tc>
          <w:tcPr>
            <w:tcW w:w="1775" w:type="dxa"/>
            <w:shd w:val="clear" w:color="auto" w:fill="FBE4D5" w:themeFill="accent2" w:themeFillTint="33"/>
          </w:tcPr>
          <w:p w14:paraId="60FCB827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5A3193F9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3B068F33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05B065E8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564" w:type="dxa"/>
            <w:shd w:val="clear" w:color="auto" w:fill="FBE4D5" w:themeFill="accent2" w:themeFillTint="33"/>
          </w:tcPr>
          <w:p w14:paraId="5B42289B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051" w:type="dxa"/>
            <w:shd w:val="clear" w:color="auto" w:fill="FBE4D5" w:themeFill="accent2" w:themeFillTint="33"/>
          </w:tcPr>
          <w:p w14:paraId="141CAC69" w14:textId="701E695C" w:rsidR="00D748FC" w:rsidRPr="00B05D3B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B0EF36A" w14:textId="401B41DF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2409" w:type="dxa"/>
            <w:shd w:val="clear" w:color="auto" w:fill="FBE4D5" w:themeFill="accent2" w:themeFillTint="33"/>
          </w:tcPr>
          <w:p w14:paraId="779CF6FB" w14:textId="2EF47312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794BA4">
              <w:rPr>
                <w:rFonts w:ascii="Arial" w:hAnsi="Arial"/>
                <w:sz w:val="22"/>
                <w:szCs w:val="22"/>
                <w:lang w:val="es-CR"/>
              </w:rPr>
              <w:t xml:space="preserve">Actualización cada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>4</w:t>
            </w:r>
            <w:r w:rsidRPr="00794BA4">
              <w:rPr>
                <w:rFonts w:ascii="Arial" w:hAnsi="Arial"/>
                <w:sz w:val="22"/>
                <w:szCs w:val="22"/>
                <w:lang w:val="es-CR"/>
              </w:rPr>
              <w:t xml:space="preserve"> semanas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5474A9C1" w14:textId="568BAEB7" w:rsidR="00D748FC" w:rsidRPr="00D748FC" w:rsidRDefault="00D274D5" w:rsidP="00D748FC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Avances y características del sistema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5613B6FB" w14:textId="56B10FFA" w:rsidR="00D748FC" w:rsidRPr="00D274D5" w:rsidRDefault="00D274D5" w:rsidP="00D274D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Material Visual </w:t>
            </w:r>
          </w:p>
        </w:tc>
        <w:tc>
          <w:tcPr>
            <w:tcW w:w="1702" w:type="dxa"/>
            <w:shd w:val="clear" w:color="auto" w:fill="FBE4D5" w:themeFill="accent2" w:themeFillTint="33"/>
          </w:tcPr>
          <w:p w14:paraId="6BBC24BB" w14:textId="2AD469A9" w:rsidR="00D748FC" w:rsidRPr="00D748FC" w:rsidRDefault="00D274D5" w:rsidP="00D748FC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Mostrar avances del sistema y esperar detalles de mejora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5499A2DE" w14:textId="7234B978" w:rsidR="00D748FC" w:rsidRPr="004D3848" w:rsidRDefault="00D748FC" w:rsidP="00D503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Fabricio Alexander Porras Morera</w:t>
            </w:r>
          </w:p>
        </w:tc>
      </w:tr>
      <w:tr w:rsidR="00D748FC" w:rsidRPr="00926191" w14:paraId="216BE762" w14:textId="77777777" w:rsidTr="00D274D5">
        <w:trPr>
          <w:trHeight w:val="1812"/>
          <w:jc w:val="center"/>
        </w:trPr>
        <w:tc>
          <w:tcPr>
            <w:tcW w:w="1775" w:type="dxa"/>
            <w:shd w:val="clear" w:color="auto" w:fill="FBE4D5" w:themeFill="accent2" w:themeFillTint="33"/>
          </w:tcPr>
          <w:p w14:paraId="0C18735E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210E9B0B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051" w:type="dxa"/>
            <w:shd w:val="clear" w:color="auto" w:fill="FBE4D5" w:themeFill="accent2" w:themeFillTint="33"/>
          </w:tcPr>
          <w:p w14:paraId="485EA9D2" w14:textId="4D714E9E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2A5B94C" w14:textId="07E61660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2409" w:type="dxa"/>
            <w:shd w:val="clear" w:color="auto" w:fill="FBE4D5" w:themeFill="accent2" w:themeFillTint="33"/>
          </w:tcPr>
          <w:p w14:paraId="5AC29AE9" w14:textId="6119B086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794BA4">
              <w:rPr>
                <w:rFonts w:ascii="Arial" w:hAnsi="Arial"/>
                <w:sz w:val="22"/>
                <w:szCs w:val="22"/>
                <w:lang w:val="es-CR"/>
              </w:rPr>
              <w:t xml:space="preserve">Actualización cada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>4</w:t>
            </w:r>
            <w:r w:rsidRPr="00794BA4">
              <w:rPr>
                <w:rFonts w:ascii="Arial" w:hAnsi="Arial"/>
                <w:sz w:val="22"/>
                <w:szCs w:val="22"/>
                <w:lang w:val="es-CR"/>
              </w:rPr>
              <w:t xml:space="preserve"> semanas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327595C6" w14:textId="586865A6" w:rsidR="00D748FC" w:rsidRPr="00D748FC" w:rsidRDefault="00D274D5" w:rsidP="00D748FC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Avances y características del sistema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65DC64BF" w14:textId="2CB760ED" w:rsidR="00D748FC" w:rsidRPr="00D274D5" w:rsidRDefault="00D274D5" w:rsidP="00D274D5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Material Visual </w:t>
            </w:r>
          </w:p>
        </w:tc>
        <w:tc>
          <w:tcPr>
            <w:tcW w:w="1702" w:type="dxa"/>
            <w:shd w:val="clear" w:color="auto" w:fill="FBE4D5" w:themeFill="accent2" w:themeFillTint="33"/>
          </w:tcPr>
          <w:p w14:paraId="668EA077" w14:textId="6BE7D9BA" w:rsidR="00D748FC" w:rsidRPr="00D748FC" w:rsidRDefault="00D274D5" w:rsidP="00D748FC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Mostrar avances del sistema y esperar detalles de mejora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66568CFE" w14:textId="2BDA08C1" w:rsidR="00D748FC" w:rsidRPr="004D3848" w:rsidRDefault="00D748FC" w:rsidP="00D503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 w:rsidRPr="004D3848">
              <w:rPr>
                <w:rFonts w:ascii="Arial" w:hAnsi="Arial"/>
                <w:sz w:val="22"/>
                <w:szCs w:val="22"/>
                <w:lang w:val="es-CR"/>
              </w:rPr>
              <w:t>Fabricio Alexander Porras Morera</w:t>
            </w:r>
          </w:p>
        </w:tc>
      </w:tr>
      <w:tr w:rsidR="00D748FC" w:rsidRPr="00926191" w14:paraId="062E62E7" w14:textId="77777777" w:rsidTr="00D274D5">
        <w:trPr>
          <w:trHeight w:val="1252"/>
          <w:jc w:val="center"/>
        </w:trPr>
        <w:tc>
          <w:tcPr>
            <w:tcW w:w="1775" w:type="dxa"/>
            <w:shd w:val="clear" w:color="auto" w:fill="FBE4D5" w:themeFill="accent2" w:themeFillTint="33"/>
          </w:tcPr>
          <w:p w14:paraId="43985EC9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564" w:type="dxa"/>
            <w:shd w:val="clear" w:color="auto" w:fill="FBE4D5" w:themeFill="accent2" w:themeFillTint="33"/>
          </w:tcPr>
          <w:p w14:paraId="47792A19" w14:textId="77777777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051" w:type="dxa"/>
            <w:shd w:val="clear" w:color="auto" w:fill="FBE4D5" w:themeFill="accent2" w:themeFillTint="33"/>
          </w:tcPr>
          <w:p w14:paraId="0E50DC33" w14:textId="727430E3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F1C3F35" w14:textId="66B10194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2409" w:type="dxa"/>
            <w:shd w:val="clear" w:color="auto" w:fill="FBE4D5" w:themeFill="accent2" w:themeFillTint="33"/>
          </w:tcPr>
          <w:p w14:paraId="09B1B451" w14:textId="7CD15A03" w:rsidR="00D748FC" w:rsidRPr="00926191" w:rsidRDefault="00D748FC" w:rsidP="00D503CA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Actualización cada 2 semanas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5EBF66FE" w14:textId="23E0A6CE" w:rsidR="00D748FC" w:rsidRPr="00D748FC" w:rsidRDefault="00D274D5" w:rsidP="00D748FC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Estado general del proyecto y del sistema/producto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0C04D17E" w14:textId="77777777" w:rsidR="00D748FC" w:rsidRDefault="00D274D5" w:rsidP="00D274D5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Material Visual</w:t>
            </w:r>
          </w:p>
          <w:p w14:paraId="23295D97" w14:textId="77777777" w:rsidR="00D274D5" w:rsidRDefault="00D274D5" w:rsidP="00D274D5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Documentos</w:t>
            </w:r>
          </w:p>
          <w:p w14:paraId="71FD020F" w14:textId="30C93C17" w:rsidR="00D274D5" w:rsidRPr="00D274D5" w:rsidRDefault="00D274D5" w:rsidP="00D274D5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Lenguaje Natural</w:t>
            </w:r>
          </w:p>
        </w:tc>
        <w:tc>
          <w:tcPr>
            <w:tcW w:w="1702" w:type="dxa"/>
            <w:shd w:val="clear" w:color="auto" w:fill="FBE4D5" w:themeFill="accent2" w:themeFillTint="33"/>
          </w:tcPr>
          <w:p w14:paraId="35D1D122" w14:textId="15E59C9C" w:rsidR="00D748FC" w:rsidRPr="00D748FC" w:rsidRDefault="00D274D5" w:rsidP="00D748FC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Mantener informado y esperar retroalimentación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3C9A4AA5" w14:textId="08AED298" w:rsidR="00D748FC" w:rsidRPr="004D3848" w:rsidRDefault="00D748FC" w:rsidP="00D503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s-CR"/>
              </w:rPr>
            </w:pPr>
            <w:r w:rsidRPr="004D3848">
              <w:rPr>
                <w:rFonts w:ascii="Arial" w:hAnsi="Arial"/>
                <w:sz w:val="22"/>
                <w:szCs w:val="22"/>
                <w:lang w:val="es-CR"/>
              </w:rPr>
              <w:t>Fabricio Alexander Porras Morera</w:t>
            </w:r>
          </w:p>
        </w:tc>
      </w:tr>
    </w:tbl>
    <w:p w14:paraId="17E07368" w14:textId="77777777" w:rsidR="004D3848" w:rsidRPr="00E068DE" w:rsidRDefault="004D3848" w:rsidP="00E068DE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sectPr w:rsidR="004D3848" w:rsidRPr="00E068DE" w:rsidSect="00E068DE"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93FA" w14:textId="77777777" w:rsidR="003A7DF4" w:rsidRDefault="003A7DF4" w:rsidP="00D14B19">
      <w:r>
        <w:separator/>
      </w:r>
    </w:p>
  </w:endnote>
  <w:endnote w:type="continuationSeparator" w:id="0">
    <w:p w14:paraId="648ADC4C" w14:textId="77777777" w:rsidR="003A7DF4" w:rsidRDefault="003A7DF4" w:rsidP="00D1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209055"/>
      <w:docPartObj>
        <w:docPartGallery w:val="Page Numbers (Bottom of Page)"/>
        <w:docPartUnique/>
      </w:docPartObj>
    </w:sdtPr>
    <w:sdtContent>
      <w:p w14:paraId="34CE5055" w14:textId="3329FC08" w:rsidR="00D14B19" w:rsidRDefault="00D14B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B44A41" w14:textId="77777777" w:rsidR="00D14B19" w:rsidRDefault="00D14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6E77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D4823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DA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182D6A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D185" w14:textId="77777777" w:rsidR="003A7DF4" w:rsidRDefault="003A7DF4" w:rsidP="00D14B19">
      <w:r>
        <w:separator/>
      </w:r>
    </w:p>
  </w:footnote>
  <w:footnote w:type="continuationSeparator" w:id="0">
    <w:p w14:paraId="379C87E4" w14:textId="77777777" w:rsidR="003A7DF4" w:rsidRDefault="003A7DF4" w:rsidP="00D14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935"/>
    <w:multiLevelType w:val="hybridMultilevel"/>
    <w:tmpl w:val="67FEE8D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77620"/>
    <w:multiLevelType w:val="hybridMultilevel"/>
    <w:tmpl w:val="C81ED02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C4A69"/>
    <w:multiLevelType w:val="hybridMultilevel"/>
    <w:tmpl w:val="4878B3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44865">
    <w:abstractNumId w:val="1"/>
  </w:num>
  <w:num w:numId="2" w16cid:durableId="989796727">
    <w:abstractNumId w:val="0"/>
  </w:num>
  <w:num w:numId="3" w16cid:durableId="1357195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8"/>
    <w:rsid w:val="0012740E"/>
    <w:rsid w:val="00165B42"/>
    <w:rsid w:val="00281B46"/>
    <w:rsid w:val="003A1F58"/>
    <w:rsid w:val="003A7DF4"/>
    <w:rsid w:val="003D7E00"/>
    <w:rsid w:val="0040454A"/>
    <w:rsid w:val="004A20A5"/>
    <w:rsid w:val="004D3848"/>
    <w:rsid w:val="004F081C"/>
    <w:rsid w:val="00507DB8"/>
    <w:rsid w:val="0062670B"/>
    <w:rsid w:val="0078499B"/>
    <w:rsid w:val="007A6CE2"/>
    <w:rsid w:val="007F5AD6"/>
    <w:rsid w:val="007F624E"/>
    <w:rsid w:val="00852ABB"/>
    <w:rsid w:val="00856208"/>
    <w:rsid w:val="008F0FE4"/>
    <w:rsid w:val="00926191"/>
    <w:rsid w:val="00A1019C"/>
    <w:rsid w:val="00A8311E"/>
    <w:rsid w:val="00B05D3B"/>
    <w:rsid w:val="00B71C43"/>
    <w:rsid w:val="00BA6B18"/>
    <w:rsid w:val="00C04F90"/>
    <w:rsid w:val="00C63231"/>
    <w:rsid w:val="00D14B19"/>
    <w:rsid w:val="00D274D5"/>
    <w:rsid w:val="00D503CA"/>
    <w:rsid w:val="00D748FC"/>
    <w:rsid w:val="00E068DE"/>
    <w:rsid w:val="00EF7E72"/>
    <w:rsid w:val="00F70BAC"/>
    <w:rsid w:val="00FC6335"/>
    <w:rsid w:val="00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95C8"/>
  <w15:chartTrackingRefBased/>
  <w15:docId w15:val="{7894E39D-565D-4661-B8C0-D716803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6B18"/>
    <w:pPr>
      <w:spacing w:line="0" w:lineRule="atLeast"/>
      <w:jc w:val="center"/>
      <w:outlineLvl w:val="0"/>
    </w:pPr>
    <w:rPr>
      <w:rFonts w:ascii="Arial" w:eastAsia="Arial" w:hAnsi="Arial"/>
      <w:b/>
      <w:color w:val="C45911" w:themeColor="accent2" w:themeShade="BF"/>
      <w:sz w:val="28"/>
      <w:szCs w:val="2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7E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F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Prrafodelista">
    <w:name w:val="List Paragraph"/>
    <w:basedOn w:val="Normal"/>
    <w:uiPriority w:val="34"/>
    <w:qFormat/>
    <w:rsid w:val="004D38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6B18"/>
    <w:rPr>
      <w:rFonts w:ascii="Arial" w:eastAsia="Arial" w:hAnsi="Arial" w:cs="Arial"/>
      <w:b/>
      <w:color w:val="C45911" w:themeColor="accent2" w:themeShade="BF"/>
      <w:kern w:val="0"/>
      <w:sz w:val="28"/>
      <w:szCs w:val="28"/>
      <w:lang w:val="es-CR" w:eastAsia="es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A6B1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US"/>
    </w:rPr>
  </w:style>
  <w:style w:type="paragraph" w:styleId="TDC1">
    <w:name w:val="toc 1"/>
    <w:basedOn w:val="Normal"/>
    <w:next w:val="Normal"/>
    <w:autoRedefine/>
    <w:uiPriority w:val="39"/>
    <w:unhideWhenUsed/>
    <w:rsid w:val="00BA6B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porras</dc:creator>
  <cp:keywords/>
  <dc:description/>
  <cp:lastModifiedBy>fabricio porras</cp:lastModifiedBy>
  <cp:revision>20</cp:revision>
  <dcterms:created xsi:type="dcterms:W3CDTF">2023-08-21T02:17:00Z</dcterms:created>
  <dcterms:modified xsi:type="dcterms:W3CDTF">2023-09-02T22:10:00Z</dcterms:modified>
</cp:coreProperties>
</file>