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lang w:val="es-ES"/>
        </w:rPr>
        <w:id w:val="-155160555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5928C068" w14:textId="51C37344" w:rsidR="003C55AF" w:rsidRDefault="003C55AF">
          <w:pPr>
            <w:pStyle w:val="TDC1"/>
            <w:tabs>
              <w:tab w:val="right" w:leader="dot" w:pos="9340"/>
            </w:tabs>
            <w:rPr>
              <w:noProof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61729" w:history="1">
            <w:r w:rsidRPr="00376BCB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438C" w14:textId="5B7AF324" w:rsidR="003C55AF" w:rsidRDefault="003C55AF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44661730" w:history="1">
            <w:r w:rsidRPr="00376BCB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74EC" w14:textId="16CE86E5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  <w:rPr>
          <w:color w:val="365F91" w:themeColor="accent1" w:themeShade="BF"/>
        </w:rPr>
      </w:pPr>
      <w:bookmarkStart w:id="0" w:name="_Toc144661729"/>
      <w:r w:rsidRPr="003C55AF">
        <w:rPr>
          <w:color w:val="365F91" w:themeColor="accent1" w:themeShade="BF"/>
        </w:rPr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"/>
        <w:gridCol w:w="1134"/>
        <w:gridCol w:w="1424"/>
        <w:gridCol w:w="1706"/>
        <w:gridCol w:w="993"/>
        <w:gridCol w:w="2988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6E5529" w:rsidRDefault="003C55AF" w:rsidP="003C55AF">
            <w:pPr>
              <w:jc w:val="center"/>
              <w:rPr>
                <w:b/>
              </w:rPr>
            </w:pPr>
            <w:r w:rsidRPr="003C55AF">
              <w:rPr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3C55AF">
        <w:trPr>
          <w:trHeight w:val="374"/>
          <w:jc w:val="center"/>
        </w:trPr>
        <w:tc>
          <w:tcPr>
            <w:tcW w:w="669" w:type="dxa"/>
            <w:shd w:val="clear" w:color="auto" w:fill="E0E0E0"/>
            <w:vAlign w:val="center"/>
          </w:tcPr>
          <w:p w14:paraId="6927C7E1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362C020B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E0E0E0"/>
            <w:vAlign w:val="center"/>
          </w:tcPr>
          <w:p w14:paraId="51572AC6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706" w:type="dxa"/>
            <w:shd w:val="clear" w:color="auto" w:fill="E0E0E0"/>
            <w:vAlign w:val="center"/>
          </w:tcPr>
          <w:p w14:paraId="1810D269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3" w:type="dxa"/>
            <w:shd w:val="clear" w:color="auto" w:fill="E0E0E0"/>
            <w:vAlign w:val="center"/>
          </w:tcPr>
          <w:p w14:paraId="5864CFDF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988" w:type="dxa"/>
            <w:shd w:val="clear" w:color="auto" w:fill="E0E0E0"/>
            <w:vAlign w:val="center"/>
          </w:tcPr>
          <w:p w14:paraId="2E879406" w14:textId="77777777" w:rsidR="003C55AF" w:rsidRPr="004D4193" w:rsidRDefault="003C55AF" w:rsidP="00D260D5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3C55AF">
        <w:trPr>
          <w:trHeight w:val="227"/>
          <w:jc w:val="center"/>
        </w:trPr>
        <w:tc>
          <w:tcPr>
            <w:tcW w:w="669" w:type="dxa"/>
          </w:tcPr>
          <w:p w14:paraId="06BF1FEE" w14:textId="2EAEBD3C" w:rsidR="003C55AF" w:rsidRPr="00672F64" w:rsidRDefault="003C55AF" w:rsidP="00D260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38AF18" w14:textId="1AE3C2A4" w:rsidR="003C55AF" w:rsidRPr="00672F64" w:rsidRDefault="003C55AF" w:rsidP="00D260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24" w:type="dxa"/>
          </w:tcPr>
          <w:p w14:paraId="32A2306B" w14:textId="16717D61" w:rsidR="003C55AF" w:rsidRPr="00271551" w:rsidRDefault="003C55AF" w:rsidP="00D260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D55AD43" w14:textId="1CFFA534" w:rsidR="003C55AF" w:rsidRPr="007E7F44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5AE4E8B6" w14:textId="2F459F5E" w:rsidR="003C55AF" w:rsidRPr="00672F64" w:rsidRDefault="003C55AF" w:rsidP="00D260D5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988" w:type="dxa"/>
            <w:shd w:val="clear" w:color="auto" w:fill="auto"/>
            <w:vAlign w:val="center"/>
          </w:tcPr>
          <w:p w14:paraId="1AC0743F" w14:textId="7037FF2F" w:rsidR="003C55AF" w:rsidRPr="00672F64" w:rsidRDefault="003C55AF" w:rsidP="00D260D5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47AA72F0" w14:textId="77777777" w:rsidR="003C55AF" w:rsidRDefault="003C55AF" w:rsidP="003C55AF">
      <w:pPr>
        <w:pStyle w:val="Ttulo1"/>
        <w:rPr>
          <w:color w:val="365F91" w:themeColor="accent1" w:themeShade="BF"/>
        </w:rPr>
      </w:pPr>
    </w:p>
    <w:p w14:paraId="20FB3E0C" w14:textId="71083F85" w:rsidR="003C55AF" w:rsidRDefault="003C55AF" w:rsidP="003C55AF">
      <w:pPr>
        <w:pStyle w:val="Ttulo1"/>
        <w:rPr>
          <w:color w:val="365F91" w:themeColor="accent1" w:themeShade="BF"/>
        </w:rPr>
      </w:pPr>
      <w:bookmarkStart w:id="1" w:name="_Toc144661730"/>
      <w:r>
        <w:rPr>
          <w:color w:val="365F91" w:themeColor="accent1" w:themeShade="BF"/>
        </w:rPr>
        <w:t>Informaci</w:t>
      </w:r>
      <w:r>
        <w:rPr>
          <w:color w:val="365F91" w:themeColor="accent1" w:themeShade="BF"/>
        </w:rPr>
        <w:t>ó</w:t>
      </w:r>
      <w:r>
        <w:rPr>
          <w:color w:val="365F91" w:themeColor="accent1" w:themeShade="BF"/>
        </w:rP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4147"/>
      </w:tblGrid>
      <w:tr w:rsidR="00635946" w14:paraId="0E700D06" w14:textId="77777777" w:rsidTr="00491A92">
        <w:trPr>
          <w:trHeight w:val="284"/>
        </w:trPr>
        <w:tc>
          <w:tcPr>
            <w:tcW w:w="4712" w:type="dxa"/>
            <w:shd w:val="clear" w:color="auto" w:fill="365F91" w:themeFill="accent1" w:themeFillShade="BF"/>
          </w:tcPr>
          <w:p w14:paraId="04A95DB9" w14:textId="77777777" w:rsidR="00635946" w:rsidRDefault="00000000" w:rsidP="00491A92">
            <w:pPr>
              <w:pStyle w:val="TableParagraph"/>
              <w:spacing w:before="19"/>
              <w:ind w:left="69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>OMBRE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PROYECTO</w:t>
            </w:r>
          </w:p>
        </w:tc>
        <w:tc>
          <w:tcPr>
            <w:tcW w:w="4147" w:type="dxa"/>
            <w:shd w:val="clear" w:color="auto" w:fill="365F91" w:themeFill="accent1" w:themeFillShade="BF"/>
          </w:tcPr>
          <w:p w14:paraId="707D353B" w14:textId="77777777" w:rsidR="00635946" w:rsidRDefault="00000000" w:rsidP="00491A92">
            <w:pPr>
              <w:pStyle w:val="TableParagraph"/>
              <w:spacing w:before="19"/>
              <w:ind w:left="69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>IGLAS</w:t>
            </w:r>
            <w:r>
              <w:rPr>
                <w:rFonts w:ascii="Verdana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5946" w14:paraId="24C17F82" w14:textId="77777777" w:rsidTr="003C55AF">
        <w:trPr>
          <w:trHeight w:val="904"/>
        </w:trPr>
        <w:tc>
          <w:tcPr>
            <w:tcW w:w="4712" w:type="dxa"/>
            <w:vAlign w:val="center"/>
          </w:tcPr>
          <w:p w14:paraId="7BB06AEE" w14:textId="41FD0B78" w:rsidR="00635946" w:rsidRDefault="00491A92">
            <w:pPr>
              <w:pStyle w:val="TableParagraph"/>
              <w:spacing w:before="81"/>
              <w:ind w:lef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 Integrado de Gesti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para el Laboratorio de An</w:t>
            </w:r>
            <w:r>
              <w:rPr>
                <w:rFonts w:ascii="Arial"/>
                <w:b/>
                <w:sz w:val="20"/>
              </w:rPr>
              <w:t>á</w:t>
            </w:r>
            <w:r>
              <w:rPr>
                <w:rFonts w:ascii="Arial"/>
                <w:b/>
                <w:sz w:val="20"/>
              </w:rPr>
              <w:t>lisis Agron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micos del Instituto Tecnol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gico de Costa Rica</w:t>
            </w:r>
          </w:p>
        </w:tc>
        <w:tc>
          <w:tcPr>
            <w:tcW w:w="4147" w:type="dxa"/>
            <w:vAlign w:val="center"/>
          </w:tcPr>
          <w:p w14:paraId="3A031ECD" w14:textId="6F259CA6" w:rsidR="00635946" w:rsidRDefault="00491A92" w:rsidP="00491A92">
            <w:pPr>
              <w:pStyle w:val="TableParagraph"/>
              <w:spacing w:before="81"/>
              <w:ind w:right="176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SIGLAAITCR-01 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  <w:rPr>
          <w:color w:val="365F91" w:themeColor="accent1" w:themeShade="BF"/>
        </w:rPr>
      </w:pPr>
      <w:r>
        <w:rPr>
          <w:color w:val="365F91" w:themeColor="accent1" w:themeShade="BF"/>
        </w:rPr>
        <w:t>Necesidad del Negocio u Oportunidad por Aprovechar</w:t>
      </w:r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763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1"/>
            <w:shd w:val="clear" w:color="auto" w:fill="365F91" w:themeFill="accent1" w:themeFillShade="BF"/>
          </w:tcPr>
          <w:p w14:paraId="35A6C931" w14:textId="6309B2E8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LIMITACIONES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SITUACIÓN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ACTUAL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RAZONES POR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CUÁLES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EMPRENDE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DD0D6E2" w14:textId="77777777">
        <w:trPr>
          <w:trHeight w:val="525"/>
        </w:trPr>
        <w:tc>
          <w:tcPr>
            <w:tcW w:w="8866" w:type="dxa"/>
            <w:gridSpan w:val="11"/>
          </w:tcPr>
          <w:p w14:paraId="28007B70" w14:textId="77777777" w:rsidR="006359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42"/>
              <w:rPr>
                <w:sz w:val="18"/>
              </w:rPr>
            </w:pPr>
            <w:r>
              <w:rPr>
                <w:sz w:val="18"/>
              </w:rPr>
              <w:t>Obtener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empresa.</w:t>
            </w:r>
          </w:p>
          <w:p w14:paraId="358C2E16" w14:textId="77777777" w:rsidR="006359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rPr>
                <w:sz w:val="18"/>
              </w:rPr>
            </w:pPr>
            <w:r>
              <w:rPr>
                <w:sz w:val="18"/>
              </w:rPr>
              <w:t>Ofrecer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establecer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posibles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vínculos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otros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1"/>
            <w:shd w:val="clear" w:color="auto" w:fill="365F91" w:themeFill="accent1" w:themeFillShade="BF"/>
          </w:tcPr>
          <w:p w14:paraId="2FD09496" w14:textId="77777777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OBJETIVOS DEL NEGOCIO Y DEL PROYECTO:</w:t>
            </w:r>
            <w:r>
              <w:rPr>
                <w:rFonts w:ascii="Verdana" w:hAnsi="Verdana"/>
                <w:b/>
                <w:color w:val="FFFFFF"/>
                <w:spacing w:val="14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EFINIR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CON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CLARIDAD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LOS</w:t>
            </w:r>
            <w:r>
              <w:rPr>
                <w:rFonts w:ascii="Verdana" w:hAnsi="Verdana"/>
                <w:i/>
                <w:color w:val="FFFFFF"/>
                <w:spacing w:val="2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OBJETIVOS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DEL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NEGOCIO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2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DEL</w:t>
            </w:r>
            <w:r>
              <w:rPr>
                <w:rFonts w:ascii="Verdana" w:hAnsi="Verdana"/>
                <w:i/>
                <w:color w:val="FFFFFF"/>
                <w:spacing w:val="-4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PARA PERMITIR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TRAZABILIDAD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ÉSTOS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1"/>
          </w:tcPr>
          <w:p w14:paraId="29E24161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establecidos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Capacitación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Gestión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1"/>
            <w:shd w:val="clear" w:color="auto" w:fill="365F91" w:themeFill="accent1" w:themeFillShade="BF"/>
          </w:tcPr>
          <w:p w14:paraId="1AB1D9A3" w14:textId="77777777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REQUISITOS FUNCIONALES: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8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2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77777777" w:rsidR="00635946" w:rsidRDefault="00000000" w:rsidP="003C55AF">
            <w:pPr>
              <w:pStyle w:val="Ttulo2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7"/>
              </w:rPr>
              <w:t xml:space="preserve"> </w:t>
            </w:r>
            <w:r>
              <w:t>NO</w:t>
            </w:r>
            <w:r>
              <w:rPr>
                <w:spacing w:val="60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UNCIONALES</w:t>
            </w:r>
            <w:r>
              <w:rPr>
                <w:sz w:val="20"/>
              </w:rPr>
              <w:t>:</w:t>
            </w:r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8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77777777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REQUISITOS DE CALIDAD:</w:t>
            </w:r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77777777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CRITERIOS DE ACEPTACIÓN:</w:t>
            </w:r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REGLAS DEL NEGOCIO:</w:t>
            </w:r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Consulting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77777777" w:rsidR="00635946" w:rsidRDefault="00000000" w:rsidP="003C55AF">
            <w:pPr>
              <w:pStyle w:val="Ttulo2"/>
            </w:pPr>
            <w:r>
              <w:rPr>
                <w:sz w:val="20"/>
              </w:rPr>
              <w:t>I</w:t>
            </w:r>
            <w:r>
              <w:t>MPACTOS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OTRAS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Á</w:t>
            </w:r>
            <w:r>
              <w:t>REAS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O</w:t>
            </w:r>
            <w:r>
              <w:t>RGANIZACIONALES</w:t>
            </w:r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3C55AF">
              <w:rPr>
                <w:rStyle w:val="Ttulo2Car"/>
              </w:rPr>
              <w:t>IMPACTOS EN OTRAS ENTIDADES:</w:t>
            </w:r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77777777" w:rsidR="00635946" w:rsidRDefault="00000000" w:rsidP="003C55AF">
            <w:pPr>
              <w:pStyle w:val="Ttulo2"/>
            </w:pPr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S</w:t>
            </w:r>
            <w:r>
              <w:t>OPORTE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E</w:t>
            </w:r>
            <w:r>
              <w:t>NTRENAMIENTO</w:t>
            </w:r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77777777" w:rsidR="00635946" w:rsidRDefault="00000000" w:rsidP="003C55AF">
            <w:pPr>
              <w:pStyle w:val="Ttulo2"/>
            </w:pPr>
            <w:r>
              <w:rPr>
                <w:sz w:val="20"/>
              </w:rPr>
              <w:t>S</w:t>
            </w:r>
            <w:r>
              <w:t>UPUESTOS</w:t>
            </w:r>
            <w:r>
              <w:rPr>
                <w:spacing w:val="-7"/>
              </w:rPr>
              <w:t xml:space="preserve"> </w:t>
            </w:r>
            <w:r>
              <w:t>RELATIVOS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77777777" w:rsidR="00635946" w:rsidRDefault="00000000" w:rsidP="003C55AF">
            <w:pPr>
              <w:pStyle w:val="Ttulo2"/>
            </w:pPr>
            <w:r>
              <w:rPr>
                <w:sz w:val="20"/>
              </w:rPr>
              <w:t>R</w:t>
            </w:r>
            <w:r>
              <w:t>ESTRICCIONES</w:t>
            </w:r>
            <w:r>
              <w:rPr>
                <w:spacing w:val="-8"/>
              </w:rPr>
              <w:t xml:space="preserve"> </w:t>
            </w:r>
            <w:r>
              <w:t>RELATIVAS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F13D" w14:textId="77777777" w:rsidR="00230711" w:rsidRDefault="00230711">
      <w:r>
        <w:separator/>
      </w:r>
    </w:p>
  </w:endnote>
  <w:endnote w:type="continuationSeparator" w:id="0">
    <w:p w14:paraId="68BC1AC2" w14:textId="77777777" w:rsidR="00230711" w:rsidRDefault="0023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F7E2" w14:textId="77777777" w:rsidR="00230711" w:rsidRDefault="00230711">
      <w:r>
        <w:separator/>
      </w:r>
    </w:p>
  </w:footnote>
  <w:footnote w:type="continuationSeparator" w:id="0">
    <w:p w14:paraId="3DD8B885" w14:textId="77777777" w:rsidR="00230711" w:rsidRDefault="0023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B119A" id="Rectángulo 1" o:spid="_x0000_s1026" style="position:absolute;margin-left:-5.25pt;margin-top:9.35pt;width:450.6pt;height:12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6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2"/>
  </w:num>
  <w:num w:numId="2" w16cid:durableId="724915705">
    <w:abstractNumId w:val="8"/>
  </w:num>
  <w:num w:numId="3" w16cid:durableId="329455224">
    <w:abstractNumId w:val="3"/>
  </w:num>
  <w:num w:numId="4" w16cid:durableId="1754429386">
    <w:abstractNumId w:val="7"/>
  </w:num>
  <w:num w:numId="5" w16cid:durableId="2025548379">
    <w:abstractNumId w:val="5"/>
  </w:num>
  <w:num w:numId="6" w16cid:durableId="336807569">
    <w:abstractNumId w:val="6"/>
  </w:num>
  <w:num w:numId="7" w16cid:durableId="1199465053">
    <w:abstractNumId w:val="0"/>
  </w:num>
  <w:num w:numId="8" w16cid:durableId="1038243273">
    <w:abstractNumId w:val="4"/>
  </w:num>
  <w:num w:numId="9" w16cid:durableId="15815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230711"/>
    <w:rsid w:val="002F7FD2"/>
    <w:rsid w:val="003C55AF"/>
    <w:rsid w:val="00491A92"/>
    <w:rsid w:val="005C779E"/>
    <w:rsid w:val="00635946"/>
    <w:rsid w:val="00B00902"/>
    <w:rsid w:val="00B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4</cp:revision>
  <dcterms:created xsi:type="dcterms:W3CDTF">2023-09-02T18:10:00Z</dcterms:created>
  <dcterms:modified xsi:type="dcterms:W3CDTF">2023-09-04T01:38:00Z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