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2022-03-30</w:t>
      </w:r>
    </w:p>
    <w:p>
      <w:r>
        <w:br w:type="page"/>
      </w:r>
    </w:p>
    <w:bookmarkStart w:id="20" w:name="quadro-resumo"/>
    <w:p>
      <w:pPr>
        <w:pStyle w:val="Titre2"/>
      </w:pPr>
      <w:r>
        <w:t xml:space="preserve">Quadro Resumo</w:t>
      </w:r>
    </w:p>
    <w:bookmarkEnd w:id="20"/>
    <w:bookmarkStart w:id="21" w:name="metodologia"/>
    <w:p>
      <w:pPr>
        <w:pStyle w:val="Titre2"/>
      </w:pPr>
      <w:r>
        <w:t xml:space="preserve">Metodologia</w:t>
      </w:r>
    </w:p>
    <w:p>
      <w:pPr>
        <w:pStyle w:val="Normal"/>
      </w:pPr>
      <w:r>
        <w:t xml:space="preserve">A densidade urbana resulta da razão entre a população urbana estimada pela Pesquisa Distrital por Amostra de Domicílios – PDAD e a área com ocupação urbana. A composição dessa área considera os lotes de todos os tipos e usos, as vias, áreas comuns e demais espaços intersticiais entre os lotes e utiliza dados do Sistema de Informações Territoriais Urbanas do DF – Siturb.</w:t>
      </w:r>
      <w:r>
        <w:t xml:space="preserve"> </w:t>
      </w:r>
      <w:r>
        <w:t xml:space="preserve">A densidade demográfica por sua vez é resultado da relação entre o número total de habitantes e a área territorial total das regiões administrativas, incluindo além da área com ocupação urbana, as áreas com uso rural e de preservação ambiental. A área territorial total de cada região é definida na PDAD 2018 que considera a configuração de 33 regiões administrativas.</w:t>
      </w:r>
      <w:r>
        <w:t xml:space="preserve"> </w:t>
      </w:r>
      <w:r>
        <w:t xml:space="preserve">É apresentado ainda a informação de tipologia domiciliar, também extraída da Pesquisa Distrital de Amostra por Domicílios realizada no ano de 2018, em que são destacados os percentuais de casas em cada região além do agrupamento de Apartamentos, quitinetes e cômodos, esse agrupamento são considerados tendo em vista o indicativo de ocupação mais horizontalizadas, com predominância de habitações unifamiliares (casas) ou verticalizada, com predominância de habitações coletivas (apartamentos/ quitinetes/cômodos).</w:t>
      </w:r>
    </w:p>
    <w:bookmarkEnd w:id="21"/>
    <w:bookmarkStart w:id="25" w:name="resultados"/>
    <w:p>
      <w:pPr>
        <w:pStyle w:val="Titre2"/>
      </w:pPr>
      <w:r>
        <w:t xml:space="preserve">Resultados</w:t>
      </w:r>
    </w:p>
    <w:p>
      <w:pPr>
        <w:pStyle w:val="Normal"/>
      </w:pPr>
      <w:r>
        <w:t xml:space="preserve">As densidades urbanas nas RAs do Distrito Federal variam de 1,44 hab./ha no SIA a 146,59 hab./ha no Riacho Fundo II com uma média de 55,44 hab./ha no DF. Considerando que o SIA é uma RA predominantemente não residencial e com um número muito pequeno de habitantes, a RA com menor densidade urbana em área predominantemente residencial é o Park Way com 3,81 hab./ha.</w:t>
      </w:r>
      <w:r>
        <w:t xml:space="preserve"> </w:t>
      </w:r>
      <w:r>
        <w:t xml:space="preserve">Esses resultados estão expressos na Tabela 1 que além de densidade urbana, apresenta também os valores referentes às densidades demográficas, à tipologia domiciliar, às áreas com ocupação urbana, à área total. A espacialização dos resultados é apresentada na Figura 1.</w:t>
      </w:r>
    </w:p>
    <w:p>
      <w:pPr>
        <w:jc w:val="center"/>
        <w:pStyle w:val="Figure"/>
      </w:pPr>
      <w:r>
        <w:rPr/>
        <w:drawing xmlns:r="http://schemas.openxmlformats.org/officeDocument/2006/relationships">
          <wp:inline distT="0" distB="0" distL="0" distR="0">
            <wp:extent cx="6400800" cy="54864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88900" cy="76200"/>
                    </a:xfrm>
                    <a:prstGeom prst="rect">
                      <a:avLst/>
                    </a:prstGeom>
                    <a:noFill/>
                  </pic:spPr>
                </pic:pic>
              </a:graphicData>
            </a:graphic>
          </wp:inline>
        </w:drawing>
      </w:r>
    </w:p>
    <w:p>
      <w:pPr>
        <w:pStyle w:val="ImageCaption"/>
      </w:pPr>
      <w:r>
        <w:rPr>
          <w:rFonts/>
          <w:b w:val="true"/>
        </w:rPr>
        <w:t xml:space="preserve">Figure </w:t>
      </w:r>
      <w:bookmarkStart w:id="9fb0c68a-3fc5-4f20-a171-c942ea667324" w:name="urbana"/>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9fb0c68a-3fc5-4f20-a171-c942ea667324"/>
      <w:r>
        <w:t xml:space="preserve">: </w:t>
      </w:r>
      <w:r>
        <w:t xml:space="preserve">densidade urbana</w:t>
      </w:r>
    </w:p>
    <w:p>
      <w:pPr>
        <w:jc w:val="center"/>
        <w:pStyle w:val="Figure"/>
      </w:pPr>
      <w:r>
        <w:rPr/>
        <w:drawing xmlns:r="http://schemas.openxmlformats.org/officeDocument/2006/relationships">
          <wp:inline distT="0" distB="0" distL="0" distR="0">
            <wp:extent cx="6400800" cy="54864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2"/>
                    <a:srcRect/>
                    <a:stretch>
                      <a:fillRect/>
                    </a:stretch>
                  </pic:blipFill>
                  <pic:spPr bwMode="auto">
                    <a:xfrm>
                      <a:off x="0" y="0"/>
                      <a:ext cx="88900" cy="76200"/>
                    </a:xfrm>
                    <a:prstGeom prst="rect">
                      <a:avLst/>
                    </a:prstGeom>
                    <a:noFill/>
                  </pic:spPr>
                </pic:pic>
              </a:graphicData>
            </a:graphic>
          </wp:inline>
        </w:drawing>
      </w:r>
    </w:p>
    <w:p>
      <w:pPr>
        <w:pStyle w:val="ImageCaption"/>
      </w:pPr>
      <w:r>
        <w:rPr>
          <w:rFonts/>
          <w:b w:val="true"/>
        </w:rPr>
        <w:t xml:space="preserve">Figure </w:t>
      </w:r>
      <w:bookmarkStart w:id="5ca4d6f8-61b4-4021-b2ea-dd8369d80db2" w:name="demografica"/>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5ca4d6f8-61b4-4021-b2ea-dd8369d80db2"/>
      <w:r>
        <w:t xml:space="preserve">: </w:t>
      </w:r>
      <w:r>
        <w:t xml:space="preserve">densidade demográfica</w:t>
      </w:r>
    </w:p>
    <w:bookmarkStart w:id="22" w:name="table-1"/>
    <w:p>
      <w:pPr>
        <w:pStyle w:val="Titre3"/>
      </w:pPr>
      <w:r>
        <w:t xml:space="preserve">Table 1</w:t>
      </w:r>
    </w:p>
    <w:p>
      <w:pPr>
        <w:pStyle w:val="SourceCode"/>
      </w:pPr>
      <w:r>
        <w:rPr>
          <w:rStyle w:val="FunctionTok"/>
        </w:rPr>
        <w:t xml:space="preserve">head</w:t>
      </w:r>
      <w:r>
        <w:rPr>
          <w:rStyle w:val="NormalTok"/>
        </w:rPr>
        <w:t xml:space="preserve">(mtcars)</w:t>
      </w:r>
    </w:p>
    <w:p>
      <w:pPr>
        <w:pStyle w:val="TableCaption"/>
      </w:pPr>
      <w:r>
        <w:rPr>
          <w:rFonts/>
          <w:b w:val="true"/>
        </w:rPr>
        <w:t xml:space="preserve">Table </w:t>
      </w:r>
      <w:bookmarkStart w:id="e576d704-1805-4530-bb21-aa28beac334f" w:name="mtcar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e576d704-1805-4530-bb21-aa28beac334f"/>
      <w:r>
        <w:t xml:space="preserve">: </w:t>
      </w:r>
      <w:r>
        <w:t xml:space="preserve">caption 1</w:t>
      </w:r>
    </w:p>
    <w:tbl>
      <w:tblPr>
        <w:tblStyle w:val="Table"/>
        <w:tblLayout w:type="autofit"/>
        <w:jc w:val="center"/>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bookmarkEnd w:id="22"/>
    <w:bookmarkStart w:id="23" w:name="table-2"/>
    <w:p>
      <w:pPr>
        <w:pStyle w:val="Titre3"/>
      </w:pPr>
      <w:r>
        <w:t xml:space="preserve">Table 2</w:t>
      </w:r>
    </w:p>
    <w:p>
      <w:pPr>
        <w:pStyle w:val="Normal"/>
      </w:pPr>
      <w:r>
        <w:t xml:space="preserve">RA_nome</w:t>
      </w:r>
    </w:p>
    <w:p>
      <w:pPr>
        <w:pStyle w:val="Corpsdetexte"/>
      </w:pPr>
      <w:r>
        <w:t xml:space="preserve">densidade.urbana</w:t>
      </w:r>
    </w:p>
    <w:p>
      <w:pPr>
        <w:pStyle w:val="Corpsdetexte"/>
      </w:pPr>
      <w:r>
        <w:t xml:space="preserve">densidade.demográfica</w:t>
      </w:r>
    </w:p>
    <w:p>
      <w:pPr>
        <w:pStyle w:val="Corpsdetexte"/>
      </w:pPr>
      <w:r>
        <w:t xml:space="preserve">areaocupada</w:t>
      </w:r>
    </w:p>
    <w:p>
      <w:pPr>
        <w:pStyle w:val="Corpsdetexte"/>
      </w:pPr>
      <w:r>
        <w:t xml:space="preserve">n</w:t>
      </w:r>
    </w:p>
    <w:p>
      <w:pPr>
        <w:pStyle w:val="Corpsdetexte"/>
      </w:pPr>
      <w:r>
        <w:t xml:space="preserve">Apartamento.quitinete.cômodo</w:t>
      </w:r>
    </w:p>
    <w:p>
      <w:pPr>
        <w:pStyle w:val="Corpsdetexte"/>
      </w:pPr>
      <w:r>
        <w:t xml:space="preserve">Casa</w:t>
      </w:r>
    </w:p>
    <w:p>
      <w:pPr>
        <w:pStyle w:val="Corpsdetexte"/>
      </w:pPr>
      <w:r>
        <w:t xml:space="preserve">Plano Piloto</w:t>
      </w:r>
    </w:p>
    <w:p>
      <w:pPr>
        <w:pStyle w:val="Corpsdetexte"/>
      </w:pPr>
      <w:r>
        <w:t xml:space="preserve">26.13</w:t>
      </w:r>
    </w:p>
    <w:p>
      <w:pPr>
        <w:pStyle w:val="Corpsdetexte"/>
      </w:pPr>
      <w:r>
        <w:t xml:space="preserve">4.97</w:t>
      </w:r>
    </w:p>
    <w:p>
      <w:pPr>
        <w:pStyle w:val="Corpsdetexte"/>
      </w:pPr>
      <w:r>
        <w:t xml:space="preserve">8308.74</w:t>
      </w:r>
    </w:p>
    <w:p>
      <w:pPr>
        <w:pStyle w:val="Corpsdetexte"/>
      </w:pPr>
      <w:r>
        <w:t xml:space="preserve">217073</w:t>
      </w:r>
    </w:p>
    <w:p>
      <w:pPr>
        <w:pStyle w:val="Corpsdetexte"/>
      </w:pPr>
      <w:r>
        <w:t xml:space="preserve">74839</w:t>
      </w:r>
    </w:p>
    <w:p>
      <w:pPr>
        <w:pStyle w:val="Corpsdetexte"/>
      </w:pPr>
      <w:r>
        <w:t xml:space="preserve">9157</w:t>
      </w:r>
    </w:p>
    <w:p>
      <w:pPr>
        <w:pStyle w:val="Corpsdetexte"/>
      </w:pPr>
      <w:r>
        <w:t xml:space="preserve">Gama</w:t>
      </w:r>
    </w:p>
    <w:p>
      <w:pPr>
        <w:pStyle w:val="Corpsdetexte"/>
      </w:pPr>
      <w:r>
        <w:t xml:space="preserve">25.21</w:t>
      </w:r>
    </w:p>
    <w:p>
      <w:pPr>
        <w:pStyle w:val="Corpsdetexte"/>
      </w:pPr>
      <w:r>
        <w:t xml:space="preserve">4.81</w:t>
      </w:r>
    </w:p>
    <w:p>
      <w:pPr>
        <w:pStyle w:val="Corpsdetexte"/>
      </w:pPr>
      <w:r>
        <w:t xml:space="preserve">5252.99</w:t>
      </w:r>
    </w:p>
    <w:p>
      <w:pPr>
        <w:pStyle w:val="Corpsdetexte"/>
      </w:pPr>
      <w:r>
        <w:t xml:space="preserve">132404</w:t>
      </w:r>
    </w:p>
    <w:p>
      <w:pPr>
        <w:pStyle w:val="Corpsdetexte"/>
      </w:pPr>
      <w:r>
        <w:t xml:space="preserve">7210</w:t>
      </w:r>
    </w:p>
    <w:p>
      <w:pPr>
        <w:pStyle w:val="Corpsdetexte"/>
      </w:pPr>
      <w:r>
        <w:t xml:space="preserve">32104</w:t>
      </w:r>
    </w:p>
    <w:p>
      <w:pPr>
        <w:pStyle w:val="Corpsdetexte"/>
      </w:pPr>
      <w:r>
        <w:t xml:space="preserve">Taguatinga</w:t>
      </w:r>
    </w:p>
    <w:p>
      <w:pPr>
        <w:pStyle w:val="Corpsdetexte"/>
      </w:pPr>
      <w:r>
        <w:t xml:space="preserve">54.31</w:t>
      </w:r>
    </w:p>
    <w:p>
      <w:pPr>
        <w:pStyle w:val="Corpsdetexte"/>
      </w:pPr>
      <w:r>
        <w:t xml:space="preserve">33.33</w:t>
      </w:r>
    </w:p>
    <w:p>
      <w:pPr>
        <w:pStyle w:val="Corpsdetexte"/>
      </w:pPr>
      <w:r>
        <w:t xml:space="preserve">3869.02</w:t>
      </w:r>
    </w:p>
    <w:p>
      <w:pPr>
        <w:pStyle w:val="Corpsdetexte"/>
      </w:pPr>
      <w:r>
        <w:t xml:space="preserve">210142</w:t>
      </w:r>
    </w:p>
    <w:p>
      <w:pPr>
        <w:pStyle w:val="Corpsdetexte"/>
      </w:pPr>
      <w:r>
        <w:t xml:space="preserve">23742</w:t>
      </w:r>
    </w:p>
    <w:p>
      <w:pPr>
        <w:pStyle w:val="Corpsdetexte"/>
      </w:pPr>
      <w:r>
        <w:t xml:space="preserve">41488</w:t>
      </w:r>
    </w:p>
    <w:p>
      <w:pPr>
        <w:pStyle w:val="Corpsdetexte"/>
      </w:pPr>
      <w:r>
        <w:t xml:space="preserve">Brazlândia</w:t>
      </w:r>
    </w:p>
    <w:p>
      <w:pPr>
        <w:pStyle w:val="Corpsdetexte"/>
      </w:pPr>
      <w:r>
        <w:t xml:space="preserve">63.84</w:t>
      </w:r>
    </w:p>
    <w:p>
      <w:pPr>
        <w:pStyle w:val="Corpsdetexte"/>
      </w:pPr>
      <w:r>
        <w:t xml:space="preserve">1.14</w:t>
      </w:r>
    </w:p>
    <w:p>
      <w:pPr>
        <w:pStyle w:val="Corpsdetexte"/>
      </w:pPr>
      <w:r>
        <w:t xml:space="preserve">838.53</w:t>
      </w:r>
    </w:p>
    <w:p>
      <w:pPr>
        <w:pStyle w:val="Corpsdetexte"/>
      </w:pPr>
      <w:r>
        <w:t xml:space="preserve">53534</w:t>
      </w:r>
    </w:p>
    <w:p>
      <w:pPr>
        <w:pStyle w:val="Corpsdetexte"/>
      </w:pPr>
      <w:r>
        <w:t xml:space="preserve">516</w:t>
      </w:r>
    </w:p>
    <w:p>
      <w:pPr>
        <w:pStyle w:val="Corpsdetexte"/>
      </w:pPr>
      <w:r>
        <w:t xml:space="preserve">15168</w:t>
      </w:r>
    </w:p>
    <w:p>
      <w:pPr>
        <w:pStyle w:val="Corpsdetexte"/>
      </w:pPr>
      <w:r>
        <w:t xml:space="preserve">Sobradinho</w:t>
      </w:r>
    </w:p>
    <w:p>
      <w:pPr>
        <w:pStyle w:val="Corpsdetexte"/>
      </w:pPr>
      <w:r>
        <w:t xml:space="preserve">28.69</w:t>
      </w:r>
    </w:p>
    <w:p>
      <w:pPr>
        <w:pStyle w:val="Corpsdetexte"/>
      </w:pPr>
      <w:r>
        <w:t xml:space="preserve">3.58</w:t>
      </w:r>
    </w:p>
    <w:p>
      <w:pPr>
        <w:pStyle w:val="Corpsdetexte"/>
      </w:pPr>
      <w:r>
        <w:t xml:space="preserve">2417.37</w:t>
      </w:r>
    </w:p>
    <w:p>
      <w:pPr>
        <w:pStyle w:val="Corpsdetexte"/>
      </w:pPr>
      <w:r>
        <w:t xml:space="preserve">69363</w:t>
      </w:r>
    </w:p>
    <w:p>
      <w:pPr>
        <w:pStyle w:val="Corpsdetexte"/>
      </w:pPr>
      <w:r>
        <w:t xml:space="preserve">3273</w:t>
      </w:r>
    </w:p>
    <w:p>
      <w:pPr>
        <w:pStyle w:val="Corpsdetexte"/>
      </w:pPr>
      <w:r>
        <w:t xml:space="preserve">17960</w:t>
      </w:r>
    </w:p>
    <w:p>
      <w:pPr>
        <w:pStyle w:val="Corpsdetexte"/>
      </w:pPr>
      <w:r>
        <w:t xml:space="preserve">Planaltina</w:t>
      </w:r>
    </w:p>
    <w:p>
      <w:pPr>
        <w:pStyle w:val="Corpsdetexte"/>
      </w:pPr>
      <w:r>
        <w:t xml:space="preserve">55.01</w:t>
      </w:r>
    </w:p>
    <w:p>
      <w:pPr>
        <w:pStyle w:val="Corpsdetexte"/>
      </w:pPr>
      <w:r>
        <w:t xml:space="preserve">1.16</w:t>
      </w:r>
    </w:p>
    <w:p>
      <w:pPr>
        <w:pStyle w:val="Corpsdetexte"/>
      </w:pPr>
      <w:r>
        <w:t xml:space="preserve">3227.55</w:t>
      </w:r>
    </w:p>
    <w:p>
      <w:pPr>
        <w:pStyle w:val="Corpsdetexte"/>
      </w:pPr>
      <w:r>
        <w:t xml:space="preserve">177540</w:t>
      </w:r>
    </w:p>
    <w:p>
      <w:pPr>
        <w:pStyle w:val="Corpsdetexte"/>
      </w:pPr>
      <w:r>
        <w:t xml:space="preserve">3150</w:t>
      </w:r>
    </w:p>
    <w:p>
      <w:pPr>
        <w:pStyle w:val="Corpsdetexte"/>
      </w:pPr>
      <w:r>
        <w:t xml:space="preserve">48648</w:t>
      </w:r>
    </w:p>
    <w:p>
      <w:pPr>
        <w:pStyle w:val="Corpsdetexte"/>
      </w:pPr>
      <w:r>
        <w:t xml:space="preserve">Paranoá</w:t>
      </w:r>
    </w:p>
    <w:p>
      <w:pPr>
        <w:pStyle w:val="Corpsdetexte"/>
      </w:pPr>
      <w:r>
        <w:t xml:space="preserve">31.12</w:t>
      </w:r>
    </w:p>
    <w:p>
      <w:pPr>
        <w:pStyle w:val="Corpsdetexte"/>
      </w:pPr>
      <w:r>
        <w:t xml:space="preserve">0.79</w:t>
      </w:r>
    </w:p>
    <w:p>
      <w:pPr>
        <w:pStyle w:val="Corpsdetexte"/>
      </w:pPr>
      <w:r>
        <w:t xml:space="preserve">2105.04</w:t>
      </w:r>
    </w:p>
    <w:p>
      <w:pPr>
        <w:pStyle w:val="Corpsdetexte"/>
      </w:pPr>
      <w:r>
        <w:t xml:space="preserve">65519</w:t>
      </w:r>
    </w:p>
    <w:p>
      <w:pPr>
        <w:pStyle w:val="Corpsdetexte"/>
      </w:pPr>
      <w:r>
        <w:t xml:space="preserve">6609</w:t>
      </w:r>
    </w:p>
    <w:p>
      <w:pPr>
        <w:pStyle w:val="Corpsdetexte"/>
      </w:pPr>
      <w:r>
        <w:t xml:space="preserve">12425</w:t>
      </w:r>
    </w:p>
    <w:p>
      <w:pPr>
        <w:pStyle w:val="Corpsdetexte"/>
      </w:pPr>
      <w:r>
        <w:t xml:space="preserve">Núcleo Bandeirante</w:t>
      </w:r>
    </w:p>
    <w:p>
      <w:pPr>
        <w:pStyle w:val="Corpsdetexte"/>
      </w:pPr>
      <w:r>
        <w:t xml:space="preserve">51.37</w:t>
      </w:r>
    </w:p>
    <w:p>
      <w:pPr>
        <w:pStyle w:val="Corpsdetexte"/>
      </w:pPr>
      <w:r>
        <w:t xml:space="preserve">49.11</w:t>
      </w:r>
    </w:p>
    <w:p>
      <w:pPr>
        <w:pStyle w:val="Corpsdetexte"/>
      </w:pPr>
      <w:r>
        <w:t xml:space="preserve">482.47</w:t>
      </w:r>
    </w:p>
    <w:p>
      <w:pPr>
        <w:pStyle w:val="Corpsdetexte"/>
      </w:pPr>
      <w:r>
        <w:t xml:space="preserve">24786</w:t>
      </w:r>
    </w:p>
    <w:p>
      <w:pPr>
        <w:pStyle w:val="Corpsdetexte"/>
      </w:pPr>
      <w:r>
        <w:t xml:space="preserve">4200</w:t>
      </w:r>
    </w:p>
    <w:p>
      <w:pPr>
        <w:pStyle w:val="Corpsdetexte"/>
      </w:pPr>
      <w:r>
        <w:t xml:space="preserve">3831</w:t>
      </w:r>
    </w:p>
    <w:p>
      <w:pPr>
        <w:pStyle w:val="Corpsdetexte"/>
      </w:pPr>
      <w:r>
        <w:t xml:space="preserve">Ceilândia</w:t>
      </w:r>
    </w:p>
    <w:p>
      <w:pPr>
        <w:pStyle w:val="Corpsdetexte"/>
      </w:pPr>
      <w:r>
        <w:t xml:space="preserve">91.22</w:t>
      </w:r>
    </w:p>
    <w:p>
      <w:pPr>
        <w:pStyle w:val="Corpsdetexte"/>
      </w:pPr>
      <w:r>
        <w:t xml:space="preserve">18.16</w:t>
      </w:r>
    </w:p>
    <w:p>
      <w:pPr>
        <w:pStyle w:val="Corpsdetexte"/>
      </w:pPr>
      <w:r>
        <w:t xml:space="preserve">3836.27</w:t>
      </w:r>
    </w:p>
    <w:p>
      <w:pPr>
        <w:pStyle w:val="Corpsdetexte"/>
      </w:pPr>
      <w:r>
        <w:t xml:space="preserve">349955</w:t>
      </w:r>
    </w:p>
    <w:p>
      <w:pPr>
        <w:pStyle w:val="Corpsdetexte"/>
      </w:pPr>
      <w:r>
        <w:t xml:space="preserve">8558</w:t>
      </w:r>
    </w:p>
    <w:p>
      <w:pPr>
        <w:pStyle w:val="Corpsdetexte"/>
      </w:pPr>
      <w:r>
        <w:t xml:space="preserve">94851</w:t>
      </w:r>
    </w:p>
    <w:p>
      <w:pPr>
        <w:pStyle w:val="Corpsdetexte"/>
      </w:pPr>
      <w:r>
        <w:t xml:space="preserve">Guará</w:t>
      </w:r>
    </w:p>
    <w:p>
      <w:pPr>
        <w:pStyle w:val="Corpsdetexte"/>
      </w:pPr>
      <w:r>
        <w:t xml:space="preserve">72.85</w:t>
      </w:r>
    </w:p>
    <w:p>
      <w:pPr>
        <w:pStyle w:val="Corpsdetexte"/>
      </w:pPr>
      <w:r>
        <w:t xml:space="preserve">53.03</w:t>
      </w:r>
    </w:p>
    <w:p>
      <w:pPr>
        <w:pStyle w:val="Corpsdetexte"/>
      </w:pPr>
      <w:r>
        <w:t xml:space="preserve">1836.02</w:t>
      </w:r>
    </w:p>
    <w:p>
      <w:pPr>
        <w:pStyle w:val="Corpsdetexte"/>
      </w:pPr>
      <w:r>
        <w:t xml:space="preserve">133748</w:t>
      </w:r>
    </w:p>
    <w:p>
      <w:pPr>
        <w:pStyle w:val="Corpsdetexte"/>
      </w:pPr>
      <w:r>
        <w:t xml:space="preserve">19259</w:t>
      </w:r>
    </w:p>
    <w:p>
      <w:pPr>
        <w:pStyle w:val="Corpsdetexte"/>
      </w:pPr>
      <w:r>
        <w:t xml:space="preserve">21981</w:t>
      </w:r>
    </w:p>
    <w:p>
      <w:pPr>
        <w:pStyle w:val="Corpsdetexte"/>
      </w:pPr>
      <w:r>
        <w:t xml:space="preserve">Cruzeiro</w:t>
      </w:r>
    </w:p>
    <w:p>
      <w:pPr>
        <w:pStyle w:val="Corpsdetexte"/>
      </w:pPr>
      <w:r>
        <w:t xml:space="preserve">96.86</w:t>
      </w:r>
    </w:p>
    <w:p>
      <w:pPr>
        <w:pStyle w:val="Corpsdetexte"/>
      </w:pPr>
      <w:r>
        <w:t xml:space="preserve">97.39</w:t>
      </w:r>
    </w:p>
    <w:p>
      <w:pPr>
        <w:pStyle w:val="Corpsdetexte"/>
      </w:pPr>
      <w:r>
        <w:t xml:space="preserve">320.87</w:t>
      </w:r>
    </w:p>
    <w:p>
      <w:pPr>
        <w:pStyle w:val="Corpsdetexte"/>
      </w:pPr>
      <w:r>
        <w:t xml:space="preserve">31079</w:t>
      </w:r>
    </w:p>
    <w:p>
      <w:pPr>
        <w:pStyle w:val="Corpsdetexte"/>
      </w:pPr>
      <w:r>
        <w:t xml:space="preserve">8111</w:t>
      </w:r>
    </w:p>
    <w:p>
      <w:pPr>
        <w:pStyle w:val="Corpsdetexte"/>
      </w:pPr>
      <w:r>
        <w:t xml:space="preserve">2839</w:t>
      </w:r>
    </w:p>
    <w:p>
      <w:pPr>
        <w:pStyle w:val="Corpsdetexte"/>
      </w:pPr>
      <w:r>
        <w:t xml:space="preserve">Samambaia</w:t>
      </w:r>
    </w:p>
    <w:p>
      <w:pPr>
        <w:pStyle w:val="Corpsdetexte"/>
      </w:pPr>
      <w:r>
        <w:t xml:space="preserve">75.15</w:t>
      </w:r>
    </w:p>
    <w:p>
      <w:pPr>
        <w:pStyle w:val="Corpsdetexte"/>
      </w:pPr>
      <w:r>
        <w:t xml:space="preserve">23.20</w:t>
      </w:r>
    </w:p>
    <w:p>
      <w:pPr>
        <w:pStyle w:val="Corpsdetexte"/>
      </w:pPr>
      <w:r>
        <w:t xml:space="preserve">3086.19</w:t>
      </w:r>
    </w:p>
    <w:p>
      <w:pPr>
        <w:pStyle w:val="Corpsdetexte"/>
      </w:pPr>
      <w:r>
        <w:t xml:space="preserve">231942</w:t>
      </w:r>
    </w:p>
    <w:p>
      <w:pPr>
        <w:pStyle w:val="Corpsdetexte"/>
      </w:pPr>
      <w:r>
        <w:t xml:space="preserve">10936</w:t>
      </w:r>
    </w:p>
    <w:p>
      <w:pPr>
        <w:pStyle w:val="Corpsdetexte"/>
      </w:pPr>
      <w:r>
        <w:t xml:space="preserve">57607</w:t>
      </w:r>
    </w:p>
    <w:p>
      <w:pPr>
        <w:pStyle w:val="Corpsdetexte"/>
      </w:pPr>
      <w:r>
        <w:t xml:space="preserve">Santa Maria</w:t>
      </w:r>
    </w:p>
    <w:p>
      <w:pPr>
        <w:pStyle w:val="Corpsdetexte"/>
      </w:pPr>
      <w:r>
        <w:t xml:space="preserve">73.00</w:t>
      </w:r>
    </w:p>
    <w:p>
      <w:pPr>
        <w:pStyle w:val="Corpsdetexte"/>
      </w:pPr>
      <w:r>
        <w:t xml:space="preserve">9.65</w:t>
      </w:r>
    </w:p>
    <w:p>
      <w:pPr>
        <w:pStyle w:val="Corpsdetexte"/>
      </w:pPr>
      <w:r>
        <w:t xml:space="preserve">1729.73</w:t>
      </w:r>
    </w:p>
    <w:p>
      <w:pPr>
        <w:pStyle w:val="Corpsdetexte"/>
      </w:pPr>
      <w:r>
        <w:t xml:space="preserve">126262</w:t>
      </w:r>
    </w:p>
    <w:p>
      <w:pPr>
        <w:pStyle w:val="Corpsdetexte"/>
      </w:pPr>
      <w:r>
        <w:t xml:space="preserve">4660</w:t>
      </w:r>
    </w:p>
    <w:p>
      <w:pPr>
        <w:pStyle w:val="Corpsdetexte"/>
      </w:pPr>
      <w:r>
        <w:t xml:space="preserve">30897</w:t>
      </w:r>
    </w:p>
    <w:p>
      <w:pPr>
        <w:pStyle w:val="Corpsdetexte"/>
      </w:pPr>
      <w:r>
        <w:t xml:space="preserve">São Sebastião</w:t>
      </w:r>
    </w:p>
    <w:p>
      <w:pPr>
        <w:pStyle w:val="Corpsdetexte"/>
      </w:pPr>
      <w:r>
        <w:t xml:space="preserve">60.33</w:t>
      </w:r>
    </w:p>
    <w:p>
      <w:pPr>
        <w:pStyle w:val="Corpsdetexte"/>
      </w:pPr>
      <w:r>
        <w:t xml:space="preserve">3.54</w:t>
      </w:r>
    </w:p>
    <w:p>
      <w:pPr>
        <w:pStyle w:val="Corpsdetexte"/>
      </w:pPr>
      <w:r>
        <w:t xml:space="preserve">1537.41</w:t>
      </w:r>
    </w:p>
    <w:p>
      <w:pPr>
        <w:pStyle w:val="Corpsdetexte"/>
      </w:pPr>
      <w:r>
        <w:t xml:space="preserve">92750</w:t>
      </w:r>
    </w:p>
    <w:p>
      <w:pPr>
        <w:pStyle w:val="Corpsdetexte"/>
      </w:pPr>
      <w:r>
        <w:t xml:space="preserve">2895</w:t>
      </w:r>
    </w:p>
    <w:p>
      <w:pPr>
        <w:pStyle w:val="Corpsdetexte"/>
      </w:pPr>
      <w:r>
        <w:t xml:space="preserve">22550</w:t>
      </w:r>
    </w:p>
    <w:p>
      <w:pPr>
        <w:pStyle w:val="Corpsdetexte"/>
      </w:pPr>
      <w:r>
        <w:t xml:space="preserve">Recanto das Emas</w:t>
      </w:r>
    </w:p>
    <w:p>
      <w:pPr>
        <w:pStyle w:val="Corpsdetexte"/>
      </w:pPr>
      <w:r>
        <w:t xml:space="preserve">74.54</w:t>
      </w:r>
    </w:p>
    <w:p>
      <w:pPr>
        <w:pStyle w:val="Corpsdetexte"/>
      </w:pPr>
      <w:r>
        <w:t xml:space="preserve">12.77</w:t>
      </w:r>
    </w:p>
    <w:p>
      <w:pPr>
        <w:pStyle w:val="Corpsdetexte"/>
      </w:pPr>
      <w:r>
        <w:t xml:space="preserve">1758.12</w:t>
      </w:r>
    </w:p>
    <w:p>
      <w:pPr>
        <w:pStyle w:val="Corpsdetexte"/>
      </w:pPr>
      <w:r>
        <w:t xml:space="preserve">131058</w:t>
      </w:r>
    </w:p>
    <w:p>
      <w:pPr>
        <w:pStyle w:val="Corpsdetexte"/>
      </w:pPr>
      <w:r>
        <w:t xml:space="preserve">3475</w:t>
      </w:r>
    </w:p>
    <w:p>
      <w:pPr>
        <w:pStyle w:val="Corpsdetexte"/>
      </w:pPr>
      <w:r>
        <w:t xml:space="preserve">33677</w:t>
      </w:r>
    </w:p>
    <w:p>
      <w:pPr>
        <w:pStyle w:val="Corpsdetexte"/>
      </w:pPr>
      <w:r>
        <w:t xml:space="preserve">Lago Sul</w:t>
      </w:r>
    </w:p>
    <w:p>
      <w:pPr>
        <w:pStyle w:val="Corpsdetexte"/>
      </w:pPr>
      <w:r>
        <w:t xml:space="preserve">5.31</w:t>
      </w:r>
    </w:p>
    <w:p>
      <w:pPr>
        <w:pStyle w:val="Corpsdetexte"/>
      </w:pPr>
      <w:r>
        <w:t xml:space="preserve">3.90</w:t>
      </w:r>
    </w:p>
    <w:p>
      <w:pPr>
        <w:pStyle w:val="Corpsdetexte"/>
      </w:pPr>
      <w:r>
        <w:t xml:space="preserve">5582.49</w:t>
      </w:r>
    </w:p>
    <w:p>
      <w:pPr>
        <w:pStyle w:val="Corpsdetexte"/>
      </w:pPr>
      <w:r>
        <w:t xml:space="preserve">29662</w:t>
      </w:r>
    </w:p>
    <w:p>
      <w:pPr>
        <w:pStyle w:val="Corpsdetexte"/>
      </w:pPr>
      <w:r>
        <w:t xml:space="preserve">89</w:t>
      </w:r>
    </w:p>
    <w:p>
      <w:pPr>
        <w:pStyle w:val="Corpsdetexte"/>
      </w:pPr>
      <w:r>
        <w:t xml:space="preserve">8343</w:t>
      </w:r>
    </w:p>
    <w:p>
      <w:pPr>
        <w:pStyle w:val="Corpsdetexte"/>
      </w:pPr>
      <w:r>
        <w:t xml:space="preserve">Riacho Fundo</w:t>
      </w:r>
    </w:p>
    <w:p>
      <w:pPr>
        <w:pStyle w:val="Corpsdetexte"/>
      </w:pPr>
      <w:r>
        <w:t xml:space="preserve">102.22</w:t>
      </w:r>
    </w:p>
    <w:p>
      <w:pPr>
        <w:pStyle w:val="Corpsdetexte"/>
      </w:pPr>
      <w:r>
        <w:t xml:space="preserve">23.63</w:t>
      </w:r>
    </w:p>
    <w:p>
      <w:pPr>
        <w:pStyle w:val="Corpsdetexte"/>
      </w:pPr>
      <w:r>
        <w:t xml:space="preserve">411.10</w:t>
      </w:r>
    </w:p>
    <w:p>
      <w:pPr>
        <w:pStyle w:val="Corpsdetexte"/>
      </w:pPr>
      <w:r>
        <w:t xml:space="preserve">42022</w:t>
      </w:r>
    </w:p>
    <w:p>
      <w:pPr>
        <w:pStyle w:val="Corpsdetexte"/>
      </w:pPr>
      <w:r>
        <w:t xml:space="preserve">4836</w:t>
      </w:r>
    </w:p>
    <w:p>
      <w:pPr>
        <w:pStyle w:val="Corpsdetexte"/>
      </w:pPr>
      <w:r>
        <w:t xml:space="preserve">8704</w:t>
      </w:r>
    </w:p>
    <w:p>
      <w:pPr>
        <w:pStyle w:val="Corpsdetexte"/>
      </w:pPr>
      <w:r>
        <w:t xml:space="preserve">Lago Norte</w:t>
      </w:r>
    </w:p>
    <w:p>
      <w:pPr>
        <w:pStyle w:val="Corpsdetexte"/>
      </w:pPr>
      <w:r>
        <w:t xml:space="preserve">11.10</w:t>
      </w:r>
    </w:p>
    <w:p>
      <w:pPr>
        <w:pStyle w:val="Corpsdetexte"/>
      </w:pPr>
      <w:r>
        <w:t xml:space="preserve">4.83</w:t>
      </w:r>
    </w:p>
    <w:p>
      <w:pPr>
        <w:pStyle w:val="Corpsdetexte"/>
      </w:pPr>
      <w:r>
        <w:t xml:space="preserve">3287.00</w:t>
      </w:r>
    </w:p>
    <w:p>
      <w:pPr>
        <w:pStyle w:val="Corpsdetexte"/>
      </w:pPr>
      <w:r>
        <w:t xml:space="preserve">36474</w:t>
      </w:r>
    </w:p>
    <w:p>
      <w:pPr>
        <w:pStyle w:val="Corpsdetexte"/>
      </w:pPr>
      <w:r>
        <w:t xml:space="preserve">2525</w:t>
      </w:r>
    </w:p>
    <w:p>
      <w:pPr>
        <w:pStyle w:val="Corpsdetexte"/>
      </w:pPr>
      <w:r>
        <w:t xml:space="preserve">9147</w:t>
      </w:r>
    </w:p>
    <w:p>
      <w:pPr>
        <w:pStyle w:val="Corpsdetexte"/>
      </w:pPr>
      <w:r>
        <w:t xml:space="preserve">Candangolândia</w:t>
      </w:r>
    </w:p>
    <w:p>
      <w:pPr>
        <w:pStyle w:val="Corpsdetexte"/>
      </w:pPr>
      <w:r>
        <w:t xml:space="preserve">64.00</w:t>
      </w:r>
    </w:p>
    <w:p>
      <w:pPr>
        <w:pStyle w:val="Corpsdetexte"/>
      </w:pPr>
      <w:r>
        <w:t xml:space="preserve">24.98</w:t>
      </w:r>
    </w:p>
    <w:p>
      <w:pPr>
        <w:pStyle w:val="Corpsdetexte"/>
      </w:pPr>
      <w:r>
        <w:t xml:space="preserve">257.66</w:t>
      </w:r>
    </w:p>
    <w:p>
      <w:pPr>
        <w:pStyle w:val="Corpsdetexte"/>
      </w:pPr>
      <w:r>
        <w:t xml:space="preserve">16489</w:t>
      </w:r>
    </w:p>
    <w:p>
      <w:pPr>
        <w:pStyle w:val="Corpsdetexte"/>
      </w:pPr>
      <w:r>
        <w:t xml:space="preserve">670</w:t>
      </w:r>
    </w:p>
    <w:p>
      <w:pPr>
        <w:pStyle w:val="Corpsdetexte"/>
      </w:pPr>
      <w:r>
        <w:t xml:space="preserve">3943</w:t>
      </w:r>
    </w:p>
    <w:p>
      <w:pPr>
        <w:pStyle w:val="Corpsdetexte"/>
      </w:pPr>
      <w:r>
        <w:t xml:space="preserve">Águas Claras</w:t>
      </w:r>
    </w:p>
    <w:p>
      <w:pPr>
        <w:pStyle w:val="Corpsdetexte"/>
      </w:pPr>
      <w:r>
        <w:t xml:space="preserve">130.87</w:t>
      </w:r>
    </w:p>
    <w:p>
      <w:pPr>
        <w:pStyle w:val="Corpsdetexte"/>
      </w:pPr>
      <w:r>
        <w:t xml:space="preserve">127.74</w:t>
      </w:r>
    </w:p>
    <w:p>
      <w:pPr>
        <w:pStyle w:val="Corpsdetexte"/>
      </w:pPr>
      <w:r>
        <w:t xml:space="preserve">896.63</w:t>
      </w:r>
    </w:p>
    <w:p>
      <w:pPr>
        <w:pStyle w:val="Corpsdetexte"/>
      </w:pPr>
      <w:r>
        <w:t xml:space="preserve">117346</w:t>
      </w:r>
    </w:p>
    <w:p>
      <w:pPr>
        <w:pStyle w:val="Corpsdetexte"/>
      </w:pPr>
      <w:r>
        <w:t xml:space="preserve">41436</w:t>
      </w:r>
    </w:p>
    <w:p>
      <w:pPr>
        <w:pStyle w:val="Corpsdetexte"/>
      </w:pPr>
      <w:r>
        <w:t xml:space="preserve">186</w:t>
      </w:r>
    </w:p>
    <w:p>
      <w:pPr>
        <w:pStyle w:val="Corpsdetexte"/>
      </w:pPr>
      <w:r>
        <w:t xml:space="preserve">Riacho Fundo II</w:t>
      </w:r>
    </w:p>
    <w:p>
      <w:pPr>
        <w:pStyle w:val="Corpsdetexte"/>
      </w:pPr>
      <w:r>
        <w:t xml:space="preserve">146.59</w:t>
      </w:r>
    </w:p>
    <w:p>
      <w:pPr>
        <w:pStyle w:val="Corpsdetexte"/>
      </w:pPr>
      <w:r>
        <w:t xml:space="preserve">22.11</w:t>
      </w:r>
    </w:p>
    <w:p>
      <w:pPr>
        <w:pStyle w:val="Corpsdetexte"/>
      </w:pPr>
      <w:r>
        <w:t xml:space="preserve">580.18</w:t>
      </w:r>
    </w:p>
    <w:p>
      <w:pPr>
        <w:pStyle w:val="Corpsdetexte"/>
      </w:pPr>
      <w:r>
        <w:t xml:space="preserve">85047</w:t>
      </w:r>
    </w:p>
    <w:p>
      <w:pPr>
        <w:pStyle w:val="Corpsdetexte"/>
      </w:pPr>
      <w:r>
        <w:t xml:space="preserve">8592</w:t>
      </w:r>
    </w:p>
    <w:p>
      <w:pPr>
        <w:pStyle w:val="Corpsdetexte"/>
      </w:pPr>
      <w:r>
        <w:t xml:space="preserve">17535</w:t>
      </w:r>
    </w:p>
    <w:p>
      <w:pPr>
        <w:pStyle w:val="Corpsdetexte"/>
      </w:pPr>
      <w:r>
        <w:t xml:space="preserve">Sudoeste/Octogonal</w:t>
      </w:r>
    </w:p>
    <w:p>
      <w:pPr>
        <w:pStyle w:val="Corpsdetexte"/>
      </w:pPr>
      <w:r>
        <w:t xml:space="preserve">84.12</w:t>
      </w:r>
    </w:p>
    <w:p>
      <w:pPr>
        <w:pStyle w:val="Corpsdetexte"/>
      </w:pPr>
      <w:r>
        <w:t xml:space="preserve">84.36</w:t>
      </w:r>
    </w:p>
    <w:p>
      <w:pPr>
        <w:pStyle w:val="Corpsdetexte"/>
      </w:pPr>
      <w:r>
        <w:t xml:space="preserve">648.62</w:t>
      </w:r>
    </w:p>
    <w:p>
      <w:pPr>
        <w:pStyle w:val="Corpsdetexte"/>
      </w:pPr>
      <w:r>
        <w:t xml:space="preserve">54559</w:t>
      </w:r>
    </w:p>
    <w:p>
      <w:pPr>
        <w:pStyle w:val="Corpsdetexte"/>
      </w:pPr>
      <w:r>
        <w:t xml:space="preserve">22352</w:t>
      </w:r>
    </w:p>
    <w:p>
      <w:pPr>
        <w:pStyle w:val="Corpsdetexte"/>
      </w:pPr>
      <w:r>
        <w:t xml:space="preserve">99</w:t>
      </w:r>
    </w:p>
    <w:p>
      <w:pPr>
        <w:pStyle w:val="Corpsdetexte"/>
      </w:pPr>
      <w:r>
        <w:t xml:space="preserve">Varjão</w:t>
      </w:r>
    </w:p>
    <w:p>
      <w:pPr>
        <w:pStyle w:val="Corpsdetexte"/>
      </w:pPr>
      <w:r>
        <w:t xml:space="preserve">101.11</w:t>
      </w:r>
    </w:p>
    <w:p>
      <w:pPr>
        <w:pStyle w:val="Corpsdetexte"/>
      </w:pPr>
      <w:r>
        <w:t xml:space="preserve">54.56</w:t>
      </w:r>
    </w:p>
    <w:p>
      <w:pPr>
        <w:pStyle w:val="Corpsdetexte"/>
      </w:pPr>
      <w:r>
        <w:t xml:space="preserve">87.93</w:t>
      </w:r>
    </w:p>
    <w:p>
      <w:pPr>
        <w:pStyle w:val="Corpsdetexte"/>
      </w:pPr>
      <w:r>
        <w:t xml:space="preserve">8891</w:t>
      </w:r>
    </w:p>
    <w:p>
      <w:pPr>
        <w:pStyle w:val="Corpsdetexte"/>
      </w:pPr>
      <w:r>
        <w:t xml:space="preserve">757</w:t>
      </w:r>
    </w:p>
    <w:p>
      <w:pPr>
        <w:pStyle w:val="Corpsdetexte"/>
      </w:pPr>
      <w:r>
        <w:t xml:space="preserve">1992</w:t>
      </w:r>
    </w:p>
    <w:p>
      <w:pPr>
        <w:pStyle w:val="Corpsdetexte"/>
      </w:pPr>
      <w:r>
        <w:t xml:space="preserve">Park Way</w:t>
      </w:r>
    </w:p>
    <w:p>
      <w:pPr>
        <w:pStyle w:val="Corpsdetexte"/>
      </w:pPr>
      <w:r>
        <w:t xml:space="preserve">3.81</w:t>
      </w:r>
    </w:p>
    <w:p>
      <w:pPr>
        <w:pStyle w:val="Corpsdetexte"/>
      </w:pPr>
      <w:r>
        <w:t xml:space="preserve">1.61</w:t>
      </w:r>
    </w:p>
    <w:p>
      <w:pPr>
        <w:pStyle w:val="Corpsdetexte"/>
      </w:pPr>
      <w:r>
        <w:t xml:space="preserve">4986.79</w:t>
      </w:r>
    </w:p>
    <w:p>
      <w:pPr>
        <w:pStyle w:val="Corpsdetexte"/>
      </w:pPr>
      <w:r>
        <w:t xml:space="preserve">19022</w:t>
      </w:r>
    </w:p>
    <w:p>
      <w:pPr>
        <w:pStyle w:val="Corpsdetexte"/>
      </w:pPr>
      <w:r>
        <w:t xml:space="preserve">38</w:t>
      </w:r>
    </w:p>
    <w:p>
      <w:pPr>
        <w:pStyle w:val="Corpsdetexte"/>
      </w:pPr>
      <w:r>
        <w:t xml:space="preserve">4865</w:t>
      </w:r>
    </w:p>
    <w:p>
      <w:pPr>
        <w:pStyle w:val="Corpsdetexte"/>
      </w:pPr>
      <w:r>
        <w:t xml:space="preserve">SCIA/Estrutural</w:t>
      </w:r>
    </w:p>
    <w:p>
      <w:pPr>
        <w:pStyle w:val="Corpsdetexte"/>
      </w:pPr>
      <w:r>
        <w:t xml:space="preserve">64.73</w:t>
      </w:r>
    </w:p>
    <w:p>
      <w:pPr>
        <w:pStyle w:val="Corpsdetexte"/>
      </w:pPr>
      <w:r>
        <w:t xml:space="preserve">48.09</w:t>
      </w:r>
    </w:p>
    <w:p>
      <w:pPr>
        <w:pStyle w:val="Corpsdetexte"/>
      </w:pPr>
      <w:r>
        <w:t xml:space="preserve">548.73</w:t>
      </w:r>
    </w:p>
    <w:p>
      <w:pPr>
        <w:pStyle w:val="Corpsdetexte"/>
      </w:pPr>
      <w:r>
        <w:t xml:space="preserve">35520</w:t>
      </w:r>
    </w:p>
    <w:p>
      <w:pPr>
        <w:pStyle w:val="Corpsdetexte"/>
      </w:pPr>
      <w:r>
        <w:t xml:space="preserve">962</w:t>
      </w:r>
    </w:p>
    <w:p>
      <w:pPr>
        <w:pStyle w:val="Corpsdetexte"/>
      </w:pPr>
      <w:r>
        <w:t xml:space="preserve">9119</w:t>
      </w:r>
    </w:p>
    <w:p>
      <w:pPr>
        <w:pStyle w:val="Corpsdetexte"/>
      </w:pPr>
      <w:r>
        <w:t xml:space="preserve">Sobradinho II</w:t>
      </w:r>
    </w:p>
    <w:p>
      <w:pPr>
        <w:pStyle w:val="Corpsdetexte"/>
      </w:pPr>
      <w:r>
        <w:t xml:space="preserve">15.70</w:t>
      </w:r>
    </w:p>
    <w:p>
      <w:pPr>
        <w:pStyle w:val="Corpsdetexte"/>
      </w:pPr>
      <w:r>
        <w:t xml:space="preserve">4.20</w:t>
      </w:r>
    </w:p>
    <w:p>
      <w:pPr>
        <w:pStyle w:val="Corpsdetexte"/>
      </w:pPr>
      <w:r>
        <w:t xml:space="preserve">4847.31</w:t>
      </w:r>
    </w:p>
    <w:p>
      <w:pPr>
        <w:pStyle w:val="Corpsdetexte"/>
      </w:pPr>
      <w:r>
        <w:t xml:space="preserve">76125</w:t>
      </w:r>
    </w:p>
    <w:p>
      <w:pPr>
        <w:pStyle w:val="Corpsdetexte"/>
      </w:pPr>
      <w:r>
        <w:t xml:space="preserve">1746</w:t>
      </w:r>
    </w:p>
    <w:p>
      <w:pPr>
        <w:pStyle w:val="Corpsdetexte"/>
      </w:pPr>
      <w:r>
        <w:t xml:space="preserve">19789</w:t>
      </w:r>
    </w:p>
    <w:p>
      <w:pPr>
        <w:pStyle w:val="Corpsdetexte"/>
      </w:pPr>
      <w:r>
        <w:t xml:space="preserve">Jardim Botânico</w:t>
      </w:r>
    </w:p>
    <w:p>
      <w:pPr>
        <w:pStyle w:val="Corpsdetexte"/>
      </w:pPr>
      <w:r>
        <w:t xml:space="preserve">16.70</w:t>
      </w:r>
    </w:p>
    <w:p>
      <w:pPr>
        <w:pStyle w:val="Corpsdetexte"/>
      </w:pPr>
      <w:r>
        <w:t xml:space="preserve">1.78</w:t>
      </w:r>
    </w:p>
    <w:p>
      <w:pPr>
        <w:pStyle w:val="Corpsdetexte"/>
      </w:pPr>
      <w:r>
        <w:t xml:space="preserve">3093.72</w:t>
      </w:r>
    </w:p>
    <w:p>
      <w:pPr>
        <w:pStyle w:val="Corpsdetexte"/>
      </w:pPr>
      <w:r>
        <w:t xml:space="preserve">51650</w:t>
      </w:r>
    </w:p>
    <w:p>
      <w:pPr>
        <w:pStyle w:val="Corpsdetexte"/>
      </w:pPr>
      <w:r>
        <w:t xml:space="preserve">1281</w:t>
      </w:r>
    </w:p>
    <w:p>
      <w:pPr>
        <w:pStyle w:val="Corpsdetexte"/>
      </w:pPr>
      <w:r>
        <w:t xml:space="preserve">14491</w:t>
      </w:r>
    </w:p>
    <w:p>
      <w:pPr>
        <w:pStyle w:val="Corpsdetexte"/>
      </w:pPr>
      <w:r>
        <w:t xml:space="preserve">Itapoã</w:t>
      </w:r>
    </w:p>
    <w:p>
      <w:pPr>
        <w:pStyle w:val="Corpsdetexte"/>
      </w:pPr>
      <w:r>
        <w:t xml:space="preserve">35.82</w:t>
      </w:r>
    </w:p>
    <w:p>
      <w:pPr>
        <w:pStyle w:val="Corpsdetexte"/>
      </w:pPr>
      <w:r>
        <w:t xml:space="preserve">18.14</w:t>
      </w:r>
    </w:p>
    <w:p>
      <w:pPr>
        <w:pStyle w:val="Corpsdetexte"/>
      </w:pPr>
      <w:r>
        <w:t xml:space="preserve">1737.62</w:t>
      </w:r>
    </w:p>
    <w:p>
      <w:pPr>
        <w:pStyle w:val="Corpsdetexte"/>
      </w:pPr>
      <w:r>
        <w:t xml:space="preserve">62234</w:t>
      </w:r>
    </w:p>
    <w:p>
      <w:pPr>
        <w:pStyle w:val="Corpsdetexte"/>
      </w:pPr>
      <w:r>
        <w:t xml:space="preserve">1761</w:t>
      </w:r>
    </w:p>
    <w:p>
      <w:pPr>
        <w:pStyle w:val="Corpsdetexte"/>
      </w:pPr>
      <w:r>
        <w:t xml:space="preserve">16275</w:t>
      </w:r>
    </w:p>
    <w:p>
      <w:pPr>
        <w:pStyle w:val="Corpsdetexte"/>
      </w:pPr>
      <w:r>
        <w:t xml:space="preserve">SIA</w:t>
      </w:r>
    </w:p>
    <w:p>
      <w:pPr>
        <w:pStyle w:val="Corpsdetexte"/>
      </w:pPr>
      <w:r>
        <w:t xml:space="preserve">1.44</w:t>
      </w:r>
    </w:p>
    <w:p>
      <w:pPr>
        <w:pStyle w:val="Corpsdetexte"/>
      </w:pPr>
      <w:r>
        <w:t xml:space="preserve">0.66</w:t>
      </w:r>
    </w:p>
    <w:p>
      <w:pPr>
        <w:pStyle w:val="Corpsdetexte"/>
      </w:pPr>
      <w:r>
        <w:t xml:space="preserve">1333.69</w:t>
      </w:r>
    </w:p>
    <w:p>
      <w:pPr>
        <w:pStyle w:val="Corpsdetexte"/>
      </w:pPr>
      <w:r>
        <w:t xml:space="preserve">1926</w:t>
      </w:r>
    </w:p>
    <w:p>
      <w:pPr>
        <w:pStyle w:val="Corpsdetexte"/>
      </w:pPr>
      <w:r>
        <w:t xml:space="preserve">195</w:t>
      </w:r>
    </w:p>
    <w:p>
      <w:pPr>
        <w:pStyle w:val="Corpsdetexte"/>
      </w:pPr>
      <w:r>
        <w:t xml:space="preserve">455</w:t>
      </w:r>
    </w:p>
    <w:p>
      <w:pPr>
        <w:pStyle w:val="Corpsdetexte"/>
      </w:pPr>
      <w:r>
        <w:t xml:space="preserve">Vicente Pires</w:t>
      </w:r>
    </w:p>
    <w:p>
      <w:pPr>
        <w:pStyle w:val="Corpsdetexte"/>
      </w:pPr>
      <w:r>
        <w:t xml:space="preserve">17.84</w:t>
      </w:r>
    </w:p>
    <w:p>
      <w:pPr>
        <w:pStyle w:val="Corpsdetexte"/>
      </w:pPr>
      <w:r>
        <w:t xml:space="preserve">15.57</w:t>
      </w:r>
    </w:p>
    <w:p>
      <w:pPr>
        <w:pStyle w:val="Corpsdetexte"/>
      </w:pPr>
      <w:r>
        <w:t xml:space="preserve">3742.67</w:t>
      </w:r>
    </w:p>
    <w:p>
      <w:pPr>
        <w:pStyle w:val="Corpsdetexte"/>
      </w:pPr>
      <w:r>
        <w:t xml:space="preserve">66753</w:t>
      </w:r>
    </w:p>
    <w:p>
      <w:pPr>
        <w:pStyle w:val="Corpsdetexte"/>
      </w:pPr>
      <w:r>
        <w:t xml:space="preserve">3244</w:t>
      </w:r>
    </w:p>
    <w:p>
      <w:pPr>
        <w:pStyle w:val="Corpsdetexte"/>
      </w:pPr>
      <w:r>
        <w:t xml:space="preserve">16072</w:t>
      </w:r>
    </w:p>
    <w:p>
      <w:pPr>
        <w:pStyle w:val="Corpsdetexte"/>
      </w:pPr>
      <w:r>
        <w:t xml:space="preserve">Fercal</w:t>
      </w:r>
    </w:p>
    <w:p>
      <w:pPr>
        <w:pStyle w:val="Corpsdetexte"/>
      </w:pPr>
      <w:r>
        <w:t xml:space="preserve">28.11</w:t>
      </w:r>
    </w:p>
    <w:p>
      <w:pPr>
        <w:pStyle w:val="Corpsdetexte"/>
      </w:pPr>
      <w:r>
        <w:t xml:space="preserve">0.56</w:t>
      </w:r>
    </w:p>
    <w:p>
      <w:pPr>
        <w:pStyle w:val="Corpsdetexte"/>
      </w:pPr>
      <w:r>
        <w:t xml:space="preserve">309.05</w:t>
      </w:r>
    </w:p>
    <w:p>
      <w:pPr>
        <w:pStyle w:val="Corpsdetexte"/>
      </w:pPr>
      <w:r>
        <w:t xml:space="preserve">8687</w:t>
      </w:r>
    </w:p>
    <w:p>
      <w:pPr>
        <w:pStyle w:val="Corpsdetexte"/>
      </w:pPr>
      <w:r>
        <w:t xml:space="preserve">100</w:t>
      </w:r>
    </w:p>
    <w:p>
      <w:pPr>
        <w:pStyle w:val="Corpsdetexte"/>
      </w:pPr>
      <w:r>
        <w:t xml:space="preserve">2234</w:t>
      </w:r>
    </w:p>
    <w:p>
      <w:pPr>
        <w:pStyle w:val="Corpsdetexte"/>
      </w:pPr>
      <w:r>
        <w:t xml:space="preserve">Sol Nascente/Pôr do Sol</w:t>
      </w:r>
    </w:p>
    <w:p>
      <w:pPr>
        <w:pStyle w:val="Corpsdetexte"/>
      </w:pPr>
      <w:r>
        <w:t xml:space="preserve">91.08</w:t>
      </w:r>
    </w:p>
    <w:p>
      <w:pPr>
        <w:pStyle w:val="Corpsdetexte"/>
      </w:pPr>
      <w:r>
        <w:t xml:space="preserve">20.52</w:t>
      </w:r>
    </w:p>
    <w:p>
      <w:pPr>
        <w:pStyle w:val="Corpsdetexte"/>
      </w:pPr>
      <w:r>
        <w:t xml:space="preserve">912.41</w:t>
      </w:r>
    </w:p>
    <w:p>
      <w:pPr>
        <w:pStyle w:val="Corpsdetexte"/>
      </w:pPr>
      <w:r>
        <w:t xml:space="preserve">83102</w:t>
      </w:r>
    </w:p>
    <w:p>
      <w:pPr>
        <w:pStyle w:val="Corpsdetexte"/>
      </w:pPr>
      <w:r>
        <w:t xml:space="preserve">465</w:t>
      </w:r>
    </w:p>
    <w:p>
      <w:pPr>
        <w:pStyle w:val="Corpsdetexte"/>
      </w:pPr>
      <w:r>
        <w:t xml:space="preserve">21437</w:t>
      </w:r>
    </w:p>
    <w:p>
      <w:pPr>
        <w:pStyle w:val="Corpsdetexte"/>
      </w:pPr>
      <w:r>
        <w:t xml:space="preserve">Arniqueira</w:t>
      </w:r>
    </w:p>
    <w:p>
      <w:pPr>
        <w:pStyle w:val="Corpsdetexte"/>
      </w:pPr>
      <w:r>
        <w:t xml:space="preserve">29.37</w:t>
      </w:r>
    </w:p>
    <w:p>
      <w:pPr>
        <w:pStyle w:val="Corpsdetexte"/>
      </w:pPr>
      <w:r>
        <w:t xml:space="preserve">29.37</w:t>
      </w:r>
    </w:p>
    <w:p>
      <w:pPr>
        <w:pStyle w:val="Corpsdetexte"/>
      </w:pPr>
      <w:r>
        <w:t xml:space="preserve">1335.85</w:t>
      </w:r>
    </w:p>
    <w:p>
      <w:pPr>
        <w:pStyle w:val="Corpsdetexte"/>
      </w:pPr>
      <w:r>
        <w:t xml:space="preserve">39236</w:t>
      </w:r>
    </w:p>
    <w:p>
      <w:pPr>
        <w:pStyle w:val="Corpsdetexte"/>
      </w:pPr>
      <w:r>
        <w:t xml:space="preserve">1888</w:t>
      </w:r>
    </w:p>
    <w:p>
      <w:pPr>
        <w:pStyle w:val="Corpsdetexte"/>
      </w:pPr>
      <w:r>
        <w:t xml:space="preserve">8975</w:t>
      </w:r>
    </w:p>
    <w:bookmarkEnd w:id="23"/>
    <w:bookmarkStart w:id="24" w:name="table-3"/>
    <w:p>
      <w:pPr>
        <w:pStyle w:val="Titre3"/>
      </w:pPr>
      <w:r>
        <w:t xml:space="preserve">Table 3</w:t>
      </w:r>
    </w:p>
    <w:p>
      <w:pPr>
        <w:pStyle w:val="SourceCode"/>
      </w:pPr>
      <w:r>
        <w:rPr>
          <w:rStyle w:val="FunctionTok"/>
        </w:rPr>
        <w:t xml:space="preserve">head</w:t>
      </w:r>
      <w:r>
        <w:rPr>
          <w:rStyle w:val="NormalTok"/>
        </w:rPr>
        <w:t xml:space="preserve">(cars)</w:t>
      </w:r>
    </w:p>
    <w:p>
      <w:pPr>
        <w:pStyle w:val="TableCaption"/>
      </w:pPr>
      <w:r>
        <w:rPr>
          <w:rFonts/>
          <w:b w:val="true"/>
        </w:rPr>
        <w:t xml:space="preserve">Table </w:t>
      </w:r>
      <w:bookmarkStart w:id="2a20aa32-254e-40e6-9d96-1711306bc367" w:name="cars"/>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a20aa32-254e-40e6-9d96-1711306bc367"/>
      <w:r>
        <w:t xml:space="preserve">: </w:t>
      </w:r>
      <w:r>
        <w:t xml:space="preserve">cars</w:t>
      </w:r>
    </w:p>
    <w:tbl>
      <w:tblPr>
        <w:tblStyle w:val="Table"/>
        <w:tblLayout w:type="autofit"/>
        <w:jc w:val="center"/>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bookmarkEnd w:id="24"/>
    <w:bookmarkEnd w:id="25"/>
    <w:bookmarkStart w:id="28" w:name="figures"/>
    <w:p>
      <w:pPr>
        <w:pStyle w:val="Titre2"/>
      </w:pPr>
      <w:r>
        <w:t xml:space="preserve">figures</w:t>
      </w:r>
    </w:p>
    <w:bookmarkStart w:id="26" w:name="a-boxplot"/>
    <w:p>
      <w:pPr>
        <w:pStyle w:val="Titre3"/>
      </w:pPr>
      <w:r>
        <w:t xml:space="preserve">A boxplot</w:t>
      </w:r>
    </w:p>
    <w:p>
      <w:pPr>
        <w:pStyle w:val="SourceCode"/>
      </w:pPr>
      <w:r>
        <w:rPr>
          <w:rStyle w:val="FunctionTok"/>
        </w:rPr>
        <w:t xml:space="preserve">boxplot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xmlns:r="http://schemas.openxmlformats.org/officeDocument/2006/relationships">
          <wp:inline distT="0" distB="0" distL="0" distR="0">
            <wp:extent cx="4572000" cy="36576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3"/>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251217f3-3631-421e-aead-8689ff5ccae5" w:name="boxplo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251217f3-3631-421e-aead-8689ff5ccae5"/>
      <w:r>
        <w:t xml:space="preserve">: </w:t>
      </w:r>
      <w:r>
        <w:t xml:space="preserve">A boxplot</w:t>
      </w:r>
    </w:p>
    <w:bookmarkEnd w:id="26"/>
    <w:bookmarkStart w:id="27" w:name="a-barplot"/>
    <w:p>
      <w:pPr>
        <w:pStyle w:val="Titre3"/>
      </w:pPr>
      <w:r>
        <w:t xml:space="preserve">A barplot</w:t>
      </w:r>
    </w:p>
    <w:p>
      <w:pPr>
        <w:pStyle w:val="SourceCode"/>
      </w:pPr>
      <w:r>
        <w:rPr>
          <w:rStyle w:val="FunctionTok"/>
        </w:rPr>
        <w:t xml:space="preserve">barplot</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p>
    <w:p>
      <w:pPr>
        <w:jc w:val="center"/>
        <w:pStyle w:val="Figure"/>
      </w:pPr>
      <w:r>
        <w:rPr/>
        <w:drawing xmlns:r="http://schemas.openxmlformats.org/officeDocument/2006/relationships">
          <wp:inline distT="0" distB="0" distL="0" distR="0">
            <wp:extent cx="4572000" cy="36576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4"/>
                    <a:srcRect/>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Figure </w:t>
      </w:r>
      <w:bookmarkStart w:id="bbdba320-f937-4915-b2dd-4fec03da6d96" w:name="barplot"/>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bbdba320-f937-4915-b2dd-4fec03da6d96"/>
      <w:r>
        <w:t xml:space="preserve">: </w:t>
      </w:r>
      <w:r>
        <w:t xml:space="preserve">What a barplot</w:t>
      </w:r>
    </w:p>
    <w:bookmarkEnd w:id="27"/>
    <w:bookmarkEnd w:id="28"/>
    <w:bookmarkStart w:id="29" w:name="lists"/>
    <w:p>
      <w:pPr>
        <w:pStyle w:val="Titre2"/>
      </w:pPr>
      <w:r>
        <w:t xml:space="preserve">Lists</w:t>
      </w:r>
    </w:p>
    <w:p>
      <w:pPr>
        <w:pStyle w:val="Normal"/>
      </w:pPr>
      <w:r>
        <w:t xml:space="preserve">Amet nunc eros curabitur tellus massa, eros maximus porttitor sociosqu,</w:t>
      </w:r>
      <w:r>
        <w:t xml:space="preserve"> </w:t>
      </w:r>
      <w:r>
        <w:t xml:space="preserve">pellentesque.</w:t>
      </w:r>
    </w:p>
    <w:p>
      <w:pPr>
        <w:numPr>
          <w:ilvl w:val="0"/>
          <w:numId w:val="1001"/>
        </w:numPr>
        <w:pStyle w:val="Compact"/>
      </w:pPr>
      <w:r>
        <w:t xml:space="preserve">Erat mauris egestas finibus tincidunt sed in rhoncus a tellus etiam.</w:t>
      </w:r>
    </w:p>
    <w:p>
      <w:pPr>
        <w:numPr>
          <w:ilvl w:val="1"/>
          <w:numId w:val="1002"/>
        </w:numPr>
        <w:pStyle w:val="Compact"/>
      </w:pPr>
      <w:r>
        <w:t xml:space="preserve">A adipiscing per ultricies justo tellus lorem.</w:t>
      </w:r>
    </w:p>
    <w:p>
      <w:pPr>
        <w:numPr>
          <w:ilvl w:val="2"/>
          <w:numId w:val="1003"/>
        </w:numPr>
        <w:pStyle w:val="Compact"/>
      </w:pPr>
      <w:r>
        <w:t xml:space="preserve">Imperdiet ut dui primis, sed gravida, at sed nulla.</w:t>
      </w:r>
    </w:p>
    <w:p>
      <w:pPr>
        <w:numPr>
          <w:ilvl w:val="2"/>
          <w:numId w:val="1003"/>
        </w:numPr>
        <w:pStyle w:val="Compact"/>
      </w:pPr>
      <w:r>
        <w:t xml:space="preserve">Sem posuere lacus consequat inceptos dapibus duis malesuada</w:t>
      </w:r>
      <w:r>
        <w:t xml:space="preserve"> </w:t>
      </w:r>
      <w:r>
        <w:t xml:space="preserve">finibus.</w:t>
      </w:r>
    </w:p>
    <w:p>
      <w:pPr>
        <w:numPr>
          <w:ilvl w:val="1"/>
          <w:numId w:val="1002"/>
        </w:numPr>
        <w:pStyle w:val="Compact"/>
      </w:pPr>
      <w:r>
        <w:t xml:space="preserve">Urna sed dui, ornare, eu turpis mus pellentesque amet amet</w:t>
      </w:r>
      <w:r>
        <w:t xml:space="preserve"> </w:t>
      </w:r>
      <w:r>
        <w:t xml:space="preserve">bibendum.</w:t>
      </w:r>
    </w:p>
    <w:p>
      <w:pPr>
        <w:numPr>
          <w:ilvl w:val="0"/>
          <w:numId w:val="1001"/>
        </w:numPr>
        <w:pStyle w:val="Compact"/>
      </w:pPr>
      <w:r>
        <w:t xml:space="preserve">Himenaeos tincidunt, auctor dapibus scelerisque, montes nunc</w:t>
      </w:r>
      <w:r>
        <w:t xml:space="preserve"> </w:t>
      </w:r>
      <w:r>
        <w:t xml:space="preserve">faucibus sodales malesuada ridiculus sed cubilia ligula.</w:t>
      </w:r>
    </w:p>
    <w:p>
      <w:pPr>
        <w:numPr>
          <w:ilvl w:val="0"/>
          <w:numId w:val="1004"/>
        </w:numPr>
        <w:pStyle w:val="Compact"/>
      </w:pPr>
      <w:r>
        <w:t xml:space="preserve">Erat mauris egestas finibus tincidunt sed in rhoncus a tellus etiam.</w:t>
      </w:r>
    </w:p>
    <w:p>
      <w:pPr>
        <w:numPr>
          <w:ilvl w:val="1"/>
          <w:numId w:val="1005"/>
        </w:numPr>
        <w:pStyle w:val="Compact"/>
      </w:pPr>
      <w:r>
        <w:t xml:space="preserve">A adipiscing per ultricies justo tellus lorem.</w:t>
      </w:r>
    </w:p>
    <w:p>
      <w:pPr>
        <w:numPr>
          <w:ilvl w:val="2"/>
          <w:numId w:val="1006"/>
        </w:numPr>
        <w:pStyle w:val="Compact"/>
      </w:pPr>
      <w:r>
        <w:t xml:space="preserve">Imperdiet ut dui primis, sed gravida, at sed nulla.</w:t>
      </w:r>
    </w:p>
    <w:p>
      <w:pPr>
        <w:numPr>
          <w:ilvl w:val="2"/>
          <w:numId w:val="1006"/>
        </w:numPr>
        <w:pStyle w:val="Compact"/>
      </w:pPr>
      <w:r>
        <w:t xml:space="preserve">Sem posuere lacus consequat inceptos dapibus duis malesuada</w:t>
      </w:r>
      <w:r>
        <w:t xml:space="preserve"> </w:t>
      </w:r>
      <w:r>
        <w:t xml:space="preserve">finibus.</w:t>
      </w:r>
    </w:p>
    <w:p>
      <w:pPr>
        <w:numPr>
          <w:ilvl w:val="1"/>
          <w:numId w:val="1005"/>
        </w:numPr>
        <w:pStyle w:val="Compact"/>
      </w:pPr>
      <w:r>
        <w:t xml:space="preserve">Urna sed dui, ornare, eu turpis mus pellentesque amet amet</w:t>
      </w:r>
      <w:r>
        <w:t xml:space="preserve"> </w:t>
      </w:r>
      <w:r>
        <w:t xml:space="preserve">bibendum.</w:t>
      </w:r>
    </w:p>
    <w:p>
      <w:pPr>
        <w:numPr>
          <w:ilvl w:val="0"/>
          <w:numId w:val="1004"/>
        </w:numPr>
        <w:pStyle w:val="Compact"/>
      </w:pPr>
      <w:r>
        <w:t xml:space="preserve">Himenaeos tincidunt, auctor dapibus scelerisque, montes nunc</w:t>
      </w:r>
      <w:r>
        <w:t xml:space="preserve"> </w:t>
      </w:r>
      <w:r>
        <w:t xml:space="preserve">faucibus sodales malesuada ridiculus sed cubilia ligula.</w:t>
      </w:r>
    </w:p>
    <w:p>
      <w:pPr>
        <w:pStyle w:val="Normal"/>
      </w:pPr>
      <w:r>
        <w:t xml:space="preserve">Lorem dolor interdum orci eros pellentesque semper tristique, sodales,</w:t>
      </w:r>
      <w:r>
        <w:t xml:space="preserve"> </w:t>
      </w:r>
      <w:r>
        <w:t xml:space="preserve">et sed ut! Porta mattis natoque et. Ac facilisi ipsum viverra elementum</w:t>
      </w:r>
      <w:r>
        <w:t xml:space="preserve"> </w:t>
      </w:r>
      <w:r>
        <w:t xml:space="preserve">vestibulum ligula amet enim magnis luctus ullamcorper. Rhoncus rhoncus</w:t>
      </w:r>
      <w:r>
        <w:t xml:space="preserve"> </w:t>
      </w:r>
      <w:r>
        <w:t xml:space="preserve">elit in at nisl. Tincidunt habitant sit.</w:t>
      </w:r>
    </w:p>
    <w:p>
      <w:pPr>
        <w:numPr>
          <w:ilvl w:val="0"/>
          <w:numId w:val="1007"/>
        </w:numPr>
        <w:pStyle w:val="Compact"/>
      </w:pPr>
      <w:r>
        <w:t xml:space="preserve">Aptent conubia quam montes id sagittis.</w:t>
      </w:r>
    </w:p>
    <w:p>
      <w:pPr>
        <w:numPr>
          <w:ilvl w:val="1"/>
          <w:numId w:val="1008"/>
        </w:numPr>
        <w:pStyle w:val="Compact"/>
      </w:pPr>
      <w:r>
        <w:t xml:space="preserve">Mattis nisi nascetur, aliquam duis ex, tristique.</w:t>
      </w:r>
    </w:p>
    <w:p>
      <w:pPr>
        <w:numPr>
          <w:ilvl w:val="2"/>
          <w:numId w:val="1009"/>
        </w:numPr>
        <w:pStyle w:val="Compact"/>
      </w:pPr>
      <w:r>
        <w:t xml:space="preserve">Imperdiet ut dui primis, sed gravida, at sed nulla.</w:t>
      </w:r>
    </w:p>
    <w:p>
      <w:pPr>
        <w:numPr>
          <w:ilvl w:val="2"/>
          <w:numId w:val="1009"/>
        </w:numPr>
        <w:pStyle w:val="Compact"/>
      </w:pPr>
      <w:r>
        <w:t xml:space="preserve">Donec ligula nulla ac. Nisl ac at accumsan sagittis eros</w:t>
      </w:r>
      <w:r>
        <w:t xml:space="preserve"> </w:t>
      </w:r>
      <w:r>
        <w:t xml:space="preserve">felis lobortis amet nec phasellus urna bibendum sapien.</w:t>
      </w:r>
    </w:p>
    <w:p>
      <w:pPr>
        <w:numPr>
          <w:ilvl w:val="1"/>
          <w:numId w:val="1008"/>
        </w:numPr>
        <w:pStyle w:val="Compact"/>
      </w:pPr>
      <w:r>
        <w:t xml:space="preserve">Eu dui ac id, dictum proin consectetur convallis.</w:t>
      </w:r>
    </w:p>
    <w:p>
      <w:pPr>
        <w:numPr>
          <w:ilvl w:val="0"/>
          <w:numId w:val="1007"/>
        </w:numPr>
        <w:pStyle w:val="Compact"/>
      </w:pPr>
      <w:r>
        <w:t xml:space="preserve">Facilisi eu lectus mauris lorem. Et sed sapien pellentesque sed</w:t>
      </w:r>
      <w:r>
        <w:t xml:space="preserve"> </w:t>
      </w:r>
      <w:r>
        <w:t xml:space="preserve">etiam vehicula.</w:t>
      </w:r>
    </w:p>
    <w:p>
      <w:pPr>
        <w:numPr>
          <w:ilvl w:val="0"/>
          <w:numId w:val="1007"/>
        </w:numPr>
        <w:pStyle w:val="Compact"/>
      </w:pPr>
      <w:r>
        <w:t xml:space="preserve">In porttitor id lorem eu efficitur, nisl dis!</w:t>
      </w:r>
    </w:p>
    <w:bookmarkEnd w:id="29"/>
    <w:bookmarkStart w:id="30" w:name="reference"/>
    <w:p>
      <w:pPr>
        <w:pStyle w:val="Titre2"/>
      </w:pPr>
      <w:r>
        <w:t xml:space="preserve">Reference</w:t>
      </w:r>
    </w:p>
    <w:p>
      <w:pPr>
        <w:pStyle w:val="Normal"/>
      </w:pPr>
      <w:r>
        <w:t xml:space="preserve">see figure</w:t>
      </w:r>
      <w:r>
        <w:t xml:space="preserve"> </w:t>
      </w:r>
      <w:hyperlink w:anchor="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boxplot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table</w:t>
      </w:r>
      <w:r>
        <w:t xml:space="preserve"> </w:t>
      </w:r>
      <w:hyperlink w:anchor="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mtcars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bookmarkEnd w:id="30"/>
    <w:sectPr xmlns:w="http://schemas.openxmlformats.org/wordprocessingml/2006/main">
      <w:pgMar w:header="720" w:bottom="1800" w:top="1800" w:right="720" w:left="720" w:footer="720" w:gutter="720"/>
      <w:pgSz w:h="16848" w:w="11952" w:orient="portrait"/>
      <w:type w:val="continuous"/>
      <w:cols/>
      <w:footerReference xmlns:w="http://schemas.openxmlformats.org/wordprocessingml/2006/main" xmlns:r="http://schemas.openxmlformats.org/officeDocument/2006/relationships" r:id="rId9" w:type="default"/>
      <w:footerReference xmlns:w="http://schemas.openxmlformats.org/wordprocessingml/2006/main" xmlns:r="http://schemas.openxmlformats.org/officeDocument/2006/relationships" r:id="rId10" w:type="even"/>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9137D8"/>
    <w:pPr>
      <w:keepNext/>
      <w:jc w:val="center"/>
    </w:pPr>
  </w:style>
  <w:style w:customStyle="1" w:styleId="ImageCaption" w:type="paragraph">
    <w:name w:val="Image Caption"/>
    <w:basedOn w:val="Lgende"/>
    <w:rsid w:val="00CD4DBF"/>
    <w:pPr>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file555c72da2037.png"/>
<Relationship Id="rId12" Type="http://schemas.openxmlformats.org/officeDocument/2006/relationships/image" Target="media/file555c460a589b.png"/>
<Relationship Id="rId13" Type="http://schemas.openxmlformats.org/officeDocument/2006/relationships/image" Target="media/file555c1b8e3a97.png"/>
<Relationship Id="rId14" Type="http://schemas.openxmlformats.org/officeDocument/2006/relationships/image" Target="media/file555c490e1d4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2022-03-30T19:40:14Z</dcterms:created>
  <dcterms:modified xsi:type="dcterms:W3CDTF">2022-03-30T16:40:15Z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2022-03-30</vt:lpwstr>
  </property>
  <property fmtid="{D5CDD505-2E9C-101B-9397-08002B2CF9AE}" pid="3" name="editor_options">
    <vt:lpwstr/>
  </property>
  <property fmtid="{D5CDD505-2E9C-101B-9397-08002B2CF9AE}" pid="4" name="output">
    <vt:lpwstr/>
  </property>
</Properties>
</file>