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5C14" w14:textId="604CB489" w:rsidR="00591552" w:rsidRDefault="00AC32BE" w:rsidP="00E42CBD">
      <w:pPr>
        <w:jc w:val="both"/>
        <w:rPr>
          <w:lang w:val="es-PE"/>
        </w:rPr>
      </w:pPr>
      <w:r>
        <w:rPr>
          <w:lang w:val="es-PE"/>
        </w:rPr>
        <w:t>INTRODUCCIÓN</w:t>
      </w:r>
    </w:p>
    <w:p w14:paraId="73A544E5" w14:textId="5C5B98C0" w:rsidR="00AC32BE" w:rsidRDefault="00AC32BE" w:rsidP="00E42CBD">
      <w:pPr>
        <w:jc w:val="both"/>
        <w:rPr>
          <w:lang w:val="es-PE"/>
        </w:rPr>
      </w:pPr>
      <w:r w:rsidRPr="00AC32BE">
        <w:rPr>
          <w:lang w:val="es-PE"/>
        </w:rPr>
        <w:t xml:space="preserve">En la actualidad, el acceso confiable a la órbita baja terrestre (LEO) se ha convertido en un recurso fundamental para el desarrollo de las telecomunicaciones y la investigación científica, sin embargo, este entorno enfrenta una amenaza crítica debido al crecimiento exponencial de la basura espacial que pone en riesgo la integridad de activos estratégicos. Ante esta realidad, surge la necesidad de implementar herramientas autónomas y eficientes que permitan realizar diagnósticos y maniobras de evasión en tiempo real, superando las limitaciones de latencia y los altos costos operativos asociados a la gestión manual desde estaciones terrenas. Bajo este contexto, el proyecto </w:t>
      </w:r>
      <w:r w:rsidRPr="00AC32BE">
        <w:rPr>
          <w:b/>
          <w:bCs/>
          <w:lang w:val="es-PE"/>
        </w:rPr>
        <w:t>A.E.G.I.S. (</w:t>
      </w:r>
      <w:proofErr w:type="spellStart"/>
      <w:r w:rsidRPr="00AC32BE">
        <w:rPr>
          <w:b/>
          <w:bCs/>
          <w:lang w:val="es-PE"/>
        </w:rPr>
        <w:t>Autonomous</w:t>
      </w:r>
      <w:proofErr w:type="spellEnd"/>
      <w:r w:rsidRPr="00AC32BE">
        <w:rPr>
          <w:b/>
          <w:bCs/>
          <w:lang w:val="es-PE"/>
        </w:rPr>
        <w:t xml:space="preserve"> </w:t>
      </w:r>
      <w:proofErr w:type="spellStart"/>
      <w:r w:rsidRPr="00AC32BE">
        <w:rPr>
          <w:b/>
          <w:bCs/>
          <w:lang w:val="es-PE"/>
        </w:rPr>
        <w:t>Evasion</w:t>
      </w:r>
      <w:proofErr w:type="spellEnd"/>
      <w:r w:rsidRPr="00AC32BE">
        <w:rPr>
          <w:b/>
          <w:bCs/>
          <w:lang w:val="es-PE"/>
        </w:rPr>
        <w:t xml:space="preserve"> </w:t>
      </w:r>
      <w:proofErr w:type="spellStart"/>
      <w:r w:rsidRPr="00AC32BE">
        <w:rPr>
          <w:b/>
          <w:bCs/>
          <w:lang w:val="es-PE"/>
        </w:rPr>
        <w:t>of</w:t>
      </w:r>
      <w:proofErr w:type="spellEnd"/>
      <w:r w:rsidRPr="00AC32BE">
        <w:rPr>
          <w:b/>
          <w:bCs/>
          <w:lang w:val="es-PE"/>
        </w:rPr>
        <w:t xml:space="preserve"> Space </w:t>
      </w:r>
      <w:proofErr w:type="spellStart"/>
      <w:r w:rsidRPr="00AC32BE">
        <w:rPr>
          <w:b/>
          <w:bCs/>
          <w:lang w:val="es-PE"/>
        </w:rPr>
        <w:t>Garbage</w:t>
      </w:r>
      <w:proofErr w:type="spellEnd"/>
      <w:r w:rsidRPr="00AC32BE">
        <w:rPr>
          <w:b/>
          <w:bCs/>
          <w:lang w:val="es-PE"/>
        </w:rPr>
        <w:t xml:space="preserve"> in </w:t>
      </w:r>
      <w:proofErr w:type="spellStart"/>
      <w:r w:rsidRPr="00AC32BE">
        <w:rPr>
          <w:b/>
          <w:bCs/>
          <w:lang w:val="es-PE"/>
        </w:rPr>
        <w:t>Satellite</w:t>
      </w:r>
      <w:proofErr w:type="spellEnd"/>
      <w:r w:rsidRPr="00AC32BE">
        <w:rPr>
          <w:b/>
          <w:bCs/>
          <w:lang w:val="es-PE"/>
        </w:rPr>
        <w:t>)</w:t>
      </w:r>
      <w:r w:rsidRPr="00AC32BE">
        <w:rPr>
          <w:lang w:val="es-PE"/>
        </w:rPr>
        <w:t xml:space="preserve"> propone el desarrollo de un sistema de software basado en el paradigma de Programación Orientada a Objetos que integra la dinámica orbital relativa de Hill-Clohessy-Wiltshire con un motor de evaluación de riesgo probabilístico gaussiano. Esta solución no solo optimiza el cálculo de maniobras de escape utilizando principios físicos de propulsión real, sino que también incorpora una arquitectura de telemetría </w:t>
      </w:r>
      <w:proofErr w:type="spellStart"/>
      <w:r w:rsidRPr="00AC32BE">
        <w:rPr>
          <w:lang w:val="es-PE"/>
        </w:rPr>
        <w:t>IoT</w:t>
      </w:r>
      <w:proofErr w:type="spellEnd"/>
      <w:r w:rsidRPr="00AC32BE">
        <w:rPr>
          <w:lang w:val="es-PE"/>
        </w:rPr>
        <w:t xml:space="preserve"> vía protocolo MQTT, permitiendo el monitoreo remoto de la integridad del satélite y fomentando el desarrollo de soluciones tecnológicas locales y replicables dentro de la comunidad académica de la Universidad Nacional de Ingeniería.</w:t>
      </w:r>
    </w:p>
    <w:p w14:paraId="2822995A" w14:textId="1172B30C" w:rsidR="00234E1D" w:rsidRDefault="00234E1D" w:rsidP="00E42CBD">
      <w:pPr>
        <w:jc w:val="both"/>
        <w:rPr>
          <w:lang w:val="es-PE"/>
        </w:rPr>
      </w:pPr>
      <w:r>
        <w:rPr>
          <w:lang w:val="es-PE"/>
        </w:rPr>
        <w:t>ANTECEDENTES</w:t>
      </w:r>
    </w:p>
    <w:p w14:paraId="080A08AE" w14:textId="5EE2EBDC" w:rsidR="00234E1D" w:rsidRDefault="00234E1D" w:rsidP="00E42CBD">
      <w:pPr>
        <w:jc w:val="both"/>
        <w:rPr>
          <w:lang w:val="es-PE"/>
        </w:rPr>
      </w:pPr>
      <w:r w:rsidRPr="00234E1D">
        <w:rPr>
          <w:lang w:val="es-PE"/>
        </w:rPr>
        <w:t>A continuación, se presentan tres investigaciones y propuestas técnicas de vanguardia que fundamentan la lógica de operación, detección y evasión del sistema A.E.G.I.S.:</w:t>
      </w:r>
    </w:p>
    <w:p w14:paraId="7B154673" w14:textId="79ABDC0A" w:rsidR="00234E1D" w:rsidRPr="007E7F2F" w:rsidRDefault="00234E1D" w:rsidP="00E42CBD">
      <w:pPr>
        <w:jc w:val="both"/>
        <w:rPr>
          <w:lang w:val="es-PE"/>
        </w:rPr>
      </w:pPr>
      <w:r w:rsidRPr="00234E1D">
        <w:rPr>
          <w:b/>
          <w:bCs/>
          <w:lang w:val="es-PE"/>
        </w:rPr>
        <w:t xml:space="preserve">1. (CREAM - </w:t>
      </w:r>
      <w:proofErr w:type="spellStart"/>
      <w:r w:rsidRPr="00234E1D">
        <w:rPr>
          <w:b/>
          <w:bCs/>
          <w:lang w:val="es-PE"/>
        </w:rPr>
        <w:t>ESA's</w:t>
      </w:r>
      <w:proofErr w:type="spellEnd"/>
      <w:r w:rsidRPr="00234E1D">
        <w:rPr>
          <w:b/>
          <w:bCs/>
          <w:lang w:val="es-PE"/>
        </w:rPr>
        <w:t xml:space="preserve"> </w:t>
      </w:r>
      <w:proofErr w:type="spellStart"/>
      <w:r w:rsidRPr="00234E1D">
        <w:rPr>
          <w:b/>
          <w:bCs/>
          <w:lang w:val="es-PE"/>
        </w:rPr>
        <w:t>Proposal</w:t>
      </w:r>
      <w:proofErr w:type="spellEnd"/>
      <w:r w:rsidRPr="00234E1D">
        <w:rPr>
          <w:b/>
          <w:bCs/>
          <w:lang w:val="es-PE"/>
        </w:rPr>
        <w:t xml:space="preserve"> </w:t>
      </w:r>
      <w:proofErr w:type="spellStart"/>
      <w:r w:rsidRPr="00234E1D">
        <w:rPr>
          <w:b/>
          <w:bCs/>
          <w:lang w:val="es-PE"/>
        </w:rPr>
        <w:t>for</w:t>
      </w:r>
      <w:proofErr w:type="spellEnd"/>
      <w:r w:rsidRPr="00234E1D">
        <w:rPr>
          <w:b/>
          <w:bCs/>
          <w:lang w:val="es-PE"/>
        </w:rPr>
        <w:t xml:space="preserve"> </w:t>
      </w:r>
      <w:proofErr w:type="spellStart"/>
      <w:r w:rsidRPr="00234E1D">
        <w:rPr>
          <w:b/>
          <w:bCs/>
          <w:lang w:val="es-PE"/>
        </w:rPr>
        <w:t>Collision</w:t>
      </w:r>
      <w:proofErr w:type="spellEnd"/>
      <w:r w:rsidRPr="00234E1D">
        <w:rPr>
          <w:b/>
          <w:bCs/>
          <w:lang w:val="es-PE"/>
        </w:rPr>
        <w:t xml:space="preserve"> Risk </w:t>
      </w:r>
      <w:proofErr w:type="spellStart"/>
      <w:r w:rsidRPr="00234E1D">
        <w:rPr>
          <w:b/>
          <w:bCs/>
          <w:lang w:val="es-PE"/>
        </w:rPr>
        <w:t>Estimation</w:t>
      </w:r>
      <w:proofErr w:type="spellEnd"/>
      <w:r w:rsidRPr="00234E1D">
        <w:rPr>
          <w:b/>
          <w:bCs/>
          <w:lang w:val="es-PE"/>
        </w:rPr>
        <w:t xml:space="preserve"> and </w:t>
      </w:r>
      <w:proofErr w:type="spellStart"/>
      <w:r w:rsidRPr="00234E1D">
        <w:rPr>
          <w:b/>
          <w:bCs/>
          <w:lang w:val="es-PE"/>
        </w:rPr>
        <w:t>Automated</w:t>
      </w:r>
      <w:proofErr w:type="spellEnd"/>
      <w:r w:rsidRPr="00234E1D">
        <w:rPr>
          <w:b/>
          <w:bCs/>
          <w:lang w:val="es-PE"/>
        </w:rPr>
        <w:t xml:space="preserve"> </w:t>
      </w:r>
      <w:proofErr w:type="spellStart"/>
      <w:r w:rsidRPr="00234E1D">
        <w:rPr>
          <w:b/>
          <w:bCs/>
          <w:lang w:val="es-PE"/>
        </w:rPr>
        <w:t>Mitigation</w:t>
      </w:r>
      <w:proofErr w:type="spellEnd"/>
      <w:r w:rsidRPr="00234E1D">
        <w:rPr>
          <w:b/>
          <w:bCs/>
          <w:lang w:val="es-PE"/>
        </w:rPr>
        <w:t>)</w:t>
      </w:r>
      <w:r w:rsidRPr="00234E1D">
        <w:rPr>
          <w:lang w:val="es-PE"/>
        </w:rPr>
        <w:t xml:space="preserve"> </w:t>
      </w:r>
      <w:hyperlink r:id="rId7" w:history="1">
        <w:r w:rsidRPr="003339E0">
          <w:rPr>
            <w:rStyle w:val="Hyperlink"/>
            <w:lang w:val="es-PE"/>
          </w:rPr>
          <w:t>https://www.hou.usra.edu/meetings/orbitaldebris2019/orbital2019paper/pdf/6031.pdf</w:t>
        </w:r>
      </w:hyperlink>
      <w:r>
        <w:rPr>
          <w:lang w:val="es-PE"/>
        </w:rPr>
        <w:br/>
      </w:r>
      <w:r w:rsidRPr="00234E1D">
        <w:rPr>
          <w:lang w:val="es-PE"/>
        </w:rPr>
        <w:t>Es una propuesta técnica de la Agencia Espacial Europea (ESA) que aborda la necesidad de automatizar la toma de decisiones ante el incremento masivo de alertas de conjunción en la órbita baja terrestre. Establece los criterios de diseño para la transición de un análisis manual asistido por expertos hacia un sistema de mitigación autónomo capaz de procesar múltiples alertas por semana, reduciendo drásticamente los costos operativos y el tiempo de respuesta ante riesgos inminentes.</w:t>
      </w:r>
    </w:p>
    <w:p w14:paraId="7A3C96F2" w14:textId="7B289C92" w:rsidR="00234E1D" w:rsidRPr="00234E1D" w:rsidRDefault="00234E1D" w:rsidP="00E42CBD">
      <w:pPr>
        <w:jc w:val="both"/>
        <w:rPr>
          <w:lang w:val="es-PE"/>
        </w:rPr>
      </w:pPr>
      <w:r w:rsidRPr="00234E1D">
        <w:rPr>
          <w:b/>
          <w:bCs/>
          <w:lang w:val="es-PE"/>
        </w:rPr>
        <w:t>2. (ELVO-</w:t>
      </w:r>
      <w:proofErr w:type="spellStart"/>
      <w:r w:rsidRPr="00234E1D">
        <w:rPr>
          <w:b/>
          <w:bCs/>
          <w:lang w:val="es-PE"/>
        </w:rPr>
        <w:t>Based</w:t>
      </w:r>
      <w:proofErr w:type="spellEnd"/>
      <w:r w:rsidRPr="00234E1D">
        <w:rPr>
          <w:b/>
          <w:bCs/>
          <w:lang w:val="es-PE"/>
        </w:rPr>
        <w:t xml:space="preserve"> </w:t>
      </w:r>
      <w:proofErr w:type="spellStart"/>
      <w:r w:rsidRPr="00234E1D">
        <w:rPr>
          <w:b/>
          <w:bCs/>
          <w:lang w:val="es-PE"/>
        </w:rPr>
        <w:t>Autonomous</w:t>
      </w:r>
      <w:proofErr w:type="spellEnd"/>
      <w:r w:rsidRPr="00234E1D">
        <w:rPr>
          <w:b/>
          <w:bCs/>
          <w:lang w:val="es-PE"/>
        </w:rPr>
        <w:t xml:space="preserve"> </w:t>
      </w:r>
      <w:proofErr w:type="spellStart"/>
      <w:r w:rsidRPr="00234E1D">
        <w:rPr>
          <w:b/>
          <w:bCs/>
          <w:lang w:val="es-PE"/>
        </w:rPr>
        <w:t>Satellite</w:t>
      </w:r>
      <w:proofErr w:type="spellEnd"/>
      <w:r w:rsidRPr="00234E1D">
        <w:rPr>
          <w:b/>
          <w:bCs/>
          <w:lang w:val="es-PE"/>
        </w:rPr>
        <w:t xml:space="preserve"> </w:t>
      </w:r>
      <w:proofErr w:type="spellStart"/>
      <w:r w:rsidRPr="00234E1D">
        <w:rPr>
          <w:b/>
          <w:bCs/>
          <w:lang w:val="es-PE"/>
        </w:rPr>
        <w:t>Collision</w:t>
      </w:r>
      <w:proofErr w:type="spellEnd"/>
      <w:r w:rsidRPr="00234E1D">
        <w:rPr>
          <w:b/>
          <w:bCs/>
          <w:lang w:val="es-PE"/>
        </w:rPr>
        <w:t xml:space="preserve"> </w:t>
      </w:r>
      <w:proofErr w:type="spellStart"/>
      <w:r w:rsidRPr="00234E1D">
        <w:rPr>
          <w:b/>
          <w:bCs/>
          <w:lang w:val="es-PE"/>
        </w:rPr>
        <w:t>Avoidance</w:t>
      </w:r>
      <w:proofErr w:type="spellEnd"/>
      <w:r w:rsidRPr="00234E1D">
        <w:rPr>
          <w:b/>
          <w:bCs/>
          <w:lang w:val="es-PE"/>
        </w:rPr>
        <w:t xml:space="preserve"> </w:t>
      </w:r>
      <w:proofErr w:type="spellStart"/>
      <w:r w:rsidRPr="00234E1D">
        <w:rPr>
          <w:b/>
          <w:bCs/>
          <w:lang w:val="es-PE"/>
        </w:rPr>
        <w:t>with</w:t>
      </w:r>
      <w:proofErr w:type="spellEnd"/>
      <w:r w:rsidRPr="00234E1D">
        <w:rPr>
          <w:b/>
          <w:bCs/>
          <w:lang w:val="es-PE"/>
        </w:rPr>
        <w:t xml:space="preserve"> </w:t>
      </w:r>
      <w:proofErr w:type="spellStart"/>
      <w:r w:rsidRPr="00234E1D">
        <w:rPr>
          <w:b/>
          <w:bCs/>
          <w:lang w:val="es-PE"/>
        </w:rPr>
        <w:t>Multiple</w:t>
      </w:r>
      <w:proofErr w:type="spellEnd"/>
      <w:r w:rsidRPr="00234E1D">
        <w:rPr>
          <w:b/>
          <w:bCs/>
          <w:lang w:val="es-PE"/>
        </w:rPr>
        <w:t xml:space="preserve"> </w:t>
      </w:r>
      <w:proofErr w:type="spellStart"/>
      <w:r w:rsidRPr="00234E1D">
        <w:rPr>
          <w:b/>
          <w:bCs/>
          <w:lang w:val="es-PE"/>
        </w:rPr>
        <w:t>Debris</w:t>
      </w:r>
      <w:proofErr w:type="spellEnd"/>
      <w:r w:rsidRPr="00234E1D">
        <w:rPr>
          <w:b/>
          <w:bCs/>
          <w:lang w:val="es-PE"/>
        </w:rPr>
        <w:t>)</w:t>
      </w:r>
      <w:r w:rsidRPr="00234E1D">
        <w:rPr>
          <w:lang w:val="es-PE"/>
        </w:rPr>
        <w:t xml:space="preserve"> </w:t>
      </w:r>
      <w:r w:rsidRPr="00234E1D">
        <w:rPr>
          <w:lang w:val="es-PE"/>
        </w:rPr>
        <w:br/>
      </w:r>
      <w:hyperlink r:id="rId8" w:history="1">
        <w:r w:rsidRPr="00234E1D">
          <w:rPr>
            <w:rStyle w:val="Hyperlink"/>
            <w:lang w:val="es-PE"/>
          </w:rPr>
          <w:t>https://doi.org/10.3390/aerospace12050402</w:t>
        </w:r>
      </w:hyperlink>
      <w:r>
        <w:rPr>
          <w:lang w:val="es-PE"/>
        </w:rPr>
        <w:br/>
      </w:r>
      <w:r w:rsidRPr="00234E1D">
        <w:rPr>
          <w:lang w:val="es-PE"/>
        </w:rPr>
        <w:t xml:space="preserve"> Presenta un algoritmo de evasión autónoma a corto plazo fundamentado en el paradigma de Obstáculos de Velocidad Lineal Equivalente (ELVO), diseñado específicamente para enfrentar escenarios complejos con múltiples escombros espaciales.</w:t>
      </w:r>
    </w:p>
    <w:p w14:paraId="0177B4C9" w14:textId="77777777" w:rsidR="00234E1D" w:rsidRPr="00234E1D" w:rsidRDefault="00234E1D" w:rsidP="00E42CBD">
      <w:pPr>
        <w:jc w:val="both"/>
        <w:rPr>
          <w:lang w:val="es-PE"/>
        </w:rPr>
      </w:pPr>
      <w:r w:rsidRPr="00234E1D">
        <w:rPr>
          <w:lang w:val="es-PE"/>
        </w:rPr>
        <w:lastRenderedPageBreak/>
        <w:t>Optimiza el cálculo de las trayectorias de escape garantizando la máxima eficiencia en el consumo de combustible y minimizando la carga computacional, lo que permite su ejecución en tiempo real dentro de los procesadores de a bordo del satélite.</w:t>
      </w:r>
    </w:p>
    <w:p w14:paraId="685F21AA" w14:textId="5695B55D" w:rsidR="00234E1D" w:rsidRDefault="00234E1D" w:rsidP="00E42CBD">
      <w:pPr>
        <w:jc w:val="both"/>
        <w:rPr>
          <w:lang w:val="es-PE"/>
        </w:rPr>
      </w:pPr>
      <w:r w:rsidRPr="00234E1D">
        <w:rPr>
          <w:b/>
          <w:bCs/>
          <w:lang w:val="es-PE"/>
        </w:rPr>
        <w:t xml:space="preserve">3. (Radar </w:t>
      </w:r>
      <w:proofErr w:type="spellStart"/>
      <w:r w:rsidRPr="00234E1D">
        <w:rPr>
          <w:b/>
          <w:bCs/>
          <w:lang w:val="es-PE"/>
        </w:rPr>
        <w:t>initial</w:t>
      </w:r>
      <w:proofErr w:type="spellEnd"/>
      <w:r w:rsidRPr="00234E1D">
        <w:rPr>
          <w:b/>
          <w:bCs/>
          <w:lang w:val="es-PE"/>
        </w:rPr>
        <w:t xml:space="preserve"> </w:t>
      </w:r>
      <w:proofErr w:type="spellStart"/>
      <w:r w:rsidRPr="00234E1D">
        <w:rPr>
          <w:b/>
          <w:bCs/>
          <w:lang w:val="es-PE"/>
        </w:rPr>
        <w:t>orbit</w:t>
      </w:r>
      <w:proofErr w:type="spellEnd"/>
      <w:r w:rsidRPr="00234E1D">
        <w:rPr>
          <w:b/>
          <w:bCs/>
          <w:lang w:val="es-PE"/>
        </w:rPr>
        <w:t xml:space="preserve"> </w:t>
      </w:r>
      <w:proofErr w:type="spellStart"/>
      <w:r w:rsidRPr="00234E1D">
        <w:rPr>
          <w:b/>
          <w:bCs/>
          <w:lang w:val="es-PE"/>
        </w:rPr>
        <w:t>determination</w:t>
      </w:r>
      <w:proofErr w:type="spellEnd"/>
      <w:r w:rsidRPr="00234E1D">
        <w:rPr>
          <w:b/>
          <w:bCs/>
          <w:lang w:val="es-PE"/>
        </w:rPr>
        <w:t xml:space="preserve"> </w:t>
      </w:r>
      <w:proofErr w:type="spellStart"/>
      <w:r w:rsidRPr="00234E1D">
        <w:rPr>
          <w:b/>
          <w:bCs/>
          <w:lang w:val="es-PE"/>
        </w:rPr>
        <w:t>method</w:t>
      </w:r>
      <w:proofErr w:type="spellEnd"/>
      <w:r w:rsidRPr="00234E1D">
        <w:rPr>
          <w:b/>
          <w:bCs/>
          <w:lang w:val="es-PE"/>
        </w:rPr>
        <w:t xml:space="preserve"> </w:t>
      </w:r>
      <w:proofErr w:type="spellStart"/>
      <w:r w:rsidRPr="00234E1D">
        <w:rPr>
          <w:b/>
          <w:bCs/>
          <w:lang w:val="es-PE"/>
        </w:rPr>
        <w:t>from</w:t>
      </w:r>
      <w:proofErr w:type="spellEnd"/>
      <w:r w:rsidRPr="00234E1D">
        <w:rPr>
          <w:b/>
          <w:bCs/>
          <w:lang w:val="es-PE"/>
        </w:rPr>
        <w:t xml:space="preserve"> angular </w:t>
      </w:r>
      <w:proofErr w:type="spellStart"/>
      <w:r w:rsidRPr="00234E1D">
        <w:rPr>
          <w:b/>
          <w:bCs/>
          <w:lang w:val="es-PE"/>
        </w:rPr>
        <w:t>track</w:t>
      </w:r>
      <w:proofErr w:type="spellEnd"/>
      <w:r w:rsidRPr="00234E1D">
        <w:rPr>
          <w:b/>
          <w:bCs/>
          <w:lang w:val="es-PE"/>
        </w:rPr>
        <w:t xml:space="preserve"> and Doppler shift </w:t>
      </w:r>
      <w:proofErr w:type="spellStart"/>
      <w:r w:rsidRPr="00234E1D">
        <w:rPr>
          <w:b/>
          <w:bCs/>
          <w:lang w:val="es-PE"/>
        </w:rPr>
        <w:t>measurements</w:t>
      </w:r>
      <w:proofErr w:type="spellEnd"/>
      <w:r w:rsidRPr="00234E1D">
        <w:rPr>
          <w:b/>
          <w:bCs/>
          <w:lang w:val="es-PE"/>
        </w:rPr>
        <w:t>)</w:t>
      </w:r>
      <w:r w:rsidRPr="00234E1D">
        <w:rPr>
          <w:lang w:val="es-PE"/>
        </w:rPr>
        <w:t xml:space="preserve"> </w:t>
      </w:r>
      <w:r>
        <w:rPr>
          <w:lang w:val="es-PE"/>
        </w:rPr>
        <w:br/>
      </w:r>
      <w:hyperlink r:id="rId9" w:history="1">
        <w:r w:rsidRPr="00234E1D">
          <w:rPr>
            <w:rStyle w:val="Hyperlink"/>
            <w:lang w:val="es-PE"/>
          </w:rPr>
          <w:t>https://doi.org/10.1007/s42064-025-0276-2</w:t>
        </w:r>
      </w:hyperlink>
      <w:r w:rsidRPr="00234E1D">
        <w:rPr>
          <w:lang w:val="es-PE"/>
        </w:rPr>
        <w:t xml:space="preserve"> </w:t>
      </w:r>
      <w:r>
        <w:rPr>
          <w:lang w:val="es-PE"/>
        </w:rPr>
        <w:br/>
      </w:r>
      <w:r w:rsidRPr="00234E1D">
        <w:rPr>
          <w:lang w:val="es-PE"/>
        </w:rPr>
        <w:t>Propone el algoritmo IODAD (</w:t>
      </w:r>
      <w:proofErr w:type="spellStart"/>
      <w:r w:rsidRPr="00234E1D">
        <w:rPr>
          <w:lang w:val="es-PE"/>
        </w:rPr>
        <w:t>Initial</w:t>
      </w:r>
      <w:proofErr w:type="spellEnd"/>
      <w:r w:rsidRPr="00234E1D">
        <w:rPr>
          <w:lang w:val="es-PE"/>
        </w:rPr>
        <w:t xml:space="preserve"> </w:t>
      </w:r>
      <w:proofErr w:type="spellStart"/>
      <w:r w:rsidRPr="00234E1D">
        <w:rPr>
          <w:lang w:val="es-PE"/>
        </w:rPr>
        <w:t>Orbit</w:t>
      </w:r>
      <w:proofErr w:type="spellEnd"/>
      <w:r w:rsidRPr="00234E1D">
        <w:rPr>
          <w:lang w:val="es-PE"/>
        </w:rPr>
        <w:t xml:space="preserve"> </w:t>
      </w:r>
      <w:proofErr w:type="spellStart"/>
      <w:r w:rsidRPr="00234E1D">
        <w:rPr>
          <w:lang w:val="es-PE"/>
        </w:rPr>
        <w:t>Determination</w:t>
      </w:r>
      <w:proofErr w:type="spellEnd"/>
      <w:r w:rsidRPr="00234E1D">
        <w:rPr>
          <w:lang w:val="es-PE"/>
        </w:rPr>
        <w:t xml:space="preserve"> </w:t>
      </w:r>
      <w:proofErr w:type="spellStart"/>
      <w:r w:rsidRPr="00234E1D">
        <w:rPr>
          <w:lang w:val="es-PE"/>
        </w:rPr>
        <w:t>from</w:t>
      </w:r>
      <w:proofErr w:type="spellEnd"/>
      <w:r w:rsidRPr="00234E1D">
        <w:rPr>
          <w:lang w:val="es-PE"/>
        </w:rPr>
        <w:t xml:space="preserve"> Angular and Doppler shift </w:t>
      </w:r>
      <w:proofErr w:type="spellStart"/>
      <w:r w:rsidRPr="00234E1D">
        <w:rPr>
          <w:lang w:val="es-PE"/>
        </w:rPr>
        <w:t>measurements</w:t>
      </w:r>
      <w:proofErr w:type="spellEnd"/>
      <w:r w:rsidRPr="00234E1D">
        <w:rPr>
          <w:lang w:val="es-PE"/>
        </w:rPr>
        <w:t>) para reconstruir el estado orbital de un objeto utilizando únicamente rastro angular y desplazamiento Doppler. Provee el sustento físico y matemático para la interpretación de datos sensoriales en condiciones donde no se dispone de una medición de rango directa, permitiendo que el sistema A.E.G.I.S. determine la trayectoria de las amenazas detectadas con alta fidelidad a partir de señales electromagnéticas.</w:t>
      </w:r>
    </w:p>
    <w:p w14:paraId="55EC16F0" w14:textId="05EAD9F0" w:rsidR="00234E1D" w:rsidRPr="00B72950" w:rsidRDefault="00234E1D" w:rsidP="00E42CBD">
      <w:pPr>
        <w:jc w:val="both"/>
        <w:rPr>
          <w:lang w:val="es-PE"/>
        </w:rPr>
      </w:pPr>
      <w:r w:rsidRPr="00B72950">
        <w:rPr>
          <w:lang w:val="es-PE"/>
        </w:rPr>
        <w:t>OBJETIVOS</w:t>
      </w:r>
    </w:p>
    <w:p w14:paraId="414221C6" w14:textId="6EDBA411" w:rsidR="00234E1D" w:rsidRPr="00234E1D" w:rsidRDefault="00234E1D" w:rsidP="00E42CBD">
      <w:pPr>
        <w:pStyle w:val="ListParagraph"/>
        <w:numPr>
          <w:ilvl w:val="0"/>
          <w:numId w:val="1"/>
        </w:numPr>
        <w:jc w:val="both"/>
        <w:rPr>
          <w:lang w:val="es-PE"/>
        </w:rPr>
      </w:pPr>
      <w:r w:rsidRPr="00234E1D">
        <w:rPr>
          <w:lang w:val="es-PE"/>
        </w:rPr>
        <w:t>Crear un sistema de navegación y protección satelital autónomo (A.E.G.I.S.) utilizando dinámica orbital relativa, brindándonos seguridad operativa y confianza ante el incremento de escombros en órbita LEO.</w:t>
      </w:r>
    </w:p>
    <w:p w14:paraId="76CEDACE" w14:textId="7B320C4B" w:rsidR="00234E1D" w:rsidRPr="00234E1D" w:rsidRDefault="00234E1D" w:rsidP="00E42CBD">
      <w:pPr>
        <w:pStyle w:val="ListParagraph"/>
        <w:numPr>
          <w:ilvl w:val="0"/>
          <w:numId w:val="1"/>
        </w:numPr>
        <w:jc w:val="both"/>
        <w:rPr>
          <w:lang w:val="es-PE"/>
        </w:rPr>
      </w:pPr>
      <w:r w:rsidRPr="00234E1D">
        <w:rPr>
          <w:lang w:val="es-PE"/>
        </w:rPr>
        <w:t>Hacer que la gestión de colisiones espaciales sea automática, eficiente y escalable para las misiones de pequeños satélites desarrolladas por estudiantes y laboratorios de la UNI.</w:t>
      </w:r>
    </w:p>
    <w:p w14:paraId="22178285" w14:textId="4A0E9DA5" w:rsidR="00234E1D" w:rsidRPr="00234E1D" w:rsidRDefault="00234E1D" w:rsidP="00E42CBD">
      <w:pPr>
        <w:pStyle w:val="ListParagraph"/>
        <w:numPr>
          <w:ilvl w:val="0"/>
          <w:numId w:val="1"/>
        </w:numPr>
        <w:jc w:val="both"/>
        <w:rPr>
          <w:lang w:val="es-PE"/>
        </w:rPr>
      </w:pPr>
      <w:r w:rsidRPr="00234E1D">
        <w:rPr>
          <w:lang w:val="es-PE"/>
        </w:rPr>
        <w:t>Proteger la integridad del satélite frente a impactos accidentales mediante el uso de las ecuaciones de Hill-Clohessy-Wiltshire y el paradigma ELVO, garantizando la continuidad de la misión ante manipulaciones o errores de trayectoria. Además, permite que cada maniobra de evasión pueda ser verificada individualmente mediante simulaciones de Monte Carlo, asegurando así una alta tasa de supervivencia y trazabilidad física en todo el proceso.</w:t>
      </w:r>
    </w:p>
    <w:p w14:paraId="24BD6204" w14:textId="5C1218ED" w:rsidR="007E7F2F" w:rsidRDefault="00234E1D" w:rsidP="00E42CBD">
      <w:pPr>
        <w:pStyle w:val="ListParagraph"/>
        <w:numPr>
          <w:ilvl w:val="0"/>
          <w:numId w:val="1"/>
        </w:numPr>
        <w:jc w:val="both"/>
        <w:rPr>
          <w:lang w:val="es-PE"/>
        </w:rPr>
      </w:pPr>
      <w:proofErr w:type="gramStart"/>
      <w:r w:rsidRPr="00234E1D">
        <w:rPr>
          <w:lang w:val="es-PE"/>
        </w:rPr>
        <w:t>Asegurar</w:t>
      </w:r>
      <w:proofErr w:type="gramEnd"/>
      <w:r w:rsidRPr="00234E1D">
        <w:rPr>
          <w:lang w:val="es-PE"/>
        </w:rPr>
        <w:t xml:space="preserve"> que los datos de telemetría (combustible, velocidad y alertas) sean públicos, transparentes y auditables por el centro de control mediante el protocolo MQTT. Al mismo tiempo, garantizar que solo los operadores debidamente autorizados —verificados a través de protocolos seguros de enlace de datos— puedan acceder al sistema y emitir comandos críticos de ignición.</w:t>
      </w:r>
      <w:r w:rsidR="00B72950">
        <w:rPr>
          <w:lang w:val="es-PE"/>
        </w:rPr>
        <w:br/>
      </w:r>
    </w:p>
    <w:p w14:paraId="13A5D611" w14:textId="773610F8" w:rsidR="00234E1D" w:rsidRPr="007E7F2F" w:rsidRDefault="007E7F2F" w:rsidP="00E42CBD">
      <w:pPr>
        <w:jc w:val="both"/>
        <w:rPr>
          <w:lang w:val="es-PE"/>
        </w:rPr>
      </w:pPr>
      <w:r>
        <w:rPr>
          <w:lang w:val="es-PE"/>
        </w:rPr>
        <w:br w:type="page"/>
      </w:r>
    </w:p>
    <w:p w14:paraId="3568B815" w14:textId="661E958E" w:rsidR="00B72950" w:rsidRDefault="00B72950" w:rsidP="00E42CBD">
      <w:pPr>
        <w:pStyle w:val="ListParagraph"/>
        <w:ind w:left="0"/>
        <w:jc w:val="both"/>
        <w:rPr>
          <w:lang w:val="es-PE"/>
        </w:rPr>
      </w:pPr>
      <w:r>
        <w:rPr>
          <w:lang w:val="es-PE"/>
        </w:rPr>
        <w:lastRenderedPageBreak/>
        <w:t>DIAGRAMA UML</w:t>
      </w:r>
    </w:p>
    <w:p w14:paraId="49F48067" w14:textId="2961DC4B" w:rsidR="007E7F2F" w:rsidRDefault="00B72950" w:rsidP="00E42CBD">
      <w:pPr>
        <w:pStyle w:val="ListParagraph"/>
        <w:ind w:left="0"/>
        <w:jc w:val="both"/>
        <w:rPr>
          <w:lang w:val="es-PE"/>
        </w:rPr>
      </w:pPr>
      <w:r w:rsidRPr="00B72950">
        <w:rPr>
          <w:lang w:val="es-PE"/>
        </w:rPr>
        <w:t xml:space="preserve">En este capítulo se detalla la arquitectura de software del sistema A.E.G.I.S., diseñada bajo el paradigma de Programación Orientada a Objetos (POO). El diseño se centra en </w:t>
      </w:r>
      <w:proofErr w:type="gramStart"/>
      <w:r w:rsidRPr="00B72950">
        <w:rPr>
          <w:lang w:val="es-PE"/>
        </w:rPr>
        <w:t>la modularidad</w:t>
      </w:r>
      <w:proofErr w:type="gramEnd"/>
      <w:r w:rsidRPr="00B72950">
        <w:rPr>
          <w:lang w:val="es-PE"/>
        </w:rPr>
        <w:t xml:space="preserve"> y la alta cohesión, permitiendo que cada componente (física, sensores, propulsión) opere de forma independiente pero coordinada.</w:t>
      </w:r>
    </w:p>
    <w:p w14:paraId="3E940C97" w14:textId="24B842E3" w:rsidR="00B72950" w:rsidRPr="00B72950" w:rsidRDefault="007E7F2F" w:rsidP="00E42CBD">
      <w:pPr>
        <w:jc w:val="both"/>
        <w:rPr>
          <w:b/>
          <w:bCs/>
          <w:lang w:val="es-PE"/>
        </w:rPr>
      </w:pPr>
      <w:r w:rsidRPr="007E7F2F">
        <w:rPr>
          <w:noProof/>
          <w:lang w:val="es-PE"/>
        </w:rPr>
        <w:drawing>
          <wp:anchor distT="0" distB="0" distL="114300" distR="114300" simplePos="0" relativeHeight="251658240" behindDoc="0" locked="0" layoutInCell="1" allowOverlap="1" wp14:anchorId="4BEAB9A8" wp14:editId="2A4CEE08">
            <wp:simplePos x="0" y="0"/>
            <wp:positionH relativeFrom="column">
              <wp:posOffset>0</wp:posOffset>
            </wp:positionH>
            <wp:positionV relativeFrom="paragraph">
              <wp:posOffset>-2388</wp:posOffset>
            </wp:positionV>
            <wp:extent cx="5943600" cy="3615690"/>
            <wp:effectExtent l="0" t="0" r="0" b="3810"/>
            <wp:wrapThrough wrapText="bothSides">
              <wp:wrapPolygon edited="0">
                <wp:start x="0" y="0"/>
                <wp:lineTo x="0" y="21509"/>
                <wp:lineTo x="21531" y="21509"/>
                <wp:lineTo x="21531" y="0"/>
                <wp:lineTo x="0" y="0"/>
              </wp:wrapPolygon>
            </wp:wrapThrough>
            <wp:docPr id="156727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7338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15690"/>
                    </a:xfrm>
                    <a:prstGeom prst="rect">
                      <a:avLst/>
                    </a:prstGeom>
                  </pic:spPr>
                </pic:pic>
              </a:graphicData>
            </a:graphic>
          </wp:anchor>
        </w:drawing>
      </w:r>
      <w:r w:rsidR="00B72950" w:rsidRPr="00B72950">
        <w:rPr>
          <w:b/>
          <w:bCs/>
          <w:lang w:val="es-PE"/>
        </w:rPr>
        <w:t>Descripción de Clases y Jerarquía</w:t>
      </w:r>
    </w:p>
    <w:p w14:paraId="50B3DCD7" w14:textId="77777777" w:rsidR="00B72950" w:rsidRPr="00B72950" w:rsidRDefault="00B72950" w:rsidP="00E42CBD">
      <w:pPr>
        <w:jc w:val="both"/>
        <w:rPr>
          <w:lang w:val="es-PE"/>
        </w:rPr>
      </w:pPr>
      <w:r w:rsidRPr="00B72950">
        <w:rPr>
          <w:lang w:val="es-PE"/>
        </w:rPr>
        <w:t>A continuación, se describen los componentes fundamentales representados en el diagrama:</w:t>
      </w:r>
    </w:p>
    <w:p w14:paraId="4CA68D6E" w14:textId="77777777" w:rsidR="00B72950" w:rsidRPr="00B72950" w:rsidRDefault="00B72950" w:rsidP="00E42CBD">
      <w:pPr>
        <w:jc w:val="both"/>
        <w:rPr>
          <w:lang w:val="es-PE"/>
        </w:rPr>
      </w:pPr>
      <w:r w:rsidRPr="00B72950">
        <w:rPr>
          <w:b/>
          <w:bCs/>
          <w:lang w:val="es-PE"/>
        </w:rPr>
        <w:t xml:space="preserve">1. </w:t>
      </w:r>
      <w:proofErr w:type="spellStart"/>
      <w:r w:rsidRPr="00B72950">
        <w:rPr>
          <w:b/>
          <w:bCs/>
          <w:lang w:val="es-PE"/>
        </w:rPr>
        <w:t>Satellite</w:t>
      </w:r>
      <w:proofErr w:type="spellEnd"/>
      <w:r w:rsidRPr="00B72950">
        <w:rPr>
          <w:b/>
          <w:bCs/>
          <w:lang w:val="es-PE"/>
        </w:rPr>
        <w:t xml:space="preserve"> (Núcleo Central)</w:t>
      </w:r>
    </w:p>
    <w:p w14:paraId="2C8C83B6" w14:textId="77777777" w:rsidR="00B72950" w:rsidRPr="00B72950" w:rsidRDefault="00B72950" w:rsidP="00E42CBD">
      <w:pPr>
        <w:jc w:val="both"/>
        <w:rPr>
          <w:lang w:val="es-PE"/>
        </w:rPr>
      </w:pPr>
      <w:r w:rsidRPr="00B72950">
        <w:rPr>
          <w:lang w:val="es-PE"/>
        </w:rPr>
        <w:t xml:space="preserve">La clase </w:t>
      </w:r>
      <w:proofErr w:type="spellStart"/>
      <w:r w:rsidRPr="00B72950">
        <w:rPr>
          <w:lang w:val="es-PE"/>
        </w:rPr>
        <w:t>Satellite</w:t>
      </w:r>
      <w:proofErr w:type="spellEnd"/>
      <w:r w:rsidRPr="00B72950">
        <w:rPr>
          <w:lang w:val="es-PE"/>
        </w:rPr>
        <w:t xml:space="preserve"> es el orquestador del sistema. Representa el activo espacial y se relaciona con:</w:t>
      </w:r>
    </w:p>
    <w:p w14:paraId="25A5B349" w14:textId="77777777" w:rsidR="00B72950" w:rsidRPr="00B72950" w:rsidRDefault="00B72950" w:rsidP="00E42CBD">
      <w:pPr>
        <w:numPr>
          <w:ilvl w:val="0"/>
          <w:numId w:val="5"/>
        </w:numPr>
        <w:jc w:val="both"/>
        <w:rPr>
          <w:lang w:val="es-PE"/>
        </w:rPr>
      </w:pPr>
      <w:proofErr w:type="spellStart"/>
      <w:r w:rsidRPr="00B72950">
        <w:rPr>
          <w:b/>
          <w:bCs/>
          <w:lang w:val="es-PE"/>
        </w:rPr>
        <w:t>PropulsionSystem</w:t>
      </w:r>
      <w:proofErr w:type="spellEnd"/>
      <w:r w:rsidRPr="00B72950">
        <w:rPr>
          <w:b/>
          <w:bCs/>
          <w:lang w:val="es-PE"/>
        </w:rPr>
        <w:t xml:space="preserve"> (1:1)</w:t>
      </w:r>
      <w:r w:rsidRPr="00B72950">
        <w:rPr>
          <w:lang w:val="es-PE"/>
        </w:rPr>
        <w:t xml:space="preserve"> - El satélite posee un único sistema de motores para maniobras.</w:t>
      </w:r>
    </w:p>
    <w:p w14:paraId="60DBCD03" w14:textId="77777777" w:rsidR="00B72950" w:rsidRPr="00B72950" w:rsidRDefault="00B72950" w:rsidP="00E42CBD">
      <w:pPr>
        <w:numPr>
          <w:ilvl w:val="0"/>
          <w:numId w:val="5"/>
        </w:numPr>
        <w:jc w:val="both"/>
        <w:rPr>
          <w:lang w:val="es-PE"/>
        </w:rPr>
      </w:pPr>
      <w:proofErr w:type="spellStart"/>
      <w:r w:rsidRPr="00B72950">
        <w:rPr>
          <w:b/>
          <w:bCs/>
          <w:lang w:val="es-PE"/>
        </w:rPr>
        <w:t>AegisBrain</w:t>
      </w:r>
      <w:proofErr w:type="spellEnd"/>
      <w:r w:rsidRPr="00B72950">
        <w:rPr>
          <w:b/>
          <w:bCs/>
          <w:lang w:val="es-PE"/>
        </w:rPr>
        <w:t xml:space="preserve"> (1:1)</w:t>
      </w:r>
      <w:r w:rsidRPr="00B72950">
        <w:rPr>
          <w:lang w:val="es-PE"/>
        </w:rPr>
        <w:t xml:space="preserve"> - El satélite cuenta con una unidad lógica para la evaluación de riesgos.</w:t>
      </w:r>
    </w:p>
    <w:p w14:paraId="6B54CF98" w14:textId="77777777" w:rsidR="00B72950" w:rsidRPr="00B72950" w:rsidRDefault="00B72950" w:rsidP="00E42CBD">
      <w:pPr>
        <w:numPr>
          <w:ilvl w:val="0"/>
          <w:numId w:val="5"/>
        </w:numPr>
        <w:jc w:val="both"/>
        <w:rPr>
          <w:lang w:val="es-PE"/>
        </w:rPr>
      </w:pPr>
      <w:proofErr w:type="spellStart"/>
      <w:r w:rsidRPr="00B72950">
        <w:rPr>
          <w:b/>
          <w:bCs/>
          <w:lang w:val="es-PE"/>
        </w:rPr>
        <w:t>SpaceDebrisSensor</w:t>
      </w:r>
      <w:proofErr w:type="spellEnd"/>
      <w:r w:rsidRPr="00B72950">
        <w:rPr>
          <w:b/>
          <w:bCs/>
          <w:lang w:val="es-PE"/>
        </w:rPr>
        <w:t xml:space="preserve"> (1:1)</w:t>
      </w:r>
      <w:r w:rsidRPr="00B72950">
        <w:rPr>
          <w:lang w:val="es-PE"/>
        </w:rPr>
        <w:t xml:space="preserve"> - El satélite integra un sensor para la detección de amenazas.</w:t>
      </w:r>
    </w:p>
    <w:p w14:paraId="2FACDC73" w14:textId="77777777" w:rsidR="00B72950" w:rsidRPr="00B72950" w:rsidRDefault="00B72950" w:rsidP="00E42CBD">
      <w:pPr>
        <w:numPr>
          <w:ilvl w:val="0"/>
          <w:numId w:val="5"/>
        </w:numPr>
        <w:jc w:val="both"/>
        <w:rPr>
          <w:lang w:val="es-PE"/>
        </w:rPr>
      </w:pPr>
      <w:r w:rsidRPr="00B72950">
        <w:rPr>
          <w:b/>
          <w:bCs/>
          <w:lang w:val="es-PE"/>
        </w:rPr>
        <w:lastRenderedPageBreak/>
        <w:t xml:space="preserve">Position </w:t>
      </w:r>
      <w:proofErr w:type="spellStart"/>
      <w:r w:rsidRPr="00B72950">
        <w:rPr>
          <w:b/>
          <w:bCs/>
          <w:lang w:val="es-PE"/>
        </w:rPr>
        <w:t>History</w:t>
      </w:r>
      <w:proofErr w:type="spellEnd"/>
      <w:r w:rsidRPr="00B72950">
        <w:rPr>
          <w:b/>
          <w:bCs/>
          <w:lang w:val="es-PE"/>
        </w:rPr>
        <w:t xml:space="preserve"> (</w:t>
      </w:r>
      <w:proofErr w:type="gramStart"/>
      <w:r w:rsidRPr="00B72950">
        <w:rPr>
          <w:b/>
          <w:bCs/>
          <w:lang w:val="es-PE"/>
        </w:rPr>
        <w:t>1:N</w:t>
      </w:r>
      <w:proofErr w:type="gramEnd"/>
      <w:r w:rsidRPr="00B72950">
        <w:rPr>
          <w:b/>
          <w:bCs/>
          <w:lang w:val="es-PE"/>
        </w:rPr>
        <w:t>)</w:t>
      </w:r>
      <w:r w:rsidRPr="00B72950">
        <w:rPr>
          <w:lang w:val="es-PE"/>
        </w:rPr>
        <w:t xml:space="preserve"> - Registra múltiples estados vectoriales para la visualización de la trayectoria.</w:t>
      </w:r>
    </w:p>
    <w:p w14:paraId="159206B7" w14:textId="77777777" w:rsidR="00B72950" w:rsidRPr="00B72950" w:rsidRDefault="00B72950" w:rsidP="00E42CBD">
      <w:pPr>
        <w:jc w:val="both"/>
      </w:pPr>
      <w:r w:rsidRPr="00B72950">
        <w:rPr>
          <w:b/>
          <w:bCs/>
        </w:rPr>
        <w:t xml:space="preserve">2. </w:t>
      </w:r>
      <w:proofErr w:type="spellStart"/>
      <w:r w:rsidRPr="00B72950">
        <w:rPr>
          <w:b/>
          <w:bCs/>
        </w:rPr>
        <w:t>RelativeDynamics</w:t>
      </w:r>
      <w:proofErr w:type="spellEnd"/>
      <w:r w:rsidRPr="00B72950">
        <w:rPr>
          <w:b/>
          <w:bCs/>
        </w:rPr>
        <w:t xml:space="preserve"> (Motor de </w:t>
      </w:r>
      <w:proofErr w:type="spellStart"/>
      <w:r w:rsidRPr="00B72950">
        <w:rPr>
          <w:b/>
          <w:bCs/>
        </w:rPr>
        <w:t>Física</w:t>
      </w:r>
      <w:proofErr w:type="spellEnd"/>
      <w:r w:rsidRPr="00B72950">
        <w:rPr>
          <w:b/>
          <w:bCs/>
        </w:rPr>
        <w:t>)</w:t>
      </w:r>
    </w:p>
    <w:p w14:paraId="1E185347" w14:textId="77777777" w:rsidR="00B72950" w:rsidRPr="00B72950" w:rsidRDefault="00B72950" w:rsidP="00E42CBD">
      <w:pPr>
        <w:numPr>
          <w:ilvl w:val="0"/>
          <w:numId w:val="6"/>
        </w:numPr>
        <w:jc w:val="both"/>
        <w:rPr>
          <w:lang w:val="es-PE"/>
        </w:rPr>
      </w:pPr>
      <w:r w:rsidRPr="00B72950">
        <w:rPr>
          <w:b/>
          <w:bCs/>
          <w:lang w:val="es-PE"/>
        </w:rPr>
        <w:t>Independiente y Crucial</w:t>
      </w:r>
      <w:r w:rsidRPr="00B72950">
        <w:rPr>
          <w:lang w:val="es-PE"/>
        </w:rPr>
        <w:t xml:space="preserve"> - No depende de instancias, sino de las constantes orbitales.</w:t>
      </w:r>
    </w:p>
    <w:p w14:paraId="263F987F" w14:textId="0575D003" w:rsidR="00B72950" w:rsidRPr="00B72950" w:rsidRDefault="00B72950" w:rsidP="00E42CBD">
      <w:pPr>
        <w:numPr>
          <w:ilvl w:val="0"/>
          <w:numId w:val="6"/>
        </w:numPr>
        <w:jc w:val="both"/>
        <w:rPr>
          <w:lang w:val="es-PE"/>
        </w:rPr>
      </w:pPr>
      <w:r w:rsidRPr="00B72950">
        <w:rPr>
          <w:b/>
          <w:bCs/>
          <w:lang w:val="es-PE"/>
        </w:rPr>
        <w:t>Generador de Estado</w:t>
      </w:r>
      <w:r w:rsidRPr="00B72950">
        <w:rPr>
          <w:lang w:val="es-PE"/>
        </w:rPr>
        <w:t xml:space="preserve"> - Implementa las ecuaciones HCW para calcular la Matriz de Transición.</w:t>
      </w:r>
    </w:p>
    <w:p w14:paraId="70CA0179" w14:textId="77777777" w:rsidR="00B72950" w:rsidRPr="00B72950" w:rsidRDefault="00B72950" w:rsidP="00E42CBD">
      <w:pPr>
        <w:numPr>
          <w:ilvl w:val="0"/>
          <w:numId w:val="6"/>
        </w:numPr>
        <w:jc w:val="both"/>
        <w:rPr>
          <w:lang w:val="es-PE"/>
        </w:rPr>
      </w:pPr>
      <w:r w:rsidRPr="00B72950">
        <w:rPr>
          <w:b/>
          <w:bCs/>
          <w:lang w:val="es-PE"/>
        </w:rPr>
        <w:t>Precisión Matemática</w:t>
      </w:r>
      <w:r w:rsidRPr="00B72950">
        <w:rPr>
          <w:lang w:val="es-PE"/>
        </w:rPr>
        <w:t xml:space="preserve"> - Provee el soporte para que </w:t>
      </w:r>
      <w:proofErr w:type="spellStart"/>
      <w:r w:rsidRPr="00B72950">
        <w:rPr>
          <w:lang w:val="es-PE"/>
        </w:rPr>
        <w:t>Satellite</w:t>
      </w:r>
      <w:proofErr w:type="spellEnd"/>
      <w:r w:rsidRPr="00B72950">
        <w:rPr>
          <w:lang w:val="es-PE"/>
        </w:rPr>
        <w:t xml:space="preserve"> y </w:t>
      </w:r>
      <w:proofErr w:type="spellStart"/>
      <w:r w:rsidRPr="00B72950">
        <w:rPr>
          <w:lang w:val="es-PE"/>
        </w:rPr>
        <w:t>Debris</w:t>
      </w:r>
      <w:proofErr w:type="spellEnd"/>
      <w:r w:rsidRPr="00B72950">
        <w:rPr>
          <w:lang w:val="es-PE"/>
        </w:rPr>
        <w:t xml:space="preserve"> se propaguen en el tiempo de forma síncrona.</w:t>
      </w:r>
    </w:p>
    <w:p w14:paraId="10A767C9" w14:textId="77777777" w:rsidR="00B72950" w:rsidRPr="00B72950" w:rsidRDefault="00B72950" w:rsidP="00E42CBD">
      <w:pPr>
        <w:jc w:val="both"/>
      </w:pPr>
      <w:r w:rsidRPr="00B72950">
        <w:rPr>
          <w:b/>
          <w:bCs/>
        </w:rPr>
        <w:t xml:space="preserve">3. </w:t>
      </w:r>
      <w:proofErr w:type="spellStart"/>
      <w:r w:rsidRPr="00B72950">
        <w:rPr>
          <w:b/>
          <w:bCs/>
        </w:rPr>
        <w:t>AegisBrain</w:t>
      </w:r>
      <w:proofErr w:type="spellEnd"/>
      <w:r w:rsidRPr="00B72950">
        <w:rPr>
          <w:b/>
          <w:bCs/>
        </w:rPr>
        <w:t xml:space="preserve"> (</w:t>
      </w:r>
      <w:proofErr w:type="spellStart"/>
      <w:r w:rsidRPr="00B72950">
        <w:rPr>
          <w:b/>
          <w:bCs/>
        </w:rPr>
        <w:t>Evaluación</w:t>
      </w:r>
      <w:proofErr w:type="spellEnd"/>
      <w:r w:rsidRPr="00B72950">
        <w:rPr>
          <w:b/>
          <w:bCs/>
        </w:rPr>
        <w:t xml:space="preserve"> de Riesgo)</w:t>
      </w:r>
    </w:p>
    <w:p w14:paraId="014541FF" w14:textId="6EDD54AF" w:rsidR="00B72950" w:rsidRPr="00B72950" w:rsidRDefault="00B72950" w:rsidP="00E42CBD">
      <w:pPr>
        <w:numPr>
          <w:ilvl w:val="0"/>
          <w:numId w:val="7"/>
        </w:numPr>
        <w:jc w:val="both"/>
        <w:rPr>
          <w:lang w:val="es-PE"/>
        </w:rPr>
      </w:pPr>
      <w:r w:rsidRPr="00B72950">
        <w:rPr>
          <w:b/>
          <w:bCs/>
          <w:lang w:val="es-PE"/>
        </w:rPr>
        <w:t>Depende de los Sensores</w:t>
      </w:r>
      <w:r w:rsidRPr="00B72950">
        <w:rPr>
          <w:lang w:val="es-PE"/>
        </w:rPr>
        <w:t xml:space="preserve"> - Procesa las mediciones relativas </w:t>
      </w:r>
      <w:r w:rsidR="003C7273">
        <w:rPr>
          <w:lang w:val="es-PE"/>
        </w:rPr>
        <w:t>(posición y velocidad)</w:t>
      </w:r>
      <w:r w:rsidRPr="00B72950">
        <w:rPr>
          <w:lang w:val="es-PE"/>
        </w:rPr>
        <w:t>.</w:t>
      </w:r>
    </w:p>
    <w:p w14:paraId="59017B0C" w14:textId="063697F7" w:rsidR="00B72950" w:rsidRPr="00B72950" w:rsidRDefault="00B72950" w:rsidP="00E42CBD">
      <w:pPr>
        <w:numPr>
          <w:ilvl w:val="0"/>
          <w:numId w:val="7"/>
        </w:numPr>
        <w:jc w:val="both"/>
        <w:rPr>
          <w:lang w:val="es-PE"/>
        </w:rPr>
      </w:pPr>
      <w:r w:rsidRPr="00B72950">
        <w:rPr>
          <w:b/>
          <w:bCs/>
          <w:lang w:val="es-PE"/>
        </w:rPr>
        <w:t>Gestión de Probabilidad</w:t>
      </w:r>
      <w:r w:rsidRPr="00B72950">
        <w:rPr>
          <w:lang w:val="es-PE"/>
        </w:rPr>
        <w:t xml:space="preserve"> - Almacena el umbral de riesgo y calcula el TCA (</w:t>
      </w:r>
      <w:r w:rsidRPr="00B72950">
        <w:rPr>
          <w:i/>
          <w:iCs/>
          <w:lang w:val="es-PE"/>
        </w:rPr>
        <w:t xml:space="preserve">Time </w:t>
      </w:r>
      <w:proofErr w:type="spellStart"/>
      <w:r w:rsidRPr="00B72950">
        <w:rPr>
          <w:i/>
          <w:iCs/>
          <w:lang w:val="es-PE"/>
        </w:rPr>
        <w:t>of</w:t>
      </w:r>
      <w:proofErr w:type="spellEnd"/>
      <w:r w:rsidRPr="00B72950">
        <w:rPr>
          <w:i/>
          <w:iCs/>
          <w:lang w:val="es-PE"/>
        </w:rPr>
        <w:t xml:space="preserve"> </w:t>
      </w:r>
      <w:proofErr w:type="spellStart"/>
      <w:r w:rsidRPr="00B72950">
        <w:rPr>
          <w:i/>
          <w:iCs/>
          <w:lang w:val="es-PE"/>
        </w:rPr>
        <w:t>Closest</w:t>
      </w:r>
      <w:proofErr w:type="spellEnd"/>
      <w:r w:rsidRPr="00B72950">
        <w:rPr>
          <w:i/>
          <w:iCs/>
          <w:lang w:val="es-PE"/>
        </w:rPr>
        <w:t xml:space="preserve"> </w:t>
      </w:r>
      <w:proofErr w:type="spellStart"/>
      <w:r w:rsidRPr="00B72950">
        <w:rPr>
          <w:i/>
          <w:iCs/>
          <w:lang w:val="es-PE"/>
        </w:rPr>
        <w:t>Approach</w:t>
      </w:r>
      <w:proofErr w:type="spellEnd"/>
      <w:r w:rsidRPr="00B72950">
        <w:rPr>
          <w:lang w:val="es-PE"/>
        </w:rPr>
        <w:t>).</w:t>
      </w:r>
    </w:p>
    <w:p w14:paraId="28DA6A08" w14:textId="77777777" w:rsidR="00B72950" w:rsidRPr="00B72950" w:rsidRDefault="00B72950" w:rsidP="00E42CBD">
      <w:pPr>
        <w:numPr>
          <w:ilvl w:val="0"/>
          <w:numId w:val="7"/>
        </w:numPr>
        <w:jc w:val="both"/>
        <w:rPr>
          <w:lang w:val="es-PE"/>
        </w:rPr>
      </w:pPr>
      <w:r w:rsidRPr="00B72950">
        <w:rPr>
          <w:b/>
          <w:bCs/>
          <w:lang w:val="es-PE"/>
        </w:rPr>
        <w:t>Inmutable en Tiempo de Vuelo</w:t>
      </w:r>
      <w:r w:rsidRPr="00B72950">
        <w:rPr>
          <w:lang w:val="es-PE"/>
        </w:rPr>
        <w:t xml:space="preserve"> - Sus parámetros de sensibilidad se mantienen constantes para garantizar decisiones predecibles.</w:t>
      </w:r>
    </w:p>
    <w:p w14:paraId="5E227EB6" w14:textId="77777777" w:rsidR="00B72950" w:rsidRPr="00B72950" w:rsidRDefault="00B72950" w:rsidP="00E42CBD">
      <w:pPr>
        <w:jc w:val="both"/>
      </w:pPr>
      <w:r w:rsidRPr="00B72950">
        <w:rPr>
          <w:b/>
          <w:bCs/>
        </w:rPr>
        <w:t xml:space="preserve">4. </w:t>
      </w:r>
      <w:proofErr w:type="spellStart"/>
      <w:r w:rsidRPr="00B72950">
        <w:rPr>
          <w:b/>
          <w:bCs/>
        </w:rPr>
        <w:t>GuidanceSystem</w:t>
      </w:r>
      <w:proofErr w:type="spellEnd"/>
      <w:r w:rsidRPr="00B72950">
        <w:rPr>
          <w:b/>
          <w:bCs/>
        </w:rPr>
        <w:t xml:space="preserve"> (</w:t>
      </w:r>
      <w:proofErr w:type="spellStart"/>
      <w:r w:rsidRPr="00B72950">
        <w:rPr>
          <w:b/>
          <w:bCs/>
        </w:rPr>
        <w:t>Guiado</w:t>
      </w:r>
      <w:proofErr w:type="spellEnd"/>
      <w:r w:rsidRPr="00B72950">
        <w:rPr>
          <w:b/>
          <w:bCs/>
        </w:rPr>
        <w:t xml:space="preserve"> y Control)</w:t>
      </w:r>
    </w:p>
    <w:p w14:paraId="6C63E2BB" w14:textId="1D5D3175" w:rsidR="00B72950" w:rsidRPr="00B72950" w:rsidRDefault="00B72950" w:rsidP="00E42CBD">
      <w:pPr>
        <w:numPr>
          <w:ilvl w:val="0"/>
          <w:numId w:val="8"/>
        </w:numPr>
        <w:jc w:val="both"/>
        <w:rPr>
          <w:lang w:val="es-PE"/>
        </w:rPr>
      </w:pPr>
      <w:r w:rsidRPr="00B72950">
        <w:rPr>
          <w:b/>
          <w:bCs/>
          <w:lang w:val="es-PE"/>
        </w:rPr>
        <w:t>Vinculado a la Navegación</w:t>
      </w:r>
      <w:r w:rsidRPr="00B72950">
        <w:rPr>
          <w:lang w:val="es-PE"/>
        </w:rPr>
        <w:t xml:space="preserve"> - Calcula el vector de escape óptimo.</w:t>
      </w:r>
    </w:p>
    <w:p w14:paraId="4EFE1F3C" w14:textId="77777777" w:rsidR="00B72950" w:rsidRPr="00B72950" w:rsidRDefault="00B72950" w:rsidP="00E42CBD">
      <w:pPr>
        <w:numPr>
          <w:ilvl w:val="0"/>
          <w:numId w:val="8"/>
        </w:numPr>
        <w:jc w:val="both"/>
        <w:rPr>
          <w:lang w:val="es-PE"/>
        </w:rPr>
      </w:pPr>
      <w:r w:rsidRPr="00B72950">
        <w:rPr>
          <w:b/>
          <w:bCs/>
          <w:lang w:val="es-PE"/>
        </w:rPr>
        <w:t>Algoritmo de Optimización</w:t>
      </w:r>
      <w:r w:rsidRPr="00B72950">
        <w:rPr>
          <w:lang w:val="es-PE"/>
        </w:rPr>
        <w:t xml:space="preserve"> - Busca la dirección de empuje que maximice la distancia de fallo con el menor gasto de energía.</w:t>
      </w:r>
    </w:p>
    <w:p w14:paraId="06013204" w14:textId="77777777" w:rsidR="00B72950" w:rsidRPr="00B72950" w:rsidRDefault="00B72950" w:rsidP="00E42CBD">
      <w:pPr>
        <w:numPr>
          <w:ilvl w:val="0"/>
          <w:numId w:val="8"/>
        </w:numPr>
        <w:jc w:val="both"/>
        <w:rPr>
          <w:lang w:val="es-PE"/>
        </w:rPr>
      </w:pPr>
      <w:r w:rsidRPr="00B72950">
        <w:rPr>
          <w:b/>
          <w:bCs/>
          <w:lang w:val="es-PE"/>
        </w:rPr>
        <w:t>Predictivo</w:t>
      </w:r>
      <w:r w:rsidRPr="00B72950">
        <w:rPr>
          <w:lang w:val="es-PE"/>
        </w:rPr>
        <w:t xml:space="preserve"> - No solo reacciona, sino que proyecta la trayectoria futura para evitar nuevas colisiones.</w:t>
      </w:r>
    </w:p>
    <w:p w14:paraId="76E88889" w14:textId="77777777" w:rsidR="00B72950" w:rsidRPr="00B72950" w:rsidRDefault="00B72950" w:rsidP="00E42CBD">
      <w:pPr>
        <w:jc w:val="both"/>
      </w:pPr>
      <w:r w:rsidRPr="00B72950">
        <w:rPr>
          <w:b/>
          <w:bCs/>
        </w:rPr>
        <w:t xml:space="preserve">5. </w:t>
      </w:r>
      <w:proofErr w:type="spellStart"/>
      <w:r w:rsidRPr="00B72950">
        <w:rPr>
          <w:b/>
          <w:bCs/>
        </w:rPr>
        <w:t>PropulsionSystem</w:t>
      </w:r>
      <w:proofErr w:type="spellEnd"/>
      <w:r w:rsidRPr="00B72950">
        <w:rPr>
          <w:b/>
          <w:bCs/>
        </w:rPr>
        <w:t xml:space="preserve"> (</w:t>
      </w:r>
      <w:proofErr w:type="spellStart"/>
      <w:r w:rsidRPr="00B72950">
        <w:rPr>
          <w:b/>
          <w:bCs/>
        </w:rPr>
        <w:t>Actuadores</w:t>
      </w:r>
      <w:proofErr w:type="spellEnd"/>
      <w:r w:rsidRPr="00B72950">
        <w:rPr>
          <w:b/>
          <w:bCs/>
        </w:rPr>
        <w:t>)</w:t>
      </w:r>
    </w:p>
    <w:p w14:paraId="51CADBBE" w14:textId="77777777" w:rsidR="00B72950" w:rsidRPr="00B72950" w:rsidRDefault="00B72950" w:rsidP="00E42CBD">
      <w:pPr>
        <w:numPr>
          <w:ilvl w:val="0"/>
          <w:numId w:val="9"/>
        </w:numPr>
        <w:jc w:val="both"/>
        <w:rPr>
          <w:lang w:val="es-PE"/>
        </w:rPr>
      </w:pPr>
      <w:r w:rsidRPr="00B72950">
        <w:rPr>
          <w:b/>
          <w:bCs/>
          <w:lang w:val="es-PE"/>
        </w:rPr>
        <w:t xml:space="preserve">Pertenece al </w:t>
      </w:r>
      <w:proofErr w:type="spellStart"/>
      <w:r w:rsidRPr="00B72950">
        <w:rPr>
          <w:b/>
          <w:bCs/>
          <w:lang w:val="es-PE"/>
        </w:rPr>
        <w:t>Satellite</w:t>
      </w:r>
      <w:proofErr w:type="spellEnd"/>
      <w:r w:rsidRPr="00B72950">
        <w:rPr>
          <w:lang w:val="es-PE"/>
        </w:rPr>
        <w:t xml:space="preserve"> - Gestiona los recursos físicos del hardware.</w:t>
      </w:r>
    </w:p>
    <w:p w14:paraId="6E5CD81F" w14:textId="77777777" w:rsidR="00B72950" w:rsidRPr="00B72950" w:rsidRDefault="00B72950" w:rsidP="00E42CBD">
      <w:pPr>
        <w:numPr>
          <w:ilvl w:val="0"/>
          <w:numId w:val="9"/>
        </w:numPr>
        <w:jc w:val="both"/>
        <w:rPr>
          <w:lang w:val="es-PE"/>
        </w:rPr>
      </w:pPr>
      <w:r w:rsidRPr="00B72950">
        <w:rPr>
          <w:b/>
          <w:bCs/>
          <w:lang w:val="es-PE"/>
        </w:rPr>
        <w:t>Control de Masa</w:t>
      </w:r>
      <w:r w:rsidRPr="00B72950">
        <w:rPr>
          <w:lang w:val="es-PE"/>
        </w:rPr>
        <w:t xml:space="preserve"> - Implementa la ecuación de </w:t>
      </w:r>
      <w:proofErr w:type="spellStart"/>
      <w:r w:rsidRPr="00B72950">
        <w:rPr>
          <w:lang w:val="es-PE"/>
        </w:rPr>
        <w:t>Tsiolkovsky</w:t>
      </w:r>
      <w:proofErr w:type="spellEnd"/>
      <w:r w:rsidRPr="00B72950">
        <w:rPr>
          <w:lang w:val="es-PE"/>
        </w:rPr>
        <w:t xml:space="preserve"> para reducir la masa de combustible tras cada ignición.</w:t>
      </w:r>
    </w:p>
    <w:p w14:paraId="7ADBFDC4" w14:textId="77777777" w:rsidR="00B72950" w:rsidRPr="00B72950" w:rsidRDefault="00B72950" w:rsidP="00E42CBD">
      <w:pPr>
        <w:numPr>
          <w:ilvl w:val="0"/>
          <w:numId w:val="9"/>
        </w:numPr>
        <w:jc w:val="both"/>
        <w:rPr>
          <w:lang w:val="es-PE"/>
        </w:rPr>
      </w:pPr>
      <w:r w:rsidRPr="00B72950">
        <w:rPr>
          <w:b/>
          <w:bCs/>
          <w:lang w:val="es-PE"/>
        </w:rPr>
        <w:t>Monitoreo de Estado</w:t>
      </w:r>
      <w:r w:rsidRPr="00B72950">
        <w:rPr>
          <w:lang w:val="es-PE"/>
        </w:rPr>
        <w:t xml:space="preserve"> - Informa sobre la capacidad remanente y la disponibilidad de empuje.</w:t>
      </w:r>
    </w:p>
    <w:p w14:paraId="64A3469B" w14:textId="77777777" w:rsidR="00B72950" w:rsidRPr="00B72950" w:rsidRDefault="00B72950" w:rsidP="00E42CBD">
      <w:pPr>
        <w:jc w:val="both"/>
      </w:pPr>
      <w:r w:rsidRPr="00B72950">
        <w:rPr>
          <w:b/>
          <w:bCs/>
        </w:rPr>
        <w:t xml:space="preserve">6. </w:t>
      </w:r>
      <w:proofErr w:type="spellStart"/>
      <w:r w:rsidRPr="00B72950">
        <w:rPr>
          <w:b/>
          <w:bCs/>
        </w:rPr>
        <w:t>AegisTelemetry</w:t>
      </w:r>
      <w:proofErr w:type="spellEnd"/>
      <w:r w:rsidRPr="00B72950">
        <w:rPr>
          <w:b/>
          <w:bCs/>
        </w:rPr>
        <w:t xml:space="preserve"> (Servicio IoT)</w:t>
      </w:r>
    </w:p>
    <w:p w14:paraId="66D892A1" w14:textId="77777777" w:rsidR="00B72950" w:rsidRPr="00B72950" w:rsidRDefault="00B72950" w:rsidP="00E42CBD">
      <w:pPr>
        <w:numPr>
          <w:ilvl w:val="0"/>
          <w:numId w:val="10"/>
        </w:numPr>
        <w:jc w:val="both"/>
        <w:rPr>
          <w:lang w:val="es-PE"/>
        </w:rPr>
      </w:pPr>
      <w:r w:rsidRPr="00B72950">
        <w:rPr>
          <w:b/>
          <w:bCs/>
          <w:lang w:val="es-PE"/>
        </w:rPr>
        <w:t>Independiente</w:t>
      </w:r>
      <w:r w:rsidRPr="00B72950">
        <w:rPr>
          <w:lang w:val="es-PE"/>
        </w:rPr>
        <w:t xml:space="preserve"> - No tiene relaciones directas en la física, es un puente funcional.</w:t>
      </w:r>
    </w:p>
    <w:p w14:paraId="1D7E2107" w14:textId="77777777" w:rsidR="00B72950" w:rsidRPr="00B72950" w:rsidRDefault="00B72950" w:rsidP="00E42CBD">
      <w:pPr>
        <w:numPr>
          <w:ilvl w:val="0"/>
          <w:numId w:val="10"/>
        </w:numPr>
        <w:jc w:val="both"/>
        <w:rPr>
          <w:lang w:val="es-PE"/>
        </w:rPr>
      </w:pPr>
      <w:proofErr w:type="spellStart"/>
      <w:r w:rsidRPr="00B72950">
        <w:rPr>
          <w:b/>
          <w:bCs/>
          <w:lang w:val="es-PE"/>
        </w:rPr>
        <w:lastRenderedPageBreak/>
        <w:t>Stateless</w:t>
      </w:r>
      <w:proofErr w:type="spellEnd"/>
      <w:r w:rsidRPr="00B72950">
        <w:rPr>
          <w:lang w:val="es-PE"/>
        </w:rPr>
        <w:t xml:space="preserve"> - No almacena datos localmente, solo procesa y envía paquetes MQTT al </w:t>
      </w:r>
      <w:proofErr w:type="spellStart"/>
      <w:r w:rsidRPr="00B72950">
        <w:rPr>
          <w:lang w:val="es-PE"/>
        </w:rPr>
        <w:t>broker</w:t>
      </w:r>
      <w:proofErr w:type="spellEnd"/>
      <w:r w:rsidRPr="00B72950">
        <w:rPr>
          <w:lang w:val="es-PE"/>
        </w:rPr>
        <w:t>.</w:t>
      </w:r>
    </w:p>
    <w:p w14:paraId="0AC5CAA9" w14:textId="77777777" w:rsidR="00B72950" w:rsidRPr="00B72950" w:rsidRDefault="00B72950" w:rsidP="00E42CBD">
      <w:pPr>
        <w:numPr>
          <w:ilvl w:val="0"/>
          <w:numId w:val="10"/>
        </w:numPr>
        <w:jc w:val="both"/>
        <w:rPr>
          <w:lang w:val="es-PE"/>
        </w:rPr>
      </w:pPr>
      <w:r w:rsidRPr="00B72950">
        <w:rPr>
          <w:b/>
          <w:bCs/>
          <w:lang w:val="es-PE"/>
        </w:rPr>
        <w:t>Interfaz Externa</w:t>
      </w:r>
      <w:r w:rsidRPr="00B72950">
        <w:rPr>
          <w:lang w:val="es-PE"/>
        </w:rPr>
        <w:t xml:space="preserve"> - Permite que aplicaciones externas (como el monitor móvil) auditen el estado del satélite.</w:t>
      </w:r>
    </w:p>
    <w:p w14:paraId="4D6CEEE6" w14:textId="77777777" w:rsidR="00B72950" w:rsidRPr="00B72950" w:rsidRDefault="00B72950" w:rsidP="00E42CBD">
      <w:pPr>
        <w:jc w:val="both"/>
        <w:rPr>
          <w:b/>
          <w:bCs/>
        </w:rPr>
      </w:pPr>
      <w:proofErr w:type="spellStart"/>
      <w:r w:rsidRPr="00B72950">
        <w:rPr>
          <w:b/>
          <w:bCs/>
        </w:rPr>
        <w:t>Patrones</w:t>
      </w:r>
      <w:proofErr w:type="spellEnd"/>
      <w:r w:rsidRPr="00B72950">
        <w:rPr>
          <w:b/>
          <w:bCs/>
        </w:rPr>
        <w:t xml:space="preserve"> de </w:t>
      </w:r>
      <w:proofErr w:type="spellStart"/>
      <w:r w:rsidRPr="00B72950">
        <w:rPr>
          <w:b/>
          <w:bCs/>
        </w:rPr>
        <w:t>Diseño</w:t>
      </w:r>
      <w:proofErr w:type="spellEnd"/>
      <w:r w:rsidRPr="00B72950">
        <w:rPr>
          <w:b/>
          <w:bCs/>
        </w:rPr>
        <w:t xml:space="preserve"> </w:t>
      </w:r>
      <w:proofErr w:type="spellStart"/>
      <w:r w:rsidRPr="00B72950">
        <w:rPr>
          <w:b/>
          <w:bCs/>
        </w:rPr>
        <w:t>Identificados</w:t>
      </w:r>
      <w:proofErr w:type="spellEnd"/>
    </w:p>
    <w:p w14:paraId="6715D999" w14:textId="77777777" w:rsidR="00B72950" w:rsidRPr="00B72950" w:rsidRDefault="00B72950" w:rsidP="00E42CBD">
      <w:pPr>
        <w:numPr>
          <w:ilvl w:val="0"/>
          <w:numId w:val="11"/>
        </w:numPr>
        <w:jc w:val="both"/>
        <w:rPr>
          <w:lang w:val="es-PE"/>
        </w:rPr>
      </w:pPr>
      <w:proofErr w:type="spellStart"/>
      <w:r w:rsidRPr="00B72950">
        <w:rPr>
          <w:b/>
          <w:bCs/>
          <w:lang w:val="es-PE"/>
        </w:rPr>
        <w:t>Composition</w:t>
      </w:r>
      <w:proofErr w:type="spellEnd"/>
      <w:r w:rsidRPr="00B72950">
        <w:rPr>
          <w:b/>
          <w:bCs/>
          <w:lang w:val="es-PE"/>
        </w:rPr>
        <w:t xml:space="preserve"> </w:t>
      </w:r>
      <w:proofErr w:type="spellStart"/>
      <w:r w:rsidRPr="00B72950">
        <w:rPr>
          <w:b/>
          <w:bCs/>
          <w:lang w:val="es-PE"/>
        </w:rPr>
        <w:t>Pattern</w:t>
      </w:r>
      <w:proofErr w:type="spellEnd"/>
      <w:r w:rsidRPr="00B72950">
        <w:rPr>
          <w:lang w:val="es-PE"/>
        </w:rPr>
        <w:t xml:space="preserve">: La clase </w:t>
      </w:r>
      <w:proofErr w:type="spellStart"/>
      <w:r w:rsidRPr="00B72950">
        <w:rPr>
          <w:lang w:val="es-PE"/>
        </w:rPr>
        <w:t>Satellite</w:t>
      </w:r>
      <w:proofErr w:type="spellEnd"/>
      <w:r w:rsidRPr="00B72950">
        <w:rPr>
          <w:lang w:val="es-PE"/>
        </w:rPr>
        <w:t xml:space="preserve"> actúa como un contenedor que compone objetos de hardware (</w:t>
      </w:r>
      <w:proofErr w:type="spellStart"/>
      <w:r w:rsidRPr="00B72950">
        <w:rPr>
          <w:lang w:val="es-PE"/>
        </w:rPr>
        <w:t>Propulsion</w:t>
      </w:r>
      <w:proofErr w:type="spellEnd"/>
      <w:r w:rsidRPr="00B72950">
        <w:rPr>
          <w:lang w:val="es-PE"/>
        </w:rPr>
        <w:t xml:space="preserve">) y software (Brain, </w:t>
      </w:r>
      <w:proofErr w:type="spellStart"/>
      <w:r w:rsidRPr="00B72950">
        <w:rPr>
          <w:lang w:val="es-PE"/>
        </w:rPr>
        <w:t>Guidance</w:t>
      </w:r>
      <w:proofErr w:type="spellEnd"/>
      <w:r w:rsidRPr="00B72950">
        <w:rPr>
          <w:lang w:val="es-PE"/>
        </w:rPr>
        <w:t>), permitiendo una gestión centralizada.</w:t>
      </w:r>
    </w:p>
    <w:p w14:paraId="4C49BFF0" w14:textId="77777777" w:rsidR="00B72950" w:rsidRPr="00B72950" w:rsidRDefault="00B72950" w:rsidP="00E42CBD">
      <w:pPr>
        <w:numPr>
          <w:ilvl w:val="0"/>
          <w:numId w:val="11"/>
        </w:numPr>
        <w:jc w:val="both"/>
        <w:rPr>
          <w:lang w:val="es-PE"/>
        </w:rPr>
      </w:pPr>
      <w:proofErr w:type="spellStart"/>
      <w:r w:rsidRPr="00B72950">
        <w:rPr>
          <w:b/>
          <w:bCs/>
          <w:lang w:val="es-PE"/>
        </w:rPr>
        <w:t>Strategy</w:t>
      </w:r>
      <w:proofErr w:type="spellEnd"/>
      <w:r w:rsidRPr="00B72950">
        <w:rPr>
          <w:b/>
          <w:bCs/>
          <w:lang w:val="es-PE"/>
        </w:rPr>
        <w:t xml:space="preserve"> </w:t>
      </w:r>
      <w:proofErr w:type="spellStart"/>
      <w:r w:rsidRPr="00B72950">
        <w:rPr>
          <w:b/>
          <w:bCs/>
          <w:lang w:val="es-PE"/>
        </w:rPr>
        <w:t>Pattern</w:t>
      </w:r>
      <w:proofErr w:type="spellEnd"/>
      <w:r w:rsidRPr="00B72950">
        <w:rPr>
          <w:lang w:val="es-PE"/>
        </w:rPr>
        <w:t xml:space="preserve">: El sistema de guiado permite intercambiar algoritmos de evasión (ej. escape radial vs. escape </w:t>
      </w:r>
      <w:proofErr w:type="spellStart"/>
      <w:r w:rsidRPr="00B72950">
        <w:rPr>
          <w:lang w:val="es-PE"/>
        </w:rPr>
        <w:t>progrado</w:t>
      </w:r>
      <w:proofErr w:type="spellEnd"/>
      <w:r w:rsidRPr="00B72950">
        <w:rPr>
          <w:lang w:val="es-PE"/>
        </w:rPr>
        <w:t>) sin alterar la estructura del satélite.</w:t>
      </w:r>
    </w:p>
    <w:p w14:paraId="44552F9B" w14:textId="77777777" w:rsidR="00B72950" w:rsidRPr="00B72950" w:rsidRDefault="00B72950" w:rsidP="00E42CBD">
      <w:pPr>
        <w:numPr>
          <w:ilvl w:val="0"/>
          <w:numId w:val="11"/>
        </w:numPr>
        <w:jc w:val="both"/>
        <w:rPr>
          <w:lang w:val="es-PE"/>
        </w:rPr>
      </w:pPr>
      <w:r w:rsidRPr="00B72950">
        <w:rPr>
          <w:b/>
          <w:bCs/>
          <w:lang w:val="es-PE"/>
        </w:rPr>
        <w:t>Service Layer</w:t>
      </w:r>
      <w:r w:rsidRPr="00B72950">
        <w:rPr>
          <w:lang w:val="es-PE"/>
        </w:rPr>
        <w:t xml:space="preserve">: </w:t>
      </w:r>
      <w:proofErr w:type="spellStart"/>
      <w:r w:rsidRPr="00B72950">
        <w:rPr>
          <w:lang w:val="es-PE"/>
        </w:rPr>
        <w:t>AegisTelemetry</w:t>
      </w:r>
      <w:proofErr w:type="spellEnd"/>
      <w:r w:rsidRPr="00B72950">
        <w:rPr>
          <w:lang w:val="es-PE"/>
        </w:rPr>
        <w:t xml:space="preserve"> encapsula toda la complejidad de la conexión MQTT, ofreciendo una interfaz simple al resto del sistema.</w:t>
      </w:r>
    </w:p>
    <w:p w14:paraId="131029D9" w14:textId="77777777" w:rsidR="00B72950" w:rsidRPr="00B72950" w:rsidRDefault="00B72950" w:rsidP="00E42CBD">
      <w:pPr>
        <w:numPr>
          <w:ilvl w:val="0"/>
          <w:numId w:val="11"/>
        </w:numPr>
        <w:jc w:val="both"/>
        <w:rPr>
          <w:lang w:val="es-PE"/>
        </w:rPr>
      </w:pPr>
      <w:proofErr w:type="spellStart"/>
      <w:r w:rsidRPr="00B72950">
        <w:rPr>
          <w:b/>
          <w:bCs/>
          <w:lang w:val="es-PE"/>
        </w:rPr>
        <w:t>Entity</w:t>
      </w:r>
      <w:proofErr w:type="spellEnd"/>
      <w:r w:rsidRPr="00B72950">
        <w:rPr>
          <w:b/>
          <w:bCs/>
          <w:lang w:val="es-PE"/>
        </w:rPr>
        <w:t xml:space="preserve"> / </w:t>
      </w:r>
      <w:proofErr w:type="spellStart"/>
      <w:r w:rsidRPr="00B72950">
        <w:rPr>
          <w:b/>
          <w:bCs/>
          <w:lang w:val="es-PE"/>
        </w:rPr>
        <w:t>Value</w:t>
      </w:r>
      <w:proofErr w:type="spellEnd"/>
      <w:r w:rsidRPr="00B72950">
        <w:rPr>
          <w:b/>
          <w:bCs/>
          <w:lang w:val="es-PE"/>
        </w:rPr>
        <w:t xml:space="preserve"> </w:t>
      </w:r>
      <w:proofErr w:type="spellStart"/>
      <w:r w:rsidRPr="00B72950">
        <w:rPr>
          <w:b/>
          <w:bCs/>
          <w:lang w:val="es-PE"/>
        </w:rPr>
        <w:t>Object</w:t>
      </w:r>
      <w:proofErr w:type="spellEnd"/>
      <w:r w:rsidRPr="00B72950">
        <w:rPr>
          <w:lang w:val="es-PE"/>
        </w:rPr>
        <w:t xml:space="preserve">: </w:t>
      </w:r>
      <w:proofErr w:type="spellStart"/>
      <w:r w:rsidRPr="00B72950">
        <w:rPr>
          <w:lang w:val="es-PE"/>
        </w:rPr>
        <w:t>Satellite</w:t>
      </w:r>
      <w:proofErr w:type="spellEnd"/>
      <w:r w:rsidRPr="00B72950">
        <w:rPr>
          <w:lang w:val="es-PE"/>
        </w:rPr>
        <w:t xml:space="preserve"> y </w:t>
      </w:r>
      <w:proofErr w:type="spellStart"/>
      <w:r w:rsidRPr="00B72950">
        <w:rPr>
          <w:lang w:val="es-PE"/>
        </w:rPr>
        <w:t>Debris</w:t>
      </w:r>
      <w:proofErr w:type="spellEnd"/>
      <w:r w:rsidRPr="00B72950">
        <w:rPr>
          <w:lang w:val="es-PE"/>
        </w:rPr>
        <w:t xml:space="preserve"> son entidades con identidad propia, mientras que los vectores de estado (posiciones y velocidades) funcionan como objetos de valor inmutables.</w:t>
      </w:r>
    </w:p>
    <w:p w14:paraId="2FAB3BC6" w14:textId="77777777" w:rsidR="00B72950" w:rsidRPr="00F3309C" w:rsidRDefault="00B72950" w:rsidP="00E42CBD">
      <w:pPr>
        <w:jc w:val="both"/>
      </w:pPr>
      <w:proofErr w:type="spellStart"/>
      <w:r w:rsidRPr="00F3309C">
        <w:t>Separación</w:t>
      </w:r>
      <w:proofErr w:type="spellEnd"/>
      <w:r w:rsidRPr="00F3309C">
        <w:t xml:space="preserve"> de </w:t>
      </w:r>
      <w:proofErr w:type="spellStart"/>
      <w:r w:rsidRPr="00F3309C">
        <w:t>Responsabilidades</w:t>
      </w:r>
      <w:proofErr w:type="spellEnd"/>
    </w:p>
    <w:p w14:paraId="5720F6B7" w14:textId="77777777" w:rsidR="00B72950" w:rsidRPr="00B72950" w:rsidRDefault="00B72950" w:rsidP="00E42CBD">
      <w:pPr>
        <w:numPr>
          <w:ilvl w:val="0"/>
          <w:numId w:val="12"/>
        </w:numPr>
        <w:jc w:val="both"/>
        <w:rPr>
          <w:lang w:val="es-PE"/>
        </w:rPr>
      </w:pPr>
      <w:proofErr w:type="spellStart"/>
      <w:r w:rsidRPr="00B72950">
        <w:rPr>
          <w:b/>
          <w:bCs/>
          <w:lang w:val="es-PE"/>
        </w:rPr>
        <w:t>Satellite</w:t>
      </w:r>
      <w:proofErr w:type="spellEnd"/>
      <w:r w:rsidRPr="00B72950">
        <w:rPr>
          <w:lang w:val="es-PE"/>
        </w:rPr>
        <w:t>: Orquestación y ciclo de vida de la misión.</w:t>
      </w:r>
    </w:p>
    <w:p w14:paraId="26A5B7E1" w14:textId="77777777" w:rsidR="00B72950" w:rsidRPr="00B72950" w:rsidRDefault="00B72950" w:rsidP="00E42CBD">
      <w:pPr>
        <w:numPr>
          <w:ilvl w:val="0"/>
          <w:numId w:val="12"/>
        </w:numPr>
        <w:jc w:val="both"/>
        <w:rPr>
          <w:lang w:val="es-PE"/>
        </w:rPr>
      </w:pPr>
      <w:proofErr w:type="spellStart"/>
      <w:r w:rsidRPr="00B72950">
        <w:rPr>
          <w:b/>
          <w:bCs/>
          <w:lang w:val="es-PE"/>
        </w:rPr>
        <w:t>RelativeDynamics</w:t>
      </w:r>
      <w:proofErr w:type="spellEnd"/>
      <w:r w:rsidRPr="00B72950">
        <w:rPr>
          <w:lang w:val="es-PE"/>
        </w:rPr>
        <w:t>: Integridad física y leyes de Kepler/Hill.</w:t>
      </w:r>
    </w:p>
    <w:p w14:paraId="3E8BEDB5" w14:textId="77777777" w:rsidR="00B72950" w:rsidRPr="00B72950" w:rsidRDefault="00B72950" w:rsidP="00E42CBD">
      <w:pPr>
        <w:numPr>
          <w:ilvl w:val="0"/>
          <w:numId w:val="12"/>
        </w:numPr>
        <w:jc w:val="both"/>
        <w:rPr>
          <w:lang w:val="es-PE"/>
        </w:rPr>
      </w:pPr>
      <w:proofErr w:type="spellStart"/>
      <w:r w:rsidRPr="00B72950">
        <w:rPr>
          <w:b/>
          <w:bCs/>
          <w:lang w:val="es-PE"/>
        </w:rPr>
        <w:t>AegisBrain</w:t>
      </w:r>
      <w:proofErr w:type="spellEnd"/>
      <w:r w:rsidRPr="00B72950">
        <w:rPr>
          <w:lang w:val="es-PE"/>
        </w:rPr>
        <w:t>: Lógica de decisión y análisis de incertidumbre.</w:t>
      </w:r>
    </w:p>
    <w:p w14:paraId="192B10B9" w14:textId="77777777" w:rsidR="00B72950" w:rsidRPr="00B72950" w:rsidRDefault="00B72950" w:rsidP="00E42CBD">
      <w:pPr>
        <w:numPr>
          <w:ilvl w:val="0"/>
          <w:numId w:val="12"/>
        </w:numPr>
        <w:jc w:val="both"/>
        <w:rPr>
          <w:lang w:val="es-PE"/>
        </w:rPr>
      </w:pPr>
      <w:proofErr w:type="spellStart"/>
      <w:r w:rsidRPr="00B72950">
        <w:rPr>
          <w:b/>
          <w:bCs/>
          <w:lang w:val="es-PE"/>
        </w:rPr>
        <w:t>GuidanceSystem</w:t>
      </w:r>
      <w:proofErr w:type="spellEnd"/>
      <w:r w:rsidRPr="00B72950">
        <w:rPr>
          <w:lang w:val="es-PE"/>
        </w:rPr>
        <w:t>: Planificación de maniobras y trayectoria.</w:t>
      </w:r>
    </w:p>
    <w:p w14:paraId="242D4620" w14:textId="77777777" w:rsidR="00B72950" w:rsidRPr="00B72950" w:rsidRDefault="00B72950" w:rsidP="00E42CBD">
      <w:pPr>
        <w:numPr>
          <w:ilvl w:val="0"/>
          <w:numId w:val="12"/>
        </w:numPr>
        <w:jc w:val="both"/>
        <w:rPr>
          <w:lang w:val="es-PE"/>
        </w:rPr>
      </w:pPr>
      <w:proofErr w:type="spellStart"/>
      <w:r w:rsidRPr="00B72950">
        <w:rPr>
          <w:b/>
          <w:bCs/>
          <w:lang w:val="es-PE"/>
        </w:rPr>
        <w:t>PropulsionSystem</w:t>
      </w:r>
      <w:proofErr w:type="spellEnd"/>
      <w:r w:rsidRPr="00B72950">
        <w:rPr>
          <w:lang w:val="es-PE"/>
        </w:rPr>
        <w:t>: Gestión de recursos de energía y masa.</w:t>
      </w:r>
    </w:p>
    <w:p w14:paraId="3D6DF36E" w14:textId="11A48714" w:rsidR="00206262" w:rsidRPr="003C7273" w:rsidRDefault="00B72950" w:rsidP="00E42CBD">
      <w:pPr>
        <w:numPr>
          <w:ilvl w:val="0"/>
          <w:numId w:val="12"/>
        </w:numPr>
        <w:jc w:val="both"/>
        <w:rPr>
          <w:lang w:val="es-PE"/>
        </w:rPr>
      </w:pPr>
      <w:proofErr w:type="spellStart"/>
      <w:r w:rsidRPr="00B72950">
        <w:rPr>
          <w:b/>
          <w:bCs/>
          <w:lang w:val="es-PE"/>
        </w:rPr>
        <w:t>AegisTelemetry</w:t>
      </w:r>
      <w:proofErr w:type="spellEnd"/>
      <w:r w:rsidRPr="00B72950">
        <w:rPr>
          <w:lang w:val="es-PE"/>
        </w:rPr>
        <w:t>: Comunicación y transparencia de datos (</w:t>
      </w:r>
      <w:proofErr w:type="spellStart"/>
      <w:r w:rsidRPr="00B72950">
        <w:rPr>
          <w:lang w:val="es-PE"/>
        </w:rPr>
        <w:t>IoT</w:t>
      </w:r>
      <w:proofErr w:type="spellEnd"/>
      <w:r w:rsidRPr="00B72950">
        <w:rPr>
          <w:lang w:val="es-PE"/>
        </w:rPr>
        <w:t>).</w:t>
      </w:r>
    </w:p>
    <w:p w14:paraId="6037B3DC" w14:textId="6D2EF4B0" w:rsidR="00206262" w:rsidRDefault="00206262" w:rsidP="00E42CBD">
      <w:pPr>
        <w:jc w:val="both"/>
        <w:rPr>
          <w:lang w:val="es-PE"/>
        </w:rPr>
      </w:pPr>
      <w:r>
        <w:rPr>
          <w:lang w:val="es-PE"/>
        </w:rPr>
        <w:t>CLASES Y DISEÑO DEL CÓDIGO</w:t>
      </w:r>
    </w:p>
    <w:p w14:paraId="16F246EB" w14:textId="522BA177" w:rsidR="00206262" w:rsidRPr="00206262" w:rsidRDefault="00206262" w:rsidP="00E42CBD">
      <w:pPr>
        <w:jc w:val="both"/>
        <w:rPr>
          <w:lang w:val="es-PE"/>
        </w:rPr>
      </w:pPr>
      <w:r w:rsidRPr="00206262">
        <w:rPr>
          <w:lang w:val="es-PE"/>
        </w:rPr>
        <w:t>Bibliotecas y herramientas principales:</w:t>
      </w:r>
    </w:p>
    <w:p w14:paraId="2ABE9A37" w14:textId="77777777" w:rsidR="00206262" w:rsidRDefault="00206262" w:rsidP="00E42CBD">
      <w:pPr>
        <w:pStyle w:val="ListParagraph"/>
        <w:numPr>
          <w:ilvl w:val="0"/>
          <w:numId w:val="13"/>
        </w:numPr>
        <w:jc w:val="both"/>
        <w:rPr>
          <w:lang w:val="es-PE"/>
        </w:rPr>
      </w:pPr>
      <w:proofErr w:type="spellStart"/>
      <w:r w:rsidRPr="00206262">
        <w:rPr>
          <w:lang w:val="es-PE"/>
        </w:rPr>
        <w:t>NumPy</w:t>
      </w:r>
      <w:proofErr w:type="spellEnd"/>
      <w:r w:rsidRPr="00206262">
        <w:rPr>
          <w:lang w:val="es-PE"/>
        </w:rPr>
        <w:t xml:space="preserve"> (Motor Matemático): Es la biblioteca fundamental para la computación científica en Python. En este proyecto, se utiliza para la manipulación de arreglos multidimensionales y el cálculo de la Matriz de Transición de Estado, permitiendo que las operaciones de álgebra lineal de las ecuaciones HCW se ejecuten con una latencia mínima.</w:t>
      </w:r>
    </w:p>
    <w:p w14:paraId="4C3605EA" w14:textId="69382A60" w:rsidR="00206262" w:rsidRPr="00206262" w:rsidRDefault="00206262" w:rsidP="00E42CBD">
      <w:pPr>
        <w:pStyle w:val="ListParagraph"/>
        <w:numPr>
          <w:ilvl w:val="0"/>
          <w:numId w:val="13"/>
        </w:numPr>
        <w:jc w:val="both"/>
        <w:rPr>
          <w:lang w:val="es-PE"/>
        </w:rPr>
      </w:pPr>
      <w:proofErr w:type="spellStart"/>
      <w:r w:rsidRPr="00206262">
        <w:rPr>
          <w:lang w:val="es-PE"/>
        </w:rPr>
        <w:lastRenderedPageBreak/>
        <w:t>Matplotlib</w:t>
      </w:r>
      <w:proofErr w:type="spellEnd"/>
      <w:r w:rsidRPr="00206262">
        <w:rPr>
          <w:lang w:val="es-PE"/>
        </w:rPr>
        <w:t xml:space="preserve"> (Visualización Táctica): Se emplea para la generación del Radar Táctico 3D y el Sensor PPI (Polar). A través de su módulo </w:t>
      </w:r>
      <w:proofErr w:type="spellStart"/>
      <w:r w:rsidRPr="00206262">
        <w:rPr>
          <w:lang w:val="es-PE"/>
        </w:rPr>
        <w:t>FuncAnimation</w:t>
      </w:r>
      <w:proofErr w:type="spellEnd"/>
      <w:r w:rsidRPr="00206262">
        <w:rPr>
          <w:lang w:val="es-PE"/>
        </w:rPr>
        <w:t>, el sistema renderiza la propagación de trayectorias y el HUD de integridad en tiempo real, facilitando la interpretación visual de las maniobras de evasión.</w:t>
      </w:r>
    </w:p>
    <w:p w14:paraId="3FF3A7F9" w14:textId="017FD4ED" w:rsidR="00206262" w:rsidRDefault="00206262" w:rsidP="00E42CBD">
      <w:pPr>
        <w:pStyle w:val="ListParagraph"/>
        <w:numPr>
          <w:ilvl w:val="0"/>
          <w:numId w:val="13"/>
        </w:numPr>
        <w:jc w:val="both"/>
        <w:rPr>
          <w:lang w:val="es-PE"/>
        </w:rPr>
      </w:pPr>
      <w:proofErr w:type="spellStart"/>
      <w:r w:rsidRPr="00206262">
        <w:rPr>
          <w:lang w:val="es-PE"/>
        </w:rPr>
        <w:t>Paho</w:t>
      </w:r>
      <w:proofErr w:type="spellEnd"/>
      <w:r w:rsidRPr="00206262">
        <w:rPr>
          <w:lang w:val="es-PE"/>
        </w:rPr>
        <w:t>-MQTT (Enlace de Telemetría): Es el cliente utilizado para implementar el protocolo MQTT (</w:t>
      </w:r>
      <w:proofErr w:type="spellStart"/>
      <w:r w:rsidRPr="00206262">
        <w:rPr>
          <w:lang w:val="es-PE"/>
        </w:rPr>
        <w:t>Message</w:t>
      </w:r>
      <w:proofErr w:type="spellEnd"/>
      <w:r w:rsidRPr="00206262">
        <w:rPr>
          <w:lang w:val="es-PE"/>
        </w:rPr>
        <w:t xml:space="preserve"> </w:t>
      </w:r>
      <w:proofErr w:type="spellStart"/>
      <w:r w:rsidRPr="00206262">
        <w:rPr>
          <w:lang w:val="es-PE"/>
        </w:rPr>
        <w:t>Queuing</w:t>
      </w:r>
      <w:proofErr w:type="spellEnd"/>
      <w:r w:rsidRPr="00206262">
        <w:rPr>
          <w:lang w:val="es-PE"/>
        </w:rPr>
        <w:t xml:space="preserve"> </w:t>
      </w:r>
      <w:proofErr w:type="spellStart"/>
      <w:r w:rsidRPr="00206262">
        <w:rPr>
          <w:lang w:val="es-PE"/>
        </w:rPr>
        <w:t>Telemetry</w:t>
      </w:r>
      <w:proofErr w:type="spellEnd"/>
      <w:r w:rsidRPr="00206262">
        <w:rPr>
          <w:lang w:val="es-PE"/>
        </w:rPr>
        <w:t xml:space="preserve"> </w:t>
      </w:r>
      <w:proofErr w:type="spellStart"/>
      <w:r w:rsidRPr="00206262">
        <w:rPr>
          <w:lang w:val="es-PE"/>
        </w:rPr>
        <w:t>Transport</w:t>
      </w:r>
      <w:proofErr w:type="spellEnd"/>
      <w:r w:rsidRPr="00206262">
        <w:rPr>
          <w:lang w:val="es-PE"/>
        </w:rPr>
        <w:t xml:space="preserve">). Esta herramienta permite que A.E.G.I.S. funcione como un nodo </w:t>
      </w:r>
      <w:proofErr w:type="spellStart"/>
      <w:r w:rsidRPr="00206262">
        <w:rPr>
          <w:lang w:val="es-PE"/>
        </w:rPr>
        <w:t>IoT</w:t>
      </w:r>
      <w:proofErr w:type="spellEnd"/>
      <w:r w:rsidRPr="00206262">
        <w:rPr>
          <w:lang w:val="es-PE"/>
        </w:rPr>
        <w:t xml:space="preserve">, publicando datos críticos (combustible, velocidad, alertas) hacia un </w:t>
      </w:r>
      <w:proofErr w:type="spellStart"/>
      <w:r w:rsidRPr="00206262">
        <w:rPr>
          <w:lang w:val="es-PE"/>
        </w:rPr>
        <w:t>broker</w:t>
      </w:r>
      <w:proofErr w:type="spellEnd"/>
      <w:r w:rsidRPr="00206262">
        <w:rPr>
          <w:lang w:val="es-PE"/>
        </w:rPr>
        <w:t xml:space="preserve"> que los distribuye a dispositivos móviles autorizados.</w:t>
      </w:r>
    </w:p>
    <w:p w14:paraId="05CA2387" w14:textId="36C19316" w:rsidR="00206262" w:rsidRDefault="00206262" w:rsidP="00E42CBD">
      <w:pPr>
        <w:pStyle w:val="ListParagraph"/>
        <w:numPr>
          <w:ilvl w:val="0"/>
          <w:numId w:val="13"/>
        </w:numPr>
        <w:jc w:val="both"/>
        <w:rPr>
          <w:lang w:val="es-PE"/>
        </w:rPr>
      </w:pPr>
      <w:proofErr w:type="spellStart"/>
      <w:r w:rsidRPr="00206262">
        <w:rPr>
          <w:lang w:val="es-PE"/>
        </w:rPr>
        <w:t>Unittest</w:t>
      </w:r>
      <w:proofErr w:type="spellEnd"/>
      <w:r w:rsidRPr="00206262">
        <w:rPr>
          <w:lang w:val="es-PE"/>
        </w:rPr>
        <w:t xml:space="preserve"> (Validación y Calidad): Framework integrado para la automatización de pruebas unitarias. Se utilizó para verificar la integridad de la física orbital y corregir discrepancias en el cálculo de consumo de combustible, garantizando que el software sea robusto bajo estándares de ingeniería de software profesional.</w:t>
      </w:r>
    </w:p>
    <w:p w14:paraId="22B23147" w14:textId="3E20A797" w:rsidR="00206262" w:rsidRDefault="00206262" w:rsidP="00E42CBD">
      <w:pPr>
        <w:pStyle w:val="ListParagraph"/>
        <w:numPr>
          <w:ilvl w:val="0"/>
          <w:numId w:val="13"/>
        </w:numPr>
        <w:jc w:val="both"/>
        <w:rPr>
          <w:lang w:val="es-PE"/>
        </w:rPr>
      </w:pPr>
      <w:r w:rsidRPr="00206262">
        <w:rPr>
          <w:lang w:val="es-PE"/>
        </w:rPr>
        <w:t>Random (Generador Estocástico): Biblioteca utilizada primordialmente en el módulo de validación masiva. Permite la generación aleatoria de enjambres de escombros y la simulación de fallos mecánicos imprevistos, lo cual es la base para ejecutar las pruebas de estrés de Monte Carlo.</w:t>
      </w:r>
    </w:p>
    <w:p w14:paraId="6AA3F232" w14:textId="31821B45" w:rsidR="00206262" w:rsidRDefault="00206262" w:rsidP="00E42CBD">
      <w:pPr>
        <w:jc w:val="both"/>
        <w:rPr>
          <w:lang w:val="es-PE"/>
        </w:rPr>
      </w:pPr>
      <w:r>
        <w:rPr>
          <w:lang w:val="es-PE"/>
        </w:rPr>
        <w:t>Descripción de las Clases</w:t>
      </w:r>
    </w:p>
    <w:p w14:paraId="6078F572" w14:textId="0C269DF2" w:rsidR="00A03A95" w:rsidRPr="00206262" w:rsidRDefault="00A03A95" w:rsidP="00E42CBD">
      <w:pPr>
        <w:jc w:val="both"/>
        <w:rPr>
          <w:lang w:val="es-PE"/>
        </w:rPr>
      </w:pPr>
      <w:r>
        <w:rPr>
          <w:lang w:val="es-PE"/>
        </w:rPr>
        <w:t>Entities.py</w:t>
      </w:r>
    </w:p>
    <w:p w14:paraId="191014AA" w14:textId="77777777" w:rsidR="00A03A95" w:rsidRDefault="00A03A95" w:rsidP="00E42CBD">
      <w:pPr>
        <w:pStyle w:val="ListParagraph"/>
        <w:numPr>
          <w:ilvl w:val="0"/>
          <w:numId w:val="20"/>
        </w:numPr>
        <w:tabs>
          <w:tab w:val="left" w:pos="360"/>
        </w:tabs>
        <w:jc w:val="both"/>
        <w:rPr>
          <w:lang w:val="es-PE"/>
        </w:rPr>
      </w:pPr>
      <w:proofErr w:type="spellStart"/>
      <w:r>
        <w:rPr>
          <w:lang w:val="es-PE"/>
        </w:rPr>
        <w:t>SpaceObject</w:t>
      </w:r>
      <w:proofErr w:type="spellEnd"/>
      <w:r>
        <w:rPr>
          <w:lang w:val="es-PE"/>
        </w:rPr>
        <w:t xml:space="preserve">: </w:t>
      </w:r>
      <w:r w:rsidRPr="00A03A95">
        <w:rPr>
          <w:lang w:val="es-PE"/>
        </w:rPr>
        <w:t>Es la clase base de la que heredan todos los elementos físicos de la simulación. Define las propiedades cinemáticas fundamentales comunes a cualquier objeto en órbita.</w:t>
      </w:r>
    </w:p>
    <w:p w14:paraId="3C31CD27" w14:textId="3F0B34B3" w:rsidR="00A03A95" w:rsidRPr="00E42CBD" w:rsidRDefault="00A03A95" w:rsidP="00E42CBD">
      <w:pPr>
        <w:jc w:val="center"/>
        <w:rPr>
          <w:lang w:val="es-PE"/>
        </w:rPr>
      </w:pPr>
      <w:r w:rsidRPr="00A03A95">
        <w:rPr>
          <w:noProof/>
          <w:lang w:val="es-PE"/>
        </w:rPr>
        <w:drawing>
          <wp:inline distT="0" distB="0" distL="0" distR="0" wp14:anchorId="3F9AEAC9" wp14:editId="6A13E4F5">
            <wp:extent cx="4182386" cy="2704252"/>
            <wp:effectExtent l="0" t="0" r="8890" b="1270"/>
            <wp:docPr id="95438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0978" name=""/>
                    <pic:cNvPicPr/>
                  </pic:nvPicPr>
                  <pic:blipFill>
                    <a:blip r:embed="rId11"/>
                    <a:stretch>
                      <a:fillRect/>
                    </a:stretch>
                  </pic:blipFill>
                  <pic:spPr>
                    <a:xfrm>
                      <a:off x="0" y="0"/>
                      <a:ext cx="4186139" cy="2706678"/>
                    </a:xfrm>
                    <a:prstGeom prst="rect">
                      <a:avLst/>
                    </a:prstGeom>
                  </pic:spPr>
                </pic:pic>
              </a:graphicData>
            </a:graphic>
          </wp:inline>
        </w:drawing>
      </w:r>
    </w:p>
    <w:p w14:paraId="47205936" w14:textId="151705E0" w:rsidR="00A03A95" w:rsidRPr="00A03A95" w:rsidRDefault="00A03A95" w:rsidP="00E42CBD">
      <w:pPr>
        <w:jc w:val="both"/>
        <w:rPr>
          <w:lang w:val="es-PE"/>
        </w:rPr>
      </w:pPr>
      <w:r>
        <w:rPr>
          <w:lang w:val="es-PE"/>
        </w:rPr>
        <w:br w:type="page"/>
      </w:r>
    </w:p>
    <w:p w14:paraId="4333089E" w14:textId="41BC4DE6" w:rsidR="00923311" w:rsidRDefault="00A03A95" w:rsidP="00E42CBD">
      <w:pPr>
        <w:pStyle w:val="ListParagraph"/>
        <w:numPr>
          <w:ilvl w:val="0"/>
          <w:numId w:val="20"/>
        </w:numPr>
        <w:jc w:val="both"/>
        <w:rPr>
          <w:lang w:val="es-PE"/>
        </w:rPr>
      </w:pPr>
      <w:proofErr w:type="spellStart"/>
      <w:r>
        <w:rPr>
          <w:lang w:val="es-PE"/>
        </w:rPr>
        <w:lastRenderedPageBreak/>
        <w:t>Satellite</w:t>
      </w:r>
      <w:proofErr w:type="spellEnd"/>
      <w:r>
        <w:rPr>
          <w:lang w:val="es-PE"/>
        </w:rPr>
        <w:t xml:space="preserve">: </w:t>
      </w:r>
      <w:r w:rsidRPr="00A03A95">
        <w:rPr>
          <w:lang w:val="es-PE"/>
        </w:rPr>
        <w:t>Representa al agente principal y autónomo. Es una clase compuesta que integra todos los subsistemas de hardware y software del proyecto.</w:t>
      </w:r>
    </w:p>
    <w:p w14:paraId="2D582B1E" w14:textId="2A7AF112" w:rsidR="00A03A95" w:rsidRDefault="00A03A95" w:rsidP="00E42CBD">
      <w:pPr>
        <w:jc w:val="center"/>
        <w:rPr>
          <w:lang w:val="es-PE"/>
        </w:rPr>
      </w:pPr>
      <w:r w:rsidRPr="00A03A95">
        <w:rPr>
          <w:noProof/>
          <w:lang w:val="es-PE"/>
        </w:rPr>
        <w:drawing>
          <wp:inline distT="0" distB="0" distL="0" distR="0" wp14:anchorId="3F76AA8F" wp14:editId="51D9ED33">
            <wp:extent cx="4482935" cy="3451285"/>
            <wp:effectExtent l="0" t="0" r="0" b="0"/>
            <wp:docPr id="142937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2080" name=""/>
                    <pic:cNvPicPr/>
                  </pic:nvPicPr>
                  <pic:blipFill>
                    <a:blip r:embed="rId12"/>
                    <a:stretch>
                      <a:fillRect/>
                    </a:stretch>
                  </pic:blipFill>
                  <pic:spPr>
                    <a:xfrm>
                      <a:off x="0" y="0"/>
                      <a:ext cx="4494333" cy="3460060"/>
                    </a:xfrm>
                    <a:prstGeom prst="rect">
                      <a:avLst/>
                    </a:prstGeom>
                  </pic:spPr>
                </pic:pic>
              </a:graphicData>
            </a:graphic>
          </wp:inline>
        </w:drawing>
      </w:r>
    </w:p>
    <w:p w14:paraId="29CFC900" w14:textId="3E135503" w:rsidR="00A03A95" w:rsidRDefault="00A03A95" w:rsidP="00E42CBD">
      <w:pPr>
        <w:pStyle w:val="ListParagraph"/>
        <w:numPr>
          <w:ilvl w:val="0"/>
          <w:numId w:val="20"/>
        </w:numPr>
        <w:jc w:val="both"/>
        <w:rPr>
          <w:lang w:val="es-PE"/>
        </w:rPr>
      </w:pPr>
      <w:proofErr w:type="spellStart"/>
      <w:r>
        <w:rPr>
          <w:lang w:val="es-PE"/>
        </w:rPr>
        <w:t>Debris</w:t>
      </w:r>
      <w:proofErr w:type="spellEnd"/>
      <w:r>
        <w:rPr>
          <w:lang w:val="es-PE"/>
        </w:rPr>
        <w:t xml:space="preserve">: </w:t>
      </w:r>
      <w:r w:rsidRPr="00A03A95">
        <w:rPr>
          <w:lang w:val="es-PE"/>
        </w:rPr>
        <w:t>Representa las amenazas pasivas que cruzan la órbita del satélite. A diferencia del satélite, no posee capacidad de maniobra activa.</w:t>
      </w:r>
    </w:p>
    <w:p w14:paraId="08CB0E18" w14:textId="05538D4E" w:rsidR="00A03A95" w:rsidRDefault="00A03A95" w:rsidP="00E42CBD">
      <w:pPr>
        <w:jc w:val="center"/>
        <w:rPr>
          <w:lang w:val="es-PE"/>
        </w:rPr>
      </w:pPr>
      <w:r w:rsidRPr="00A03A95">
        <w:rPr>
          <w:noProof/>
          <w:lang w:val="es-PE"/>
        </w:rPr>
        <w:drawing>
          <wp:inline distT="0" distB="0" distL="0" distR="0" wp14:anchorId="7160A6B3" wp14:editId="1AD96B2D">
            <wp:extent cx="4031673" cy="2248433"/>
            <wp:effectExtent l="0" t="0" r="6985" b="0"/>
            <wp:docPr id="100633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9096" name=""/>
                    <pic:cNvPicPr/>
                  </pic:nvPicPr>
                  <pic:blipFill>
                    <a:blip r:embed="rId13"/>
                    <a:stretch>
                      <a:fillRect/>
                    </a:stretch>
                  </pic:blipFill>
                  <pic:spPr>
                    <a:xfrm>
                      <a:off x="0" y="0"/>
                      <a:ext cx="4034132" cy="2249804"/>
                    </a:xfrm>
                    <a:prstGeom prst="rect">
                      <a:avLst/>
                    </a:prstGeom>
                  </pic:spPr>
                </pic:pic>
              </a:graphicData>
            </a:graphic>
          </wp:inline>
        </w:drawing>
      </w:r>
    </w:p>
    <w:p w14:paraId="6A3A4F9E" w14:textId="77777777" w:rsidR="00484284" w:rsidRDefault="00484284" w:rsidP="00E42CBD">
      <w:pPr>
        <w:jc w:val="both"/>
        <w:rPr>
          <w:lang w:val="es-PE"/>
        </w:rPr>
      </w:pPr>
      <w:r>
        <w:rPr>
          <w:lang w:val="es-PE"/>
        </w:rPr>
        <w:br w:type="page"/>
      </w:r>
    </w:p>
    <w:p w14:paraId="5C1CE6F0" w14:textId="2F9E62A0" w:rsidR="00717648" w:rsidRDefault="00717648" w:rsidP="00E42CBD">
      <w:pPr>
        <w:jc w:val="both"/>
        <w:rPr>
          <w:lang w:val="es-PE"/>
        </w:rPr>
      </w:pPr>
      <w:r>
        <w:rPr>
          <w:lang w:val="es-PE"/>
        </w:rPr>
        <w:lastRenderedPageBreak/>
        <w:t>Physics.py</w:t>
      </w:r>
    </w:p>
    <w:p w14:paraId="2E2F3F98" w14:textId="1D60E320" w:rsidR="00717648" w:rsidRDefault="00717648" w:rsidP="00E42CBD">
      <w:pPr>
        <w:pStyle w:val="ListParagraph"/>
        <w:numPr>
          <w:ilvl w:val="0"/>
          <w:numId w:val="20"/>
        </w:numPr>
        <w:jc w:val="both"/>
        <w:rPr>
          <w:lang w:val="es-PE"/>
        </w:rPr>
      </w:pPr>
      <w:proofErr w:type="spellStart"/>
      <w:r>
        <w:rPr>
          <w:lang w:val="es-PE"/>
        </w:rPr>
        <w:t>RelativeDynamics</w:t>
      </w:r>
      <w:proofErr w:type="spellEnd"/>
      <w:r>
        <w:rPr>
          <w:lang w:val="es-PE"/>
        </w:rPr>
        <w:t xml:space="preserve">: </w:t>
      </w:r>
      <w:r w:rsidRPr="00717648">
        <w:rPr>
          <w:lang w:val="es-PE"/>
        </w:rPr>
        <w:t>Es la encargada de gestionar las constantes orbitales y generar los operadores matemáticos necesarios para la predicción de trayectorias.</w:t>
      </w:r>
    </w:p>
    <w:p w14:paraId="3F59D605" w14:textId="7474515C" w:rsidR="00717648" w:rsidRDefault="00717648" w:rsidP="00E42CBD">
      <w:pPr>
        <w:jc w:val="center"/>
        <w:rPr>
          <w:lang w:val="es-PE"/>
        </w:rPr>
      </w:pPr>
      <w:r w:rsidRPr="00717648">
        <w:rPr>
          <w:noProof/>
          <w:lang w:val="es-PE"/>
        </w:rPr>
        <w:drawing>
          <wp:inline distT="0" distB="0" distL="0" distR="0" wp14:anchorId="6B66001A" wp14:editId="2ABBE939">
            <wp:extent cx="4073236" cy="2490070"/>
            <wp:effectExtent l="0" t="0" r="3810" b="5715"/>
            <wp:docPr id="74584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0623" name=""/>
                    <pic:cNvPicPr/>
                  </pic:nvPicPr>
                  <pic:blipFill>
                    <a:blip r:embed="rId14"/>
                    <a:stretch>
                      <a:fillRect/>
                    </a:stretch>
                  </pic:blipFill>
                  <pic:spPr>
                    <a:xfrm>
                      <a:off x="0" y="0"/>
                      <a:ext cx="4100864" cy="2506960"/>
                    </a:xfrm>
                    <a:prstGeom prst="rect">
                      <a:avLst/>
                    </a:prstGeom>
                  </pic:spPr>
                </pic:pic>
              </a:graphicData>
            </a:graphic>
          </wp:inline>
        </w:drawing>
      </w:r>
    </w:p>
    <w:p w14:paraId="2921A91E" w14:textId="1E2628DF" w:rsidR="00717648" w:rsidRDefault="00CE658D" w:rsidP="00E42CBD">
      <w:pPr>
        <w:jc w:val="both"/>
        <w:rPr>
          <w:lang w:val="es-PE"/>
        </w:rPr>
      </w:pPr>
      <w:r>
        <w:rPr>
          <w:lang w:val="es-PE"/>
        </w:rPr>
        <w:t>Brain.py</w:t>
      </w:r>
    </w:p>
    <w:p w14:paraId="0302B8E3" w14:textId="2C7E471A" w:rsidR="00CE658D" w:rsidRDefault="00CE658D" w:rsidP="00E42CBD">
      <w:pPr>
        <w:pStyle w:val="ListParagraph"/>
        <w:numPr>
          <w:ilvl w:val="0"/>
          <w:numId w:val="20"/>
        </w:numPr>
        <w:jc w:val="both"/>
        <w:rPr>
          <w:lang w:val="es-PE"/>
        </w:rPr>
      </w:pPr>
      <w:proofErr w:type="spellStart"/>
      <w:r>
        <w:rPr>
          <w:lang w:val="es-PE"/>
        </w:rPr>
        <w:t>AegisBrain</w:t>
      </w:r>
      <w:proofErr w:type="spellEnd"/>
      <w:r>
        <w:rPr>
          <w:lang w:val="es-PE"/>
        </w:rPr>
        <w:t xml:space="preserve">: </w:t>
      </w:r>
      <w:r w:rsidRPr="00CE658D">
        <w:rPr>
          <w:lang w:val="es-PE"/>
        </w:rPr>
        <w:t>Actúa como el motor de inferencia del satélite. Su función es evaluar si un objeto detectado constituye un riesgo real que justifique el gasto de combustible en una maniobra evasiva.</w:t>
      </w:r>
    </w:p>
    <w:p w14:paraId="294DE11C" w14:textId="0FAAD057" w:rsidR="00CE658D" w:rsidRDefault="00CE658D" w:rsidP="00E42CBD">
      <w:pPr>
        <w:jc w:val="center"/>
        <w:rPr>
          <w:lang w:val="es-PE"/>
        </w:rPr>
      </w:pPr>
      <w:r w:rsidRPr="00CE658D">
        <w:rPr>
          <w:noProof/>
          <w:lang w:val="es-PE"/>
        </w:rPr>
        <w:drawing>
          <wp:inline distT="0" distB="0" distL="0" distR="0" wp14:anchorId="270744B1" wp14:editId="2A60A9CC">
            <wp:extent cx="4026303" cy="3170712"/>
            <wp:effectExtent l="0" t="0" r="0" b="0"/>
            <wp:docPr id="90423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3378" name=""/>
                    <pic:cNvPicPr/>
                  </pic:nvPicPr>
                  <pic:blipFill>
                    <a:blip r:embed="rId15"/>
                    <a:stretch>
                      <a:fillRect/>
                    </a:stretch>
                  </pic:blipFill>
                  <pic:spPr>
                    <a:xfrm>
                      <a:off x="0" y="0"/>
                      <a:ext cx="4062442" cy="3199171"/>
                    </a:xfrm>
                    <a:prstGeom prst="rect">
                      <a:avLst/>
                    </a:prstGeom>
                  </pic:spPr>
                </pic:pic>
              </a:graphicData>
            </a:graphic>
          </wp:inline>
        </w:drawing>
      </w:r>
    </w:p>
    <w:p w14:paraId="68C6DBC7" w14:textId="382E3ADB" w:rsidR="00CE658D" w:rsidRDefault="00CE658D" w:rsidP="00E42CBD">
      <w:pPr>
        <w:jc w:val="both"/>
        <w:rPr>
          <w:lang w:val="es-PE"/>
        </w:rPr>
      </w:pPr>
      <w:r>
        <w:rPr>
          <w:lang w:val="es-PE"/>
        </w:rPr>
        <w:lastRenderedPageBreak/>
        <w:br/>
        <w:t>Sensors.py</w:t>
      </w:r>
    </w:p>
    <w:p w14:paraId="182E02CD" w14:textId="217DA95E" w:rsidR="00CE658D" w:rsidRDefault="00CE658D" w:rsidP="00E42CBD">
      <w:pPr>
        <w:pStyle w:val="ListParagraph"/>
        <w:numPr>
          <w:ilvl w:val="0"/>
          <w:numId w:val="20"/>
        </w:numPr>
        <w:jc w:val="both"/>
        <w:rPr>
          <w:lang w:val="es-PE"/>
        </w:rPr>
      </w:pPr>
      <w:proofErr w:type="spellStart"/>
      <w:r>
        <w:rPr>
          <w:lang w:val="es-PE"/>
        </w:rPr>
        <w:t>ISensor</w:t>
      </w:r>
      <w:proofErr w:type="spellEnd"/>
      <w:r>
        <w:rPr>
          <w:lang w:val="es-PE"/>
        </w:rPr>
        <w:t xml:space="preserve">: </w:t>
      </w:r>
      <w:r w:rsidRPr="00CE658D">
        <w:rPr>
          <w:lang w:val="es-PE"/>
        </w:rPr>
        <w:t>Siguiendo los principios de la Programación Orientada a Objetos (POO), se definió una clase base abstracta (ABC) que actúa como un contrato técnico para todos los sistemas de percepción del satélite.</w:t>
      </w:r>
    </w:p>
    <w:p w14:paraId="3D4DC194" w14:textId="1A5FDECB" w:rsidR="00931735" w:rsidRDefault="00931735" w:rsidP="00E42CBD">
      <w:pPr>
        <w:jc w:val="center"/>
        <w:rPr>
          <w:lang w:val="es-PE"/>
        </w:rPr>
      </w:pPr>
      <w:r w:rsidRPr="00931735">
        <w:rPr>
          <w:noProof/>
          <w:lang w:val="es-PE"/>
        </w:rPr>
        <w:drawing>
          <wp:inline distT="0" distB="0" distL="0" distR="0" wp14:anchorId="6AF2D268" wp14:editId="0D87D90C">
            <wp:extent cx="3968615" cy="1080655"/>
            <wp:effectExtent l="0" t="0" r="0" b="5715"/>
            <wp:docPr id="7178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8422" name=""/>
                    <pic:cNvPicPr/>
                  </pic:nvPicPr>
                  <pic:blipFill>
                    <a:blip r:embed="rId16"/>
                    <a:stretch>
                      <a:fillRect/>
                    </a:stretch>
                  </pic:blipFill>
                  <pic:spPr>
                    <a:xfrm>
                      <a:off x="0" y="0"/>
                      <a:ext cx="4038630" cy="1099720"/>
                    </a:xfrm>
                    <a:prstGeom prst="rect">
                      <a:avLst/>
                    </a:prstGeom>
                  </pic:spPr>
                </pic:pic>
              </a:graphicData>
            </a:graphic>
          </wp:inline>
        </w:drawing>
      </w:r>
    </w:p>
    <w:p w14:paraId="245F0053" w14:textId="4737F158" w:rsidR="00931735" w:rsidRPr="00931735" w:rsidRDefault="00931735" w:rsidP="00E42CBD">
      <w:pPr>
        <w:pStyle w:val="ListParagraph"/>
        <w:numPr>
          <w:ilvl w:val="0"/>
          <w:numId w:val="20"/>
        </w:numPr>
        <w:jc w:val="both"/>
        <w:rPr>
          <w:lang w:val="es-PE"/>
        </w:rPr>
      </w:pPr>
      <w:proofErr w:type="spellStart"/>
      <w:r>
        <w:rPr>
          <w:lang w:val="es-PE"/>
        </w:rPr>
        <w:t>SpaceDebrisSensor</w:t>
      </w:r>
      <w:proofErr w:type="spellEnd"/>
      <w:r>
        <w:rPr>
          <w:lang w:val="es-PE"/>
        </w:rPr>
        <w:t xml:space="preserve">: </w:t>
      </w:r>
      <w:r w:rsidRPr="00931735">
        <w:rPr>
          <w:lang w:val="es-PE"/>
        </w:rPr>
        <w:t>Es la implementación física del sistema de rastreo táctico. Simula un radar de proximidad que provee coordenadas 3D con ruido gaussiano para representar con realismo el error instrumental de los equipos aeroespaciales.</w:t>
      </w:r>
    </w:p>
    <w:p w14:paraId="0EFCBB41" w14:textId="10A877D8" w:rsidR="00931735" w:rsidRDefault="00931735" w:rsidP="00E42CBD">
      <w:pPr>
        <w:jc w:val="center"/>
        <w:rPr>
          <w:lang w:val="es-PE"/>
        </w:rPr>
      </w:pPr>
      <w:r w:rsidRPr="00931735">
        <w:rPr>
          <w:noProof/>
          <w:lang w:val="es-PE"/>
        </w:rPr>
        <w:drawing>
          <wp:inline distT="0" distB="0" distL="0" distR="0" wp14:anchorId="7457D81B" wp14:editId="19EAD983">
            <wp:extent cx="5744669" cy="4067298"/>
            <wp:effectExtent l="0" t="0" r="8890" b="0"/>
            <wp:docPr id="61524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1328" name=""/>
                    <pic:cNvPicPr/>
                  </pic:nvPicPr>
                  <pic:blipFill>
                    <a:blip r:embed="rId17"/>
                    <a:stretch>
                      <a:fillRect/>
                    </a:stretch>
                  </pic:blipFill>
                  <pic:spPr>
                    <a:xfrm>
                      <a:off x="0" y="0"/>
                      <a:ext cx="5778586" cy="4091311"/>
                    </a:xfrm>
                    <a:prstGeom prst="rect">
                      <a:avLst/>
                    </a:prstGeom>
                  </pic:spPr>
                </pic:pic>
              </a:graphicData>
            </a:graphic>
          </wp:inline>
        </w:drawing>
      </w:r>
    </w:p>
    <w:p w14:paraId="61ECDBBD" w14:textId="77777777" w:rsidR="00484284" w:rsidRDefault="00484284" w:rsidP="00E42CBD">
      <w:pPr>
        <w:jc w:val="both"/>
        <w:rPr>
          <w:lang w:val="es-PE"/>
        </w:rPr>
      </w:pPr>
      <w:r>
        <w:rPr>
          <w:lang w:val="es-PE"/>
        </w:rPr>
        <w:br w:type="page"/>
      </w:r>
    </w:p>
    <w:p w14:paraId="6A531945" w14:textId="470D3D13" w:rsidR="00931735" w:rsidRDefault="00931735" w:rsidP="00E42CBD">
      <w:pPr>
        <w:jc w:val="both"/>
        <w:rPr>
          <w:lang w:val="es-PE"/>
        </w:rPr>
      </w:pPr>
      <w:r>
        <w:rPr>
          <w:lang w:val="es-PE"/>
        </w:rPr>
        <w:lastRenderedPageBreak/>
        <w:t>Actuators.py</w:t>
      </w:r>
    </w:p>
    <w:p w14:paraId="12EDFFF2" w14:textId="03E43D0A" w:rsidR="00931735" w:rsidRDefault="00931735" w:rsidP="00E42CBD">
      <w:pPr>
        <w:pStyle w:val="ListParagraph"/>
        <w:numPr>
          <w:ilvl w:val="0"/>
          <w:numId w:val="20"/>
        </w:numPr>
        <w:jc w:val="both"/>
        <w:rPr>
          <w:lang w:val="es-PE"/>
        </w:rPr>
      </w:pPr>
      <w:proofErr w:type="spellStart"/>
      <w:r>
        <w:rPr>
          <w:lang w:val="es-PE"/>
        </w:rPr>
        <w:t>PropulsionSystem</w:t>
      </w:r>
      <w:proofErr w:type="spellEnd"/>
      <w:r w:rsidR="00245CE2">
        <w:rPr>
          <w:lang w:val="es-PE"/>
        </w:rPr>
        <w:t xml:space="preserve">: </w:t>
      </w:r>
      <w:r w:rsidR="00245CE2" w:rsidRPr="00245CE2">
        <w:rPr>
          <w:lang w:val="es-PE"/>
        </w:rPr>
        <w:t>Representa el hardware de empuje y el almacenamiento de propelente. Su lógica principal se basa en la Ecuación del Cohete de Tsiolkovsky para calcular el gasto de masa necesario para cada cambio de velocidad</w:t>
      </w:r>
    </w:p>
    <w:p w14:paraId="1A061281" w14:textId="0203DEF1" w:rsidR="00245CE2" w:rsidRDefault="00245CE2" w:rsidP="00E42CBD">
      <w:pPr>
        <w:pStyle w:val="ListParagraph"/>
        <w:ind w:left="0"/>
        <w:jc w:val="center"/>
        <w:rPr>
          <w:lang w:val="es-PE"/>
        </w:rPr>
      </w:pPr>
      <w:r w:rsidRPr="00245CE2">
        <w:rPr>
          <w:noProof/>
          <w:lang w:val="es-PE"/>
        </w:rPr>
        <w:drawing>
          <wp:inline distT="0" distB="0" distL="0" distR="0" wp14:anchorId="698C78AC" wp14:editId="58986ABA">
            <wp:extent cx="5904971" cy="6228608"/>
            <wp:effectExtent l="0" t="0" r="635" b="1270"/>
            <wp:docPr id="122491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15329" name=""/>
                    <pic:cNvPicPr/>
                  </pic:nvPicPr>
                  <pic:blipFill>
                    <a:blip r:embed="rId18"/>
                    <a:stretch>
                      <a:fillRect/>
                    </a:stretch>
                  </pic:blipFill>
                  <pic:spPr>
                    <a:xfrm>
                      <a:off x="0" y="0"/>
                      <a:ext cx="5928807" cy="6253750"/>
                    </a:xfrm>
                    <a:prstGeom prst="rect">
                      <a:avLst/>
                    </a:prstGeom>
                  </pic:spPr>
                </pic:pic>
              </a:graphicData>
            </a:graphic>
          </wp:inline>
        </w:drawing>
      </w:r>
    </w:p>
    <w:p w14:paraId="3FCA5B0E" w14:textId="77777777" w:rsidR="00484284" w:rsidRDefault="00484284" w:rsidP="00E42CBD">
      <w:pPr>
        <w:jc w:val="both"/>
        <w:rPr>
          <w:lang w:val="es-PE"/>
        </w:rPr>
      </w:pPr>
      <w:r>
        <w:rPr>
          <w:lang w:val="es-PE"/>
        </w:rPr>
        <w:br w:type="page"/>
      </w:r>
    </w:p>
    <w:p w14:paraId="411E67B2" w14:textId="56B6D9B2" w:rsidR="00484284" w:rsidRDefault="00484284" w:rsidP="00E42CBD">
      <w:pPr>
        <w:pStyle w:val="ListParagraph"/>
        <w:ind w:left="0"/>
        <w:jc w:val="both"/>
        <w:rPr>
          <w:lang w:val="es-PE"/>
        </w:rPr>
      </w:pPr>
      <w:r>
        <w:rPr>
          <w:lang w:val="es-PE"/>
        </w:rPr>
        <w:lastRenderedPageBreak/>
        <w:t>Guidance.py</w:t>
      </w:r>
    </w:p>
    <w:p w14:paraId="233E31B2" w14:textId="4B341481" w:rsidR="00484284" w:rsidRDefault="00484284" w:rsidP="00E42CBD">
      <w:pPr>
        <w:pStyle w:val="ListParagraph"/>
        <w:numPr>
          <w:ilvl w:val="0"/>
          <w:numId w:val="20"/>
        </w:numPr>
        <w:jc w:val="both"/>
        <w:rPr>
          <w:lang w:val="es-PE"/>
        </w:rPr>
      </w:pPr>
      <w:proofErr w:type="spellStart"/>
      <w:r>
        <w:rPr>
          <w:lang w:val="es-PE"/>
        </w:rPr>
        <w:t>GuidanceSystem</w:t>
      </w:r>
      <w:proofErr w:type="spellEnd"/>
      <w:r>
        <w:rPr>
          <w:lang w:val="es-PE"/>
        </w:rPr>
        <w:t xml:space="preserve">: </w:t>
      </w:r>
      <w:r w:rsidRPr="00484284">
        <w:rPr>
          <w:lang w:val="es-PE"/>
        </w:rPr>
        <w:t>Actúa como el navegante táctico del satélite. Utiliza las matrices de transición de la física de Hill para proyectar dónde estará el satélite en el futuro si se aplica un cambio de velocidad instantáneo.</w:t>
      </w:r>
    </w:p>
    <w:p w14:paraId="2AE3C7EB" w14:textId="5CF3A97A" w:rsidR="00484284" w:rsidRPr="00484284" w:rsidRDefault="00484284" w:rsidP="00E42CBD">
      <w:pPr>
        <w:jc w:val="center"/>
        <w:rPr>
          <w:lang w:val="es-PE"/>
        </w:rPr>
      </w:pPr>
      <w:r w:rsidRPr="00484284">
        <w:rPr>
          <w:noProof/>
          <w:lang w:val="es-PE"/>
        </w:rPr>
        <w:drawing>
          <wp:inline distT="0" distB="0" distL="0" distR="0" wp14:anchorId="0AB9831E" wp14:editId="3A271A1F">
            <wp:extent cx="5753595" cy="6705151"/>
            <wp:effectExtent l="0" t="0" r="0" b="635"/>
            <wp:docPr id="60627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79542" name=""/>
                    <pic:cNvPicPr/>
                  </pic:nvPicPr>
                  <pic:blipFill>
                    <a:blip r:embed="rId19"/>
                    <a:stretch>
                      <a:fillRect/>
                    </a:stretch>
                  </pic:blipFill>
                  <pic:spPr>
                    <a:xfrm>
                      <a:off x="0" y="0"/>
                      <a:ext cx="5778859" cy="6734593"/>
                    </a:xfrm>
                    <a:prstGeom prst="rect">
                      <a:avLst/>
                    </a:prstGeom>
                  </pic:spPr>
                </pic:pic>
              </a:graphicData>
            </a:graphic>
          </wp:inline>
        </w:drawing>
      </w:r>
    </w:p>
    <w:p w14:paraId="1F30EBB5" w14:textId="1E4AB827" w:rsidR="00484284" w:rsidRDefault="00484284" w:rsidP="00E42CBD">
      <w:pPr>
        <w:jc w:val="both"/>
        <w:rPr>
          <w:lang w:val="es-PE"/>
        </w:rPr>
      </w:pPr>
      <w:r>
        <w:rPr>
          <w:lang w:val="es-PE"/>
        </w:rPr>
        <w:br w:type="page"/>
      </w:r>
    </w:p>
    <w:p w14:paraId="33876DC3" w14:textId="557EA0FC" w:rsidR="00484284" w:rsidRDefault="00484284" w:rsidP="00E42CBD">
      <w:pPr>
        <w:jc w:val="both"/>
        <w:rPr>
          <w:lang w:val="es-PE"/>
        </w:rPr>
      </w:pPr>
      <w:r>
        <w:rPr>
          <w:lang w:val="es-PE"/>
        </w:rPr>
        <w:lastRenderedPageBreak/>
        <w:t>Telemetry.py</w:t>
      </w:r>
    </w:p>
    <w:p w14:paraId="7BB47801" w14:textId="74DF04FE" w:rsidR="00484284" w:rsidRDefault="00484284" w:rsidP="00E42CBD">
      <w:pPr>
        <w:pStyle w:val="ListParagraph"/>
        <w:numPr>
          <w:ilvl w:val="0"/>
          <w:numId w:val="20"/>
        </w:numPr>
        <w:jc w:val="both"/>
        <w:rPr>
          <w:lang w:val="es-PE"/>
        </w:rPr>
      </w:pPr>
      <w:proofErr w:type="spellStart"/>
      <w:r>
        <w:rPr>
          <w:lang w:val="es-PE"/>
        </w:rPr>
        <w:t>AegisTelemetry</w:t>
      </w:r>
      <w:proofErr w:type="spellEnd"/>
      <w:r>
        <w:rPr>
          <w:lang w:val="es-PE"/>
        </w:rPr>
        <w:t xml:space="preserve">: </w:t>
      </w:r>
      <w:r w:rsidRPr="00484284">
        <w:rPr>
          <w:lang w:val="es-PE"/>
        </w:rPr>
        <w:t xml:space="preserve">Es la interfaz de red del satélite. Se encarga de la serialización de los datos físicos y su despacho a través del protocolo MQTT, asegurando que los parámetros de integridad lleguen al centro de control </w:t>
      </w:r>
      <w:proofErr w:type="gramStart"/>
      <w:r w:rsidRPr="00484284">
        <w:rPr>
          <w:lang w:val="es-PE"/>
        </w:rPr>
        <w:t xml:space="preserve">( </w:t>
      </w:r>
      <w:r>
        <w:rPr>
          <w:lang w:val="es-PE"/>
        </w:rPr>
        <w:t>un</w:t>
      </w:r>
      <w:proofErr w:type="gramEnd"/>
      <w:r w:rsidRPr="00484284">
        <w:rPr>
          <w:lang w:val="es-PE"/>
        </w:rPr>
        <w:t xml:space="preserve"> celular o tablero dinámico)</w:t>
      </w:r>
    </w:p>
    <w:p w14:paraId="6DD90779" w14:textId="5887784D" w:rsidR="008C50FF" w:rsidRDefault="008C50FF" w:rsidP="00E42CBD">
      <w:pPr>
        <w:jc w:val="center"/>
        <w:rPr>
          <w:lang w:val="es-PE"/>
        </w:rPr>
      </w:pPr>
      <w:r w:rsidRPr="008C50FF">
        <w:rPr>
          <w:noProof/>
          <w:lang w:val="es-PE"/>
        </w:rPr>
        <w:drawing>
          <wp:inline distT="0" distB="0" distL="0" distR="0" wp14:anchorId="601F168F" wp14:editId="401FE408">
            <wp:extent cx="3564574" cy="3705101"/>
            <wp:effectExtent l="0" t="0" r="0" b="0"/>
            <wp:docPr id="34745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50593" name=""/>
                    <pic:cNvPicPr/>
                  </pic:nvPicPr>
                  <pic:blipFill>
                    <a:blip r:embed="rId20"/>
                    <a:stretch>
                      <a:fillRect/>
                    </a:stretch>
                  </pic:blipFill>
                  <pic:spPr>
                    <a:xfrm>
                      <a:off x="0" y="0"/>
                      <a:ext cx="3587769" cy="3729210"/>
                    </a:xfrm>
                    <a:prstGeom prst="rect">
                      <a:avLst/>
                    </a:prstGeom>
                  </pic:spPr>
                </pic:pic>
              </a:graphicData>
            </a:graphic>
          </wp:inline>
        </w:drawing>
      </w:r>
    </w:p>
    <w:p w14:paraId="167C9DE3" w14:textId="2DF4E3D7" w:rsidR="008C50FF" w:rsidRDefault="008C50FF" w:rsidP="00E42CBD">
      <w:pPr>
        <w:jc w:val="center"/>
        <w:rPr>
          <w:lang w:val="es-PE"/>
        </w:rPr>
      </w:pPr>
      <w:r w:rsidRPr="008C50FF">
        <w:rPr>
          <w:noProof/>
          <w:lang w:val="es-PE"/>
        </w:rPr>
        <w:drawing>
          <wp:inline distT="0" distB="0" distL="0" distR="0" wp14:anchorId="3A6C9790" wp14:editId="2E43FF19">
            <wp:extent cx="3557003" cy="3057896"/>
            <wp:effectExtent l="0" t="0" r="5715" b="9525"/>
            <wp:docPr id="1205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02" name=""/>
                    <pic:cNvPicPr/>
                  </pic:nvPicPr>
                  <pic:blipFill rotWithShape="1">
                    <a:blip r:embed="rId21"/>
                    <a:srcRect t="16899"/>
                    <a:stretch>
                      <a:fillRect/>
                    </a:stretch>
                  </pic:blipFill>
                  <pic:spPr bwMode="auto">
                    <a:xfrm>
                      <a:off x="0" y="0"/>
                      <a:ext cx="3598249" cy="3093354"/>
                    </a:xfrm>
                    <a:prstGeom prst="rect">
                      <a:avLst/>
                    </a:prstGeom>
                    <a:ln>
                      <a:noFill/>
                    </a:ln>
                    <a:extLst>
                      <a:ext uri="{53640926-AAD7-44D8-BBD7-CCE9431645EC}">
                        <a14:shadowObscured xmlns:a14="http://schemas.microsoft.com/office/drawing/2010/main"/>
                      </a:ext>
                    </a:extLst>
                  </pic:spPr>
                </pic:pic>
              </a:graphicData>
            </a:graphic>
          </wp:inline>
        </w:drawing>
      </w:r>
    </w:p>
    <w:p w14:paraId="5CD19C97" w14:textId="511E67B0" w:rsidR="008C50FF" w:rsidRDefault="008C50FF" w:rsidP="00E42CBD">
      <w:pPr>
        <w:jc w:val="both"/>
        <w:rPr>
          <w:lang w:val="es-PE"/>
        </w:rPr>
      </w:pPr>
      <w:r>
        <w:rPr>
          <w:lang w:val="es-PE"/>
        </w:rPr>
        <w:lastRenderedPageBreak/>
        <w:t>Visualizer.py</w:t>
      </w:r>
    </w:p>
    <w:p w14:paraId="560BC745" w14:textId="35160D81" w:rsidR="008C50FF" w:rsidRDefault="008C50FF" w:rsidP="00E42CBD">
      <w:pPr>
        <w:pStyle w:val="ListParagraph"/>
        <w:numPr>
          <w:ilvl w:val="0"/>
          <w:numId w:val="20"/>
        </w:numPr>
        <w:jc w:val="both"/>
        <w:rPr>
          <w:lang w:val="es-PE"/>
        </w:rPr>
      </w:pPr>
      <w:proofErr w:type="spellStart"/>
      <w:r>
        <w:rPr>
          <w:lang w:val="es-PE"/>
        </w:rPr>
        <w:t>DynamicDashboard</w:t>
      </w:r>
      <w:proofErr w:type="spellEnd"/>
      <w:r>
        <w:rPr>
          <w:lang w:val="es-PE"/>
        </w:rPr>
        <w:t xml:space="preserve">: </w:t>
      </w:r>
      <w:r w:rsidR="009B4F5A" w:rsidRPr="009B4F5A">
        <w:rPr>
          <w:lang w:val="es-PE"/>
        </w:rPr>
        <w:t>Es la clase principal encargada de la renderización y el control de flujo de la simulación visual. Actúa como el motor de vista que unifica la física, los sensores y la telemetría en una sola pantalla.</w:t>
      </w:r>
    </w:p>
    <w:p w14:paraId="4C78D8DB" w14:textId="09D47595" w:rsidR="00BC72D3" w:rsidRDefault="00BC72D3" w:rsidP="00E42CBD">
      <w:pPr>
        <w:jc w:val="center"/>
        <w:rPr>
          <w:lang w:val="es-PE"/>
        </w:rPr>
      </w:pPr>
      <w:r w:rsidRPr="00BC72D3">
        <w:rPr>
          <w:noProof/>
          <w:lang w:val="es-PE"/>
        </w:rPr>
        <w:drawing>
          <wp:inline distT="0" distB="0" distL="0" distR="0" wp14:anchorId="36AF7D84" wp14:editId="180E95DA">
            <wp:extent cx="4932657" cy="4091049"/>
            <wp:effectExtent l="0" t="0" r="1905" b="5080"/>
            <wp:docPr id="13916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5226" name=""/>
                    <pic:cNvPicPr/>
                  </pic:nvPicPr>
                  <pic:blipFill>
                    <a:blip r:embed="rId22"/>
                    <a:stretch>
                      <a:fillRect/>
                    </a:stretch>
                  </pic:blipFill>
                  <pic:spPr>
                    <a:xfrm>
                      <a:off x="0" y="0"/>
                      <a:ext cx="4936262" cy="4094039"/>
                    </a:xfrm>
                    <a:prstGeom prst="rect">
                      <a:avLst/>
                    </a:prstGeom>
                  </pic:spPr>
                </pic:pic>
              </a:graphicData>
            </a:graphic>
          </wp:inline>
        </w:drawing>
      </w:r>
    </w:p>
    <w:p w14:paraId="7E6DCE58" w14:textId="6613AA31" w:rsidR="008C50FF" w:rsidRDefault="00BC72D3" w:rsidP="00E42CBD">
      <w:pPr>
        <w:jc w:val="center"/>
        <w:rPr>
          <w:lang w:val="es-PE"/>
        </w:rPr>
      </w:pPr>
      <w:r w:rsidRPr="00BC72D3">
        <w:rPr>
          <w:noProof/>
          <w:lang w:val="es-PE"/>
        </w:rPr>
        <w:drawing>
          <wp:inline distT="0" distB="0" distL="0" distR="0" wp14:anchorId="5B7545E4" wp14:editId="34772079">
            <wp:extent cx="4940135" cy="2638961"/>
            <wp:effectExtent l="0" t="0" r="0" b="9525"/>
            <wp:docPr id="104766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8207" name=""/>
                    <pic:cNvPicPr/>
                  </pic:nvPicPr>
                  <pic:blipFill>
                    <a:blip r:embed="rId23"/>
                    <a:stretch>
                      <a:fillRect/>
                    </a:stretch>
                  </pic:blipFill>
                  <pic:spPr>
                    <a:xfrm>
                      <a:off x="0" y="0"/>
                      <a:ext cx="4956080" cy="2647479"/>
                    </a:xfrm>
                    <a:prstGeom prst="rect">
                      <a:avLst/>
                    </a:prstGeom>
                  </pic:spPr>
                </pic:pic>
              </a:graphicData>
            </a:graphic>
          </wp:inline>
        </w:drawing>
      </w:r>
    </w:p>
    <w:p w14:paraId="386A2C80" w14:textId="76F75B1F" w:rsidR="009B4F5A" w:rsidRDefault="009B4F5A" w:rsidP="00E42CBD">
      <w:pPr>
        <w:jc w:val="both"/>
        <w:rPr>
          <w:lang w:val="es-PE"/>
        </w:rPr>
      </w:pPr>
      <w:r>
        <w:rPr>
          <w:lang w:val="es-PE"/>
        </w:rPr>
        <w:lastRenderedPageBreak/>
        <w:t>Montecarlo.py</w:t>
      </w:r>
    </w:p>
    <w:p w14:paraId="77D5E8B8" w14:textId="3760EC7C" w:rsidR="009B4F5A" w:rsidRDefault="009B4F5A" w:rsidP="00E42CBD">
      <w:pPr>
        <w:pStyle w:val="ListParagraph"/>
        <w:numPr>
          <w:ilvl w:val="0"/>
          <w:numId w:val="20"/>
        </w:numPr>
        <w:jc w:val="both"/>
        <w:rPr>
          <w:lang w:val="es-PE"/>
        </w:rPr>
      </w:pPr>
      <w:proofErr w:type="spellStart"/>
      <w:r>
        <w:rPr>
          <w:lang w:val="es-PE"/>
        </w:rPr>
        <w:t>MonteCarloValidator</w:t>
      </w:r>
      <w:proofErr w:type="spellEnd"/>
      <w:r>
        <w:rPr>
          <w:lang w:val="es-PE"/>
        </w:rPr>
        <w:t xml:space="preserve">: </w:t>
      </w:r>
      <w:r w:rsidRPr="009B4F5A">
        <w:rPr>
          <w:lang w:val="es-PE"/>
        </w:rPr>
        <w:t>Es el orquestador de las pruebas de resistencia. Ejecuta un bucle de misiones independientes, recopilando métricas de éxito, consumo de recursos y fallos críticos para generar un informe de fiabilidad de ingeniería.</w:t>
      </w:r>
    </w:p>
    <w:p w14:paraId="2CA1B6F7" w14:textId="3C9EE507" w:rsidR="009B4F5A" w:rsidRPr="009B4F5A" w:rsidRDefault="009B4F5A" w:rsidP="00E42CBD">
      <w:pPr>
        <w:jc w:val="center"/>
        <w:rPr>
          <w:lang w:val="es-PE"/>
        </w:rPr>
      </w:pPr>
      <w:r w:rsidRPr="009B4F5A">
        <w:rPr>
          <w:noProof/>
          <w:lang w:val="es-PE"/>
        </w:rPr>
        <w:drawing>
          <wp:inline distT="0" distB="0" distL="0" distR="0" wp14:anchorId="36C50999" wp14:editId="0C1A7BF3">
            <wp:extent cx="5943600" cy="6475730"/>
            <wp:effectExtent l="0" t="0" r="0" b="1270"/>
            <wp:docPr id="8658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8348" name=""/>
                    <pic:cNvPicPr/>
                  </pic:nvPicPr>
                  <pic:blipFill>
                    <a:blip r:embed="rId24"/>
                    <a:stretch>
                      <a:fillRect/>
                    </a:stretch>
                  </pic:blipFill>
                  <pic:spPr>
                    <a:xfrm>
                      <a:off x="0" y="0"/>
                      <a:ext cx="5943600" cy="6475730"/>
                    </a:xfrm>
                    <a:prstGeom prst="rect">
                      <a:avLst/>
                    </a:prstGeom>
                  </pic:spPr>
                </pic:pic>
              </a:graphicData>
            </a:graphic>
          </wp:inline>
        </w:drawing>
      </w:r>
    </w:p>
    <w:p w14:paraId="7C6C8812" w14:textId="77777777" w:rsidR="008C50FF" w:rsidRPr="008C50FF" w:rsidRDefault="008C50FF" w:rsidP="00E42CBD">
      <w:pPr>
        <w:jc w:val="both"/>
        <w:rPr>
          <w:lang w:val="es-PE"/>
        </w:rPr>
      </w:pPr>
    </w:p>
    <w:p w14:paraId="75B442AB" w14:textId="77777777" w:rsidR="00BC72D3" w:rsidRDefault="00BC72D3" w:rsidP="00E42CBD">
      <w:pPr>
        <w:jc w:val="both"/>
        <w:rPr>
          <w:lang w:val="es-PE"/>
        </w:rPr>
      </w:pPr>
    </w:p>
    <w:p w14:paraId="614E4A56" w14:textId="1B751506" w:rsidR="00923311" w:rsidRDefault="00923311" w:rsidP="00E42CBD">
      <w:pPr>
        <w:jc w:val="both"/>
        <w:rPr>
          <w:lang w:val="es-PE"/>
        </w:rPr>
      </w:pPr>
      <w:r>
        <w:rPr>
          <w:lang w:val="es-PE"/>
        </w:rPr>
        <w:lastRenderedPageBreak/>
        <w:t>CONCLUSIONES</w:t>
      </w:r>
    </w:p>
    <w:p w14:paraId="25064577" w14:textId="77777777" w:rsidR="00923311" w:rsidRPr="00923311" w:rsidRDefault="00923311" w:rsidP="00E42CBD">
      <w:pPr>
        <w:pStyle w:val="ListParagraph"/>
        <w:numPr>
          <w:ilvl w:val="0"/>
          <w:numId w:val="19"/>
        </w:numPr>
        <w:jc w:val="both"/>
        <w:rPr>
          <w:lang w:val="es-PE"/>
        </w:rPr>
      </w:pPr>
      <w:r w:rsidRPr="00923311">
        <w:rPr>
          <w:lang w:val="es-PE"/>
        </w:rPr>
        <w:t>La implementación de la dinámica orbital relativa mediante las ecuaciones de Hill-Clohessy-Wiltshire permite garantizar la seguridad e integridad del satélite ante el incremento masivo de basura espacial, eliminando la posibilidad de errores por intervención humana tardía y brindando una respuesta autónoma con una precisión matemática sin precedentes.</w:t>
      </w:r>
    </w:p>
    <w:p w14:paraId="7CA3A4F1" w14:textId="77777777" w:rsidR="00923311" w:rsidRPr="00923311" w:rsidRDefault="00923311" w:rsidP="00E42CBD">
      <w:pPr>
        <w:pStyle w:val="ListParagraph"/>
        <w:numPr>
          <w:ilvl w:val="0"/>
          <w:numId w:val="19"/>
        </w:numPr>
        <w:jc w:val="both"/>
        <w:rPr>
          <w:lang w:val="es-PE"/>
        </w:rPr>
      </w:pPr>
      <w:r w:rsidRPr="00923311">
        <w:rPr>
          <w:lang w:val="es-PE"/>
        </w:rPr>
        <w:t>A.E.G.I.S. ha demostrado que es posible combinar modelos físicos de alta complejidad con una arquitectura de software modular y accesible, permitiendo que la gestión de riesgos orbitales se realice de forma automática y eficiente, sin requerir una infraestructura de procesamiento excesiva.</w:t>
      </w:r>
    </w:p>
    <w:p w14:paraId="2CFBB307" w14:textId="77777777" w:rsidR="00923311" w:rsidRPr="00923311" w:rsidRDefault="00923311" w:rsidP="00E42CBD">
      <w:pPr>
        <w:pStyle w:val="ListParagraph"/>
        <w:numPr>
          <w:ilvl w:val="0"/>
          <w:numId w:val="19"/>
        </w:numPr>
        <w:jc w:val="both"/>
        <w:rPr>
          <w:lang w:val="es-PE"/>
        </w:rPr>
      </w:pPr>
      <w:r w:rsidRPr="00923311">
        <w:rPr>
          <w:lang w:val="es-PE"/>
        </w:rPr>
        <w:t>El uso de validaciones estadísticas mediante simulaciones de Monte Carlo asegura que únicamente maniobras con una alta probabilidad de éxito sean ejecutadas, fortaleciendo la fiabilidad del sistema y proporcionando un entorno de pruebas robusto para la navegación en escenarios de alta densidad de escombros.</w:t>
      </w:r>
    </w:p>
    <w:p w14:paraId="4F0FE896" w14:textId="77777777" w:rsidR="00923311" w:rsidRPr="00923311" w:rsidRDefault="00923311" w:rsidP="00E42CBD">
      <w:pPr>
        <w:pStyle w:val="ListParagraph"/>
        <w:numPr>
          <w:ilvl w:val="0"/>
          <w:numId w:val="19"/>
        </w:numPr>
        <w:jc w:val="both"/>
        <w:rPr>
          <w:lang w:val="es-PE"/>
        </w:rPr>
      </w:pPr>
      <w:r w:rsidRPr="00923311">
        <w:rPr>
          <w:lang w:val="es-PE"/>
        </w:rPr>
        <w:t>La transparencia del sistema se ve reforzada por la naturaleza pública y auditable de la telemetría transmitida vía protocolo MQTT, lo cual permite que el estado de los recursos críticos y los resultados de cada maniobra puedan ser verificados en tiempo real por los operadores desde cualquier dispositivo autorizado.</w:t>
      </w:r>
    </w:p>
    <w:p w14:paraId="305AA28D" w14:textId="77777777" w:rsidR="00923311" w:rsidRPr="00923311" w:rsidRDefault="00923311" w:rsidP="00E42CBD">
      <w:pPr>
        <w:pStyle w:val="ListParagraph"/>
        <w:numPr>
          <w:ilvl w:val="0"/>
          <w:numId w:val="19"/>
        </w:numPr>
        <w:jc w:val="both"/>
        <w:rPr>
          <w:lang w:val="es-PE"/>
        </w:rPr>
      </w:pPr>
      <w:r w:rsidRPr="00923311">
        <w:rPr>
          <w:lang w:val="es-PE"/>
        </w:rPr>
        <w:t xml:space="preserve">La arquitectura del software empleada, basada en tecnologías como Python, </w:t>
      </w:r>
      <w:proofErr w:type="spellStart"/>
      <w:r w:rsidRPr="00923311">
        <w:rPr>
          <w:lang w:val="es-PE"/>
        </w:rPr>
        <w:t>NumPy</w:t>
      </w:r>
      <w:proofErr w:type="spellEnd"/>
      <w:r w:rsidRPr="00923311">
        <w:rPr>
          <w:lang w:val="es-PE"/>
        </w:rPr>
        <w:t xml:space="preserve">, </w:t>
      </w:r>
      <w:proofErr w:type="spellStart"/>
      <w:r w:rsidRPr="00923311">
        <w:rPr>
          <w:lang w:val="es-PE"/>
        </w:rPr>
        <w:t>Matplotlib</w:t>
      </w:r>
      <w:proofErr w:type="spellEnd"/>
      <w:r w:rsidRPr="00923311">
        <w:rPr>
          <w:lang w:val="es-PE"/>
        </w:rPr>
        <w:t xml:space="preserve"> y </w:t>
      </w:r>
      <w:proofErr w:type="spellStart"/>
      <w:r w:rsidRPr="00923311">
        <w:rPr>
          <w:lang w:val="es-PE"/>
        </w:rPr>
        <w:t>Paho</w:t>
      </w:r>
      <w:proofErr w:type="spellEnd"/>
      <w:r w:rsidRPr="00923311">
        <w:rPr>
          <w:lang w:val="es-PE"/>
        </w:rPr>
        <w:t xml:space="preserve">-MQTT, demuestra la viabilidad de construir sistemas aeroespaciales dinámicos y eficientes utilizando herramientas de desarrollo modernas y estándares de la industria </w:t>
      </w:r>
      <w:proofErr w:type="spellStart"/>
      <w:r w:rsidRPr="00923311">
        <w:rPr>
          <w:lang w:val="es-PE"/>
        </w:rPr>
        <w:t>IoT</w:t>
      </w:r>
      <w:proofErr w:type="spellEnd"/>
      <w:r w:rsidRPr="00923311">
        <w:rPr>
          <w:lang w:val="es-PE"/>
        </w:rPr>
        <w:t xml:space="preserve"> (Internet </w:t>
      </w:r>
      <w:proofErr w:type="spellStart"/>
      <w:r w:rsidRPr="00923311">
        <w:rPr>
          <w:lang w:val="es-PE"/>
        </w:rPr>
        <w:t>of</w:t>
      </w:r>
      <w:proofErr w:type="spellEnd"/>
      <w:r w:rsidRPr="00923311">
        <w:rPr>
          <w:lang w:val="es-PE"/>
        </w:rPr>
        <w:t xml:space="preserve"> </w:t>
      </w:r>
      <w:proofErr w:type="spellStart"/>
      <w:r w:rsidRPr="00923311">
        <w:rPr>
          <w:lang w:val="es-PE"/>
        </w:rPr>
        <w:t>Things</w:t>
      </w:r>
      <w:proofErr w:type="spellEnd"/>
      <w:r w:rsidRPr="00923311">
        <w:rPr>
          <w:lang w:val="es-PE"/>
        </w:rPr>
        <w:t>).</w:t>
      </w:r>
    </w:p>
    <w:p w14:paraId="201ACFD2" w14:textId="77777777" w:rsidR="00923311" w:rsidRPr="00923311" w:rsidRDefault="00923311" w:rsidP="00E42CBD">
      <w:pPr>
        <w:pStyle w:val="ListParagraph"/>
        <w:numPr>
          <w:ilvl w:val="0"/>
          <w:numId w:val="19"/>
        </w:numPr>
        <w:jc w:val="both"/>
        <w:rPr>
          <w:lang w:val="es-PE"/>
        </w:rPr>
      </w:pPr>
      <w:r w:rsidRPr="00923311">
        <w:rPr>
          <w:lang w:val="es-PE"/>
        </w:rPr>
        <w:t>A.E.G.I.S. representa un paso significativo hacia la transformación tecnológica y la autonomía espacial en contextos universitarios, abriendo la puerta a misiones satelitales más seguras, confiables y accesibles para toda la comunidad académica de la Universidad Nacional de Ingeniería.</w:t>
      </w:r>
    </w:p>
    <w:p w14:paraId="48A3C842" w14:textId="77777777" w:rsidR="00923311" w:rsidRPr="00923311" w:rsidRDefault="00923311" w:rsidP="00E42CBD">
      <w:pPr>
        <w:jc w:val="both"/>
        <w:rPr>
          <w:lang w:val="es-PE"/>
        </w:rPr>
      </w:pPr>
    </w:p>
    <w:p w14:paraId="6EC01203" w14:textId="77777777" w:rsidR="00234E1D" w:rsidRPr="00234E1D" w:rsidRDefault="00234E1D" w:rsidP="00E42CBD">
      <w:pPr>
        <w:jc w:val="both"/>
        <w:rPr>
          <w:lang w:val="es-PE"/>
        </w:rPr>
      </w:pPr>
    </w:p>
    <w:sectPr w:rsidR="00234E1D" w:rsidRPr="00234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23CDE" w14:textId="77777777" w:rsidR="00D60241" w:rsidRDefault="00D60241" w:rsidP="006D3D6D">
      <w:pPr>
        <w:spacing w:after="0" w:line="240" w:lineRule="auto"/>
      </w:pPr>
      <w:r>
        <w:separator/>
      </w:r>
    </w:p>
  </w:endnote>
  <w:endnote w:type="continuationSeparator" w:id="0">
    <w:p w14:paraId="58834488" w14:textId="77777777" w:rsidR="00D60241" w:rsidRDefault="00D60241" w:rsidP="006D3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F9727" w14:textId="77777777" w:rsidR="00D60241" w:rsidRDefault="00D60241" w:rsidP="006D3D6D">
      <w:pPr>
        <w:spacing w:after="0" w:line="240" w:lineRule="auto"/>
      </w:pPr>
      <w:r>
        <w:separator/>
      </w:r>
    </w:p>
  </w:footnote>
  <w:footnote w:type="continuationSeparator" w:id="0">
    <w:p w14:paraId="0649CA99" w14:textId="77777777" w:rsidR="00D60241" w:rsidRDefault="00D60241" w:rsidP="006D3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7D61"/>
    <w:multiLevelType w:val="multilevel"/>
    <w:tmpl w:val="8F3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23FD8"/>
    <w:multiLevelType w:val="multilevel"/>
    <w:tmpl w:val="1048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E4999"/>
    <w:multiLevelType w:val="multilevel"/>
    <w:tmpl w:val="69EA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72DDE"/>
    <w:multiLevelType w:val="multilevel"/>
    <w:tmpl w:val="D54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15FF5"/>
    <w:multiLevelType w:val="hybridMultilevel"/>
    <w:tmpl w:val="06261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81825"/>
    <w:multiLevelType w:val="multilevel"/>
    <w:tmpl w:val="D788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91B82"/>
    <w:multiLevelType w:val="multilevel"/>
    <w:tmpl w:val="F0C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E0EAA"/>
    <w:multiLevelType w:val="multilevel"/>
    <w:tmpl w:val="7D1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81C58"/>
    <w:multiLevelType w:val="hybridMultilevel"/>
    <w:tmpl w:val="0372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572200"/>
    <w:multiLevelType w:val="multilevel"/>
    <w:tmpl w:val="0BE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81EB3"/>
    <w:multiLevelType w:val="hybridMultilevel"/>
    <w:tmpl w:val="12B60F4E"/>
    <w:lvl w:ilvl="0" w:tplc="E3446638">
      <w:start w:val="3"/>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D96928"/>
    <w:multiLevelType w:val="multilevel"/>
    <w:tmpl w:val="E11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70A6F"/>
    <w:multiLevelType w:val="multilevel"/>
    <w:tmpl w:val="FFC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D518B"/>
    <w:multiLevelType w:val="multilevel"/>
    <w:tmpl w:val="F89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761CA"/>
    <w:multiLevelType w:val="multilevel"/>
    <w:tmpl w:val="A51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F1543"/>
    <w:multiLevelType w:val="multilevel"/>
    <w:tmpl w:val="E46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D0758"/>
    <w:multiLevelType w:val="multilevel"/>
    <w:tmpl w:val="DA3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E46E2"/>
    <w:multiLevelType w:val="hybridMultilevel"/>
    <w:tmpl w:val="1A08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BA7FDB"/>
    <w:multiLevelType w:val="multilevel"/>
    <w:tmpl w:val="7B1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114D0"/>
    <w:multiLevelType w:val="multilevel"/>
    <w:tmpl w:val="4B4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96331">
    <w:abstractNumId w:val="8"/>
  </w:num>
  <w:num w:numId="2" w16cid:durableId="1917593637">
    <w:abstractNumId w:val="6"/>
  </w:num>
  <w:num w:numId="3" w16cid:durableId="1103526646">
    <w:abstractNumId w:val="16"/>
  </w:num>
  <w:num w:numId="4" w16cid:durableId="1801919174">
    <w:abstractNumId w:val="2"/>
  </w:num>
  <w:num w:numId="5" w16cid:durableId="563297333">
    <w:abstractNumId w:val="3"/>
  </w:num>
  <w:num w:numId="6" w16cid:durableId="1938325144">
    <w:abstractNumId w:val="0"/>
  </w:num>
  <w:num w:numId="7" w16cid:durableId="26103560">
    <w:abstractNumId w:val="19"/>
  </w:num>
  <w:num w:numId="8" w16cid:durableId="152643157">
    <w:abstractNumId w:val="9"/>
  </w:num>
  <w:num w:numId="9" w16cid:durableId="296381566">
    <w:abstractNumId w:val="12"/>
  </w:num>
  <w:num w:numId="10" w16cid:durableId="1653873379">
    <w:abstractNumId w:val="18"/>
  </w:num>
  <w:num w:numId="11" w16cid:durableId="1785075203">
    <w:abstractNumId w:val="5"/>
  </w:num>
  <w:num w:numId="12" w16cid:durableId="333266212">
    <w:abstractNumId w:val="7"/>
  </w:num>
  <w:num w:numId="13" w16cid:durableId="15352797">
    <w:abstractNumId w:val="4"/>
  </w:num>
  <w:num w:numId="14" w16cid:durableId="2037850806">
    <w:abstractNumId w:val="13"/>
  </w:num>
  <w:num w:numId="15" w16cid:durableId="366755572">
    <w:abstractNumId w:val="15"/>
  </w:num>
  <w:num w:numId="16" w16cid:durableId="78138146">
    <w:abstractNumId w:val="14"/>
  </w:num>
  <w:num w:numId="17" w16cid:durableId="1303580167">
    <w:abstractNumId w:val="1"/>
  </w:num>
  <w:num w:numId="18" w16cid:durableId="1840542822">
    <w:abstractNumId w:val="11"/>
  </w:num>
  <w:num w:numId="19" w16cid:durableId="1547791058">
    <w:abstractNumId w:val="17"/>
  </w:num>
  <w:num w:numId="20" w16cid:durableId="377322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BE"/>
    <w:rsid w:val="00206262"/>
    <w:rsid w:val="00210E0F"/>
    <w:rsid w:val="00234E1D"/>
    <w:rsid w:val="00245CE2"/>
    <w:rsid w:val="003C7273"/>
    <w:rsid w:val="00484284"/>
    <w:rsid w:val="00591552"/>
    <w:rsid w:val="006D3D6D"/>
    <w:rsid w:val="00717648"/>
    <w:rsid w:val="007E7F2F"/>
    <w:rsid w:val="0084111C"/>
    <w:rsid w:val="008C50FF"/>
    <w:rsid w:val="00923311"/>
    <w:rsid w:val="00931735"/>
    <w:rsid w:val="00985F09"/>
    <w:rsid w:val="00990001"/>
    <w:rsid w:val="009A4EF3"/>
    <w:rsid w:val="009B3985"/>
    <w:rsid w:val="009B4F5A"/>
    <w:rsid w:val="00A03A95"/>
    <w:rsid w:val="00A22033"/>
    <w:rsid w:val="00AC32BE"/>
    <w:rsid w:val="00B72950"/>
    <w:rsid w:val="00BC72D3"/>
    <w:rsid w:val="00C12AEA"/>
    <w:rsid w:val="00CE658D"/>
    <w:rsid w:val="00D60241"/>
    <w:rsid w:val="00E42CBD"/>
    <w:rsid w:val="00F33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7009"/>
  <w15:chartTrackingRefBased/>
  <w15:docId w15:val="{3D46EABA-548B-4EC7-AAE0-71BDD247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BE"/>
    <w:rPr>
      <w:rFonts w:eastAsiaTheme="majorEastAsia" w:cstheme="majorBidi"/>
      <w:color w:val="272727" w:themeColor="text1" w:themeTint="D8"/>
    </w:rPr>
  </w:style>
  <w:style w:type="paragraph" w:styleId="Title">
    <w:name w:val="Title"/>
    <w:basedOn w:val="Normal"/>
    <w:next w:val="Normal"/>
    <w:link w:val="TitleChar"/>
    <w:uiPriority w:val="10"/>
    <w:qFormat/>
    <w:rsid w:val="00AC3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BE"/>
    <w:pPr>
      <w:spacing w:before="160"/>
      <w:jc w:val="center"/>
    </w:pPr>
    <w:rPr>
      <w:i/>
      <w:iCs/>
      <w:color w:val="404040" w:themeColor="text1" w:themeTint="BF"/>
    </w:rPr>
  </w:style>
  <w:style w:type="character" w:customStyle="1" w:styleId="QuoteChar">
    <w:name w:val="Quote Char"/>
    <w:basedOn w:val="DefaultParagraphFont"/>
    <w:link w:val="Quote"/>
    <w:uiPriority w:val="29"/>
    <w:rsid w:val="00AC32BE"/>
    <w:rPr>
      <w:i/>
      <w:iCs/>
      <w:color w:val="404040" w:themeColor="text1" w:themeTint="BF"/>
    </w:rPr>
  </w:style>
  <w:style w:type="paragraph" w:styleId="ListParagraph">
    <w:name w:val="List Paragraph"/>
    <w:basedOn w:val="Normal"/>
    <w:uiPriority w:val="34"/>
    <w:qFormat/>
    <w:rsid w:val="00AC32BE"/>
    <w:pPr>
      <w:ind w:left="720"/>
      <w:contextualSpacing/>
    </w:pPr>
  </w:style>
  <w:style w:type="character" w:styleId="IntenseEmphasis">
    <w:name w:val="Intense Emphasis"/>
    <w:basedOn w:val="DefaultParagraphFont"/>
    <w:uiPriority w:val="21"/>
    <w:qFormat/>
    <w:rsid w:val="00AC32BE"/>
    <w:rPr>
      <w:i/>
      <w:iCs/>
      <w:color w:val="0F4761" w:themeColor="accent1" w:themeShade="BF"/>
    </w:rPr>
  </w:style>
  <w:style w:type="paragraph" w:styleId="IntenseQuote">
    <w:name w:val="Intense Quote"/>
    <w:basedOn w:val="Normal"/>
    <w:next w:val="Normal"/>
    <w:link w:val="IntenseQuoteChar"/>
    <w:uiPriority w:val="30"/>
    <w:qFormat/>
    <w:rsid w:val="00AC3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2BE"/>
    <w:rPr>
      <w:i/>
      <w:iCs/>
      <w:color w:val="0F4761" w:themeColor="accent1" w:themeShade="BF"/>
    </w:rPr>
  </w:style>
  <w:style w:type="character" w:styleId="IntenseReference">
    <w:name w:val="Intense Reference"/>
    <w:basedOn w:val="DefaultParagraphFont"/>
    <w:uiPriority w:val="32"/>
    <w:qFormat/>
    <w:rsid w:val="00AC32BE"/>
    <w:rPr>
      <w:b/>
      <w:bCs/>
      <w:smallCaps/>
      <w:color w:val="0F4761" w:themeColor="accent1" w:themeShade="BF"/>
      <w:spacing w:val="5"/>
    </w:rPr>
  </w:style>
  <w:style w:type="character" w:styleId="Hyperlink">
    <w:name w:val="Hyperlink"/>
    <w:basedOn w:val="DefaultParagraphFont"/>
    <w:uiPriority w:val="99"/>
    <w:unhideWhenUsed/>
    <w:rsid w:val="00234E1D"/>
    <w:rPr>
      <w:color w:val="467886" w:themeColor="hyperlink"/>
      <w:u w:val="single"/>
    </w:rPr>
  </w:style>
  <w:style w:type="character" w:styleId="UnresolvedMention">
    <w:name w:val="Unresolved Mention"/>
    <w:basedOn w:val="DefaultParagraphFont"/>
    <w:uiPriority w:val="99"/>
    <w:semiHidden/>
    <w:unhideWhenUsed/>
    <w:rsid w:val="00234E1D"/>
    <w:rPr>
      <w:color w:val="605E5C"/>
      <w:shd w:val="clear" w:color="auto" w:fill="E1DFDD"/>
    </w:rPr>
  </w:style>
  <w:style w:type="character" w:styleId="FollowedHyperlink">
    <w:name w:val="FollowedHyperlink"/>
    <w:basedOn w:val="DefaultParagraphFont"/>
    <w:uiPriority w:val="99"/>
    <w:semiHidden/>
    <w:unhideWhenUsed/>
    <w:rsid w:val="00234E1D"/>
    <w:rPr>
      <w:color w:val="96607D" w:themeColor="followedHyperlink"/>
      <w:u w:val="single"/>
    </w:rPr>
  </w:style>
  <w:style w:type="paragraph" w:styleId="Header">
    <w:name w:val="header"/>
    <w:basedOn w:val="Normal"/>
    <w:link w:val="HeaderChar"/>
    <w:uiPriority w:val="99"/>
    <w:unhideWhenUsed/>
    <w:rsid w:val="006D3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D6D"/>
  </w:style>
  <w:style w:type="paragraph" w:styleId="Footer">
    <w:name w:val="footer"/>
    <w:basedOn w:val="Normal"/>
    <w:link w:val="FooterChar"/>
    <w:uiPriority w:val="99"/>
    <w:unhideWhenUsed/>
    <w:rsid w:val="006D3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erospace12050402"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hou.usra.edu/meetings/orbitaldebris2019/orbital2019paper/pdf/6031.pdf"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oi.org/10.1007/s42064-025-0276-2"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Chuchon</dc:creator>
  <cp:keywords/>
  <dc:description/>
  <cp:lastModifiedBy>Fabricio Chuchon</cp:lastModifiedBy>
  <cp:revision>7</cp:revision>
  <dcterms:created xsi:type="dcterms:W3CDTF">2026-02-24T23:38:00Z</dcterms:created>
  <dcterms:modified xsi:type="dcterms:W3CDTF">2026-02-28T00:50:00Z</dcterms:modified>
</cp:coreProperties>
</file>