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l0mhpkmhd5c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INFORME DE ANÁLISIS DE RENDIMIENTO SQL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m0j0wl0n64e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Optimización de Consultas mediante Índices B-Tree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fp57m8hdnw6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documento detalla el impacto de la optimización mediante índices en la base de datos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liga_basquet</w:t>
      </w:r>
      <w:r w:rsidDel="00000000" w:rsidR="00000000" w:rsidRPr="00000000">
        <w:rPr>
          <w:color w:val="1f1f1f"/>
          <w:rtl w:val="0"/>
        </w:rPr>
        <w:t xml:space="preserve">. El análisis se centra en la tabla </w:t>
      </w:r>
      <w:r w:rsidDel="00000000" w:rsidR="00000000" w:rsidRPr="00000000">
        <w:rPr>
          <w:color w:val="444746"/>
          <w:shd w:fill="e9eef6" w:val="clear"/>
          <w:rtl w:val="0"/>
        </w:rPr>
        <w:t xml:space="preserve">Estadistica</w:t>
      </w:r>
      <w:r w:rsidDel="00000000" w:rsidR="00000000" w:rsidRPr="00000000">
        <w:rPr>
          <w:color w:val="1f1f1f"/>
          <w:rtl w:val="0"/>
        </w:rPr>
        <w:t xml:space="preserve">, la cual contiene aproximadamente 800,000 registros generados para pruebas de carga.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ldw153mkbmv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Escenario A: Sin Índices (Línea Base)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https://explain.dalibo.com/plan/cc4c527g5g6f2a7g</w:t>
        </w:r>
      </w:hyperlink>
      <w:r w:rsidDel="00000000" w:rsidR="00000000" w:rsidRPr="00000000">
        <w:rPr>
          <w:rtl w:val="0"/>
        </w:rPr>
        <w:t xml:space="preserve"> (Contraseña: negronegro)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el estado inicial, la base de datos no cuenta con estructuras de acceso rápido para la consulta ejecutada. El motor de PostgreSQL se ve obligado a realizar un escaneo completo de la tabla.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Consulta ejecutada: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SELECT * FROM Estadistica WHERE puntos = 25 AND asistencias &gt; 5;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Operación:</w:t>
      </w:r>
      <w:r w:rsidDel="00000000" w:rsidR="00000000" w:rsidRPr="00000000">
        <w:rPr>
          <w:color w:val="1f1f1f"/>
          <w:rtl w:val="0"/>
        </w:rPr>
        <w:t xml:space="preserve"> Parallel Seq Scan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Tiempo de Ejecución: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275.75 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Filas Eliminadas por Filtro:</w:t>
      </w:r>
      <w:r w:rsidDel="00000000" w:rsidR="00000000" w:rsidRPr="00000000">
        <w:rPr>
          <w:color w:val="1f1f1f"/>
          <w:rtl w:val="0"/>
        </w:rPr>
        <w:t xml:space="preserve"> 788,589 (98% del total)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0" w:firstLine="0"/>
        <w:jc w:val="center"/>
        <w:rPr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2547938" cy="29688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968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nodo "Gather" indica que se utilizaron procesos paralelos, pero aun así, el costo de leer miles de bloques de datos (6,667 bloques) impacta negativamente en el tiempo de respuesta.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nn4mqbkkaj2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Escenario B: Con Índice Optimizado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https://explain.dalibo.com/plan/9eb27af2accbbc19</w:t>
        </w:r>
      </w:hyperlink>
      <w:r w:rsidDel="00000000" w:rsidR="00000000" w:rsidRPr="00000000">
        <w:rPr>
          <w:rtl w:val="0"/>
        </w:rPr>
        <w:t xml:space="preserve"> (Contraseña: negronegro)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implementó un índice compuesto de tipo B-Tree para cubrir las columnas de búsqueda más frecuentes: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CREATE INDEX idx_estadistica_puntos_asistencias ON Estadistica USING BTREE (puntos, asistencias);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Operación:</w:t>
      </w:r>
      <w:r w:rsidDel="00000000" w:rsidR="00000000" w:rsidRPr="00000000">
        <w:rPr>
          <w:color w:val="1f1f1f"/>
          <w:rtl w:val="0"/>
        </w:rPr>
        <w:t xml:space="preserve"> Bitmap Index Scan / Bitmap Heap Scan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Tiempo de Ejecución: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14.19 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Filas Procesadas:</w:t>
      </w:r>
      <w:r w:rsidDel="00000000" w:rsidR="00000000" w:rsidRPr="00000000">
        <w:rPr>
          <w:color w:val="1f1f1f"/>
          <w:rtl w:val="0"/>
        </w:rPr>
        <w:t xml:space="preserve"> 11,412 (Acceso directo)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2561483" cy="29123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483" cy="291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uso del índice permitió al planificador de consultas saltar directamente a los registros que cumplen con las condiciones, reduciendo el trabajo del CPU al mínimo.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bqj9g21c6c6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Comparativa de Métricas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295"/>
        <w:gridCol w:w="2385"/>
        <w:gridCol w:w="1980"/>
        <w:tblGridChange w:id="0">
          <w:tblGrid>
            <w:gridCol w:w="2100"/>
            <w:gridCol w:w="2295"/>
            <w:gridCol w:w="2385"/>
            <w:gridCol w:w="198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Antes (Seq Scan)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Después (Index Scan)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Mejora Relativa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275.75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14.19 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1,843% más 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13,830.10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7,196.92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Reducción del 48%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Estrategia de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Secuencial (Total)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Índice (Mapeo de bits)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0e0e3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Eficiencia Máxima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9nhp0vvk6f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9bv21gvqna0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Conclusiones Técnicas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diferencia de rendimiento es drástica. Al pasar de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Seq Scan</w:t>
      </w:r>
      <w:r w:rsidDel="00000000" w:rsidR="00000000" w:rsidRPr="00000000">
        <w:rPr>
          <w:color w:val="1f1f1f"/>
          <w:rtl w:val="0"/>
        </w:rPr>
        <w:t xml:space="preserve"> a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Bitmap Index Scan</w:t>
      </w:r>
      <w:r w:rsidDel="00000000" w:rsidR="00000000" w:rsidRPr="00000000">
        <w:rPr>
          <w:color w:val="1f1f1f"/>
          <w:rtl w:val="0"/>
        </w:rPr>
        <w:t xml:space="preserve">, se eliminó la necesidad de filtrar registros en memoria después de la lectura física. La consulta ahora 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~19 veces más rápida</w:t>
      </w:r>
      <w:r w:rsidDel="00000000" w:rsidR="00000000" w:rsidRPr="00000000">
        <w:rPr>
          <w:color w:val="1f1f1f"/>
          <w:rtl w:val="0"/>
        </w:rPr>
        <w:t xml:space="preserve">, lo que demuestra que la correcta indexación es vital para mantener la escalabilidad de la aplicación a medida que el volumen de datos crece.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explain.dalibo.com/plan/cc4c527g5g6f2a7g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explain.dalibo.com/plan/9eb27af2accbbc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