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In order to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Selecting ‘Play’ will take the player into the game and the player will begin at Level 1. If a save system is able to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6A119A02"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404E1C76" w14:textId="77777777" w:rsidR="003B484B" w:rsidRDefault="003B484B" w:rsidP="00E44E98">
      <w:pPr>
        <w:rPr>
          <w:rFonts w:ascii="Arial" w:eastAsia="Times New Roman" w:hAnsi="Arial" w:cs="Arial"/>
          <w:sz w:val="20"/>
          <w:szCs w:val="20"/>
          <w:lang w:eastAsia="en-GB"/>
        </w:rPr>
      </w:pPr>
    </w:p>
    <w:p w14:paraId="489DCAB2" w14:textId="3A628337"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7F202F8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 xml:space="preserve">3.1 Functions to be tested. </w:t>
      </w:r>
      <w:r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lastRenderedPageBreak/>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3AF2CEC2" w:rsidR="00DF36DB" w:rsidRDefault="00DF36D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3.2</w:t>
      </w:r>
    </w:p>
    <w:p w14:paraId="0FF2AED6" w14:textId="71D9CD7C" w:rsidR="00DF36DB" w:rsidRDefault="00FB20FB" w:rsidP="00751DDE">
      <w:pPr>
        <w:shd w:val="clear" w:color="auto" w:fill="FFFFFF"/>
        <w:spacing w:before="100" w:beforeAutospacing="1" w:after="100" w:afterAutospacing="1" w:line="240" w:lineRule="auto"/>
        <w:ind w:right="405"/>
      </w:pPr>
      <w:r>
        <w:t>The</w:t>
      </w:r>
    </w:p>
    <w:p w14:paraId="242A9DF3" w14:textId="11FA312C" w:rsidR="00FB20FB" w:rsidRDefault="00FB20FB" w:rsidP="00751DDE">
      <w:pPr>
        <w:shd w:val="clear" w:color="auto" w:fill="FFFFFF"/>
        <w:spacing w:before="100" w:beforeAutospacing="1" w:after="100" w:afterAutospacing="1" w:line="240" w:lineRule="auto"/>
        <w:ind w:right="405"/>
      </w:pP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37E06975"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040DE84E" w14:textId="55DD168C" w:rsidR="00C81ACC" w:rsidRDefault="00C81ACC" w:rsidP="00751DDE">
      <w:pPr>
        <w:shd w:val="clear" w:color="auto" w:fill="FFFFFF"/>
        <w:spacing w:before="100" w:beforeAutospacing="1" w:after="100" w:afterAutospacing="1" w:line="240" w:lineRule="auto"/>
        <w:ind w:right="405"/>
      </w:pPr>
      <w:r>
        <w:t>The project is using an agile approach, with weekly iterations. At the end of each week the requirements identified for that iteration will be delivered to the team and will be tested.</w:t>
      </w:r>
    </w:p>
    <w:p w14:paraId="45A7C6C4" w14:textId="50811D73" w:rsidR="00C81ACC" w:rsidRDefault="00C81ACC" w:rsidP="00751DDE">
      <w:pPr>
        <w:shd w:val="clear" w:color="auto" w:fill="FFFFFF"/>
        <w:spacing w:before="100" w:beforeAutospacing="1" w:after="100" w:afterAutospacing="1" w:line="240" w:lineRule="auto"/>
        <w:ind w:right="405"/>
      </w:pPr>
    </w:p>
    <w:p w14:paraId="18817381" w14:textId="77777777" w:rsidR="00A97C5B" w:rsidRDefault="00C81ACC" w:rsidP="00751DDE">
      <w:pPr>
        <w:shd w:val="clear" w:color="auto" w:fill="FFFFFF"/>
        <w:spacing w:before="100" w:beforeAutospacing="1" w:after="100" w:afterAutospacing="1" w:line="240" w:lineRule="auto"/>
        <w:ind w:right="405"/>
      </w:pPr>
      <w:r>
        <w:t xml:space="preserve">4.1 Test Automation </w:t>
      </w:r>
    </w:p>
    <w:p w14:paraId="0453B33A" w14:textId="7DE36AB4" w:rsidR="00C81ACC" w:rsidRDefault="00C81ACC" w:rsidP="00751DDE">
      <w:pPr>
        <w:shd w:val="clear" w:color="auto" w:fill="FFFFFF"/>
        <w:spacing w:before="100" w:beforeAutospacing="1" w:after="100" w:afterAutospacing="1" w:line="240" w:lineRule="auto"/>
        <w:ind w:right="405"/>
      </w:pPr>
      <w:r>
        <w:t>Automated unit tests are part of the development process, and UI smoke-tests from CHL01 must be also automated during which performance data must be captured</w:t>
      </w:r>
    </w:p>
    <w:p w14:paraId="5E6B60D8"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teams participation.</w:t>
      </w:r>
    </w:p>
    <w:p w14:paraId="586F1981"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325E4D"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14:paraId="5C589426"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4D387063"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 xml:space="preserve">Programs will enter into Acceptance test after all critical and major defects have been corrected. A program may have one major defect as long as it does not impede testing of the program (I.E. there is </w:t>
      </w:r>
      <w:r w:rsidRPr="00C81ACC">
        <w:rPr>
          <w:rFonts w:ascii="Arial" w:eastAsia="Times New Roman" w:hAnsi="Arial" w:cs="Arial"/>
          <w:color w:val="313133"/>
          <w:sz w:val="20"/>
          <w:szCs w:val="20"/>
          <w:lang w:eastAsia="en-GB"/>
        </w:rPr>
        <w:lastRenderedPageBreak/>
        <w:t>a work around for the error). Prior to final completion of acceptance testing all open critical and major defects MUST be corrected and verified by the Customer test representative.</w:t>
      </w:r>
    </w:p>
    <w:p w14:paraId="093C661A" w14:textId="38CB9E33" w:rsidR="00C81ACC" w:rsidRDefault="00C81ACC" w:rsidP="00C81ACC">
      <w:pPr>
        <w:shd w:val="clear" w:color="auto" w:fill="FFFFFF"/>
        <w:spacing w:after="300" w:line="240" w:lineRule="auto"/>
        <w:rPr>
          <w:rFonts w:ascii="Arial" w:eastAsia="Times New Roman" w:hAnsi="Arial" w:cs="Arial"/>
          <w:color w:val="313133"/>
          <w:sz w:val="20"/>
          <w:szCs w:val="20"/>
          <w:lang w:eastAsia="en-GB"/>
        </w:rPr>
      </w:pPr>
      <w:r w:rsidRPr="00C81ACC">
        <w:rPr>
          <w:rFonts w:ascii="Arial" w:eastAsia="Times New Roman" w:hAnsi="Arial" w:cs="Arial"/>
          <w:color w:val="313133"/>
          <w:sz w:val="20"/>
          <w:szCs w:val="20"/>
          <w:lang w:eastAsia="en-GB"/>
        </w:rPr>
        <w:t>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coordination of the control tables for the production system to avoid posting test data into the system.</w:t>
      </w:r>
    </w:p>
    <w:p w14:paraId="7680D7ED" w14:textId="47E8914A" w:rsidR="009F7134" w:rsidRDefault="009F7134" w:rsidP="00C81ACC">
      <w:pPr>
        <w:shd w:val="clear" w:color="auto" w:fill="FFFFFF"/>
        <w:spacing w:after="300" w:line="240" w:lineRule="auto"/>
        <w:rPr>
          <w:rFonts w:ascii="Arial" w:eastAsia="Times New Roman" w:hAnsi="Arial" w:cs="Arial"/>
          <w:color w:val="313133"/>
          <w:sz w:val="20"/>
          <w:szCs w:val="20"/>
          <w:lang w:eastAsia="en-GB"/>
        </w:rPr>
      </w:pPr>
    </w:p>
    <w:p w14:paraId="401A96D4" w14:textId="56A90FA8" w:rsidR="009F7134" w:rsidRDefault="009F7134" w:rsidP="00C81ACC">
      <w:pPr>
        <w:shd w:val="clear" w:color="auto" w:fill="FFFFFF"/>
        <w:spacing w:after="300" w:line="240" w:lineRule="auto"/>
      </w:pPr>
      <w:r>
        <w:t>4.1 Unit Testing</w:t>
      </w:r>
    </w:p>
    <w:p w14:paraId="3D014521" w14:textId="5DE41C3D" w:rsidR="009F7134" w:rsidRDefault="009F7134" w:rsidP="00C81ACC">
      <w:pPr>
        <w:shd w:val="clear" w:color="auto" w:fill="FFFFFF"/>
        <w:spacing w:after="300" w:line="240" w:lineRule="auto"/>
        <w:rPr>
          <w:b/>
          <w:bCs/>
        </w:rPr>
      </w:pPr>
      <w:r w:rsidRPr="00681C76">
        <w:rPr>
          <w:b/>
          <w:bCs/>
        </w:rPr>
        <w:t xml:space="preserve">Definition: </w:t>
      </w:r>
    </w:p>
    <w:p w14:paraId="131C37B7" w14:textId="446A3C55" w:rsidR="00681C76" w:rsidRPr="00681C76" w:rsidRDefault="00681C76" w:rsidP="00C81ACC">
      <w:pPr>
        <w:shd w:val="clear" w:color="auto" w:fill="FFFFFF"/>
        <w:spacing w:after="300" w:line="240" w:lineRule="auto"/>
        <w:rPr>
          <w:b/>
          <w:bCs/>
        </w:rPr>
      </w:pPr>
      <w:r>
        <w:rPr>
          <w:rFonts w:ascii="Arial" w:hAnsi="Arial" w:cs="Arial"/>
          <w:b/>
          <w:bCs/>
          <w:i/>
          <w:iCs/>
          <w:color w:val="000000"/>
        </w:rPr>
        <w:t>Unit Testing</w:t>
      </w:r>
      <w:r>
        <w:rPr>
          <w:rFonts w:ascii="Arial" w:hAnsi="Arial" w:cs="Arial"/>
          <w:i/>
          <w:iCs/>
          <w:color w:val="000000"/>
        </w:rPr>
        <w:t>: If time is sufficient and number of proficient programmers are enough, then it is most recommended that Unit Testing throughout the development of the game. Since it is a MMO if one part of the game is buggy/broken, it might result in other areas of the game to fail (</w:t>
      </w:r>
      <w:proofErr w:type="spellStart"/>
      <w:r>
        <w:rPr>
          <w:rFonts w:ascii="Arial" w:hAnsi="Arial" w:cs="Arial"/>
          <w:i/>
          <w:iCs/>
          <w:color w:val="000000"/>
        </w:rPr>
        <w:t>i.e</w:t>
      </w:r>
      <w:proofErr w:type="spellEnd"/>
      <w:r>
        <w:rPr>
          <w:rFonts w:ascii="Arial" w:hAnsi="Arial" w:cs="Arial"/>
          <w:i/>
          <w:iCs/>
          <w:color w:val="000000"/>
        </w:rPr>
        <w:t xml:space="preserve"> if a mandatory Job Advancement quest is buggy then the player would not be able to progress any further)</w:t>
      </w:r>
    </w:p>
    <w:p w14:paraId="3F7C3819" w14:textId="094FA709" w:rsidR="009F7134" w:rsidRPr="00681C76" w:rsidRDefault="009F7134" w:rsidP="009F7134">
      <w:pPr>
        <w:shd w:val="clear" w:color="auto" w:fill="FFFFFF"/>
        <w:spacing w:after="300" w:line="240" w:lineRule="auto"/>
        <w:rPr>
          <w:b/>
          <w:bCs/>
        </w:rPr>
      </w:pPr>
      <w:r w:rsidRPr="00681C76">
        <w:rPr>
          <w:b/>
          <w:bCs/>
        </w:rPr>
        <w:t>Participants:</w:t>
      </w:r>
    </w:p>
    <w:p w14:paraId="6FEF8362" w14:textId="3C833A39" w:rsidR="009F7134" w:rsidRDefault="009F7134" w:rsidP="009F7134">
      <w:pPr>
        <w:shd w:val="clear" w:color="auto" w:fill="FFFFFF"/>
        <w:spacing w:after="300" w:line="240" w:lineRule="auto"/>
      </w:pPr>
      <w:r>
        <w:t>John</w:t>
      </w:r>
      <w:r>
        <w:t xml:space="preserve">; </w:t>
      </w:r>
      <w:r>
        <w:t>Terry</w:t>
      </w:r>
      <w:r>
        <w:t xml:space="preserve">; </w:t>
      </w:r>
      <w:r>
        <w:t>Bobby</w:t>
      </w:r>
      <w:r>
        <w:t>.</w:t>
      </w:r>
    </w:p>
    <w:p w14:paraId="4A816853" w14:textId="594C6E15" w:rsidR="009F7134" w:rsidRPr="00681C76" w:rsidRDefault="009F7134" w:rsidP="009F7134">
      <w:pPr>
        <w:shd w:val="clear" w:color="auto" w:fill="FFFFFF"/>
        <w:spacing w:after="300" w:line="240" w:lineRule="auto"/>
        <w:rPr>
          <w:b/>
          <w:bCs/>
        </w:rPr>
      </w:pPr>
      <w:r w:rsidRPr="00681C76">
        <w:rPr>
          <w:b/>
          <w:bCs/>
        </w:rPr>
        <w:t xml:space="preserve">Methodology: </w:t>
      </w:r>
    </w:p>
    <w:p w14:paraId="708FD9C2" w14:textId="5FFC31AB" w:rsidR="00681C76" w:rsidRDefault="00681C76" w:rsidP="00681C76">
      <w:pPr>
        <w:shd w:val="clear" w:color="auto" w:fill="FFFFFF"/>
        <w:spacing w:after="300" w:line="240" w:lineRule="auto"/>
      </w:pPr>
      <w:r>
        <w:rPr>
          <w:rFonts w:ascii="Arial" w:hAnsi="Arial" w:cs="Arial"/>
          <w:color w:val="313133"/>
          <w:shd w:val="clear" w:color="auto" w:fill="FFFFFF"/>
        </w:rPr>
        <w:t>It</w:t>
      </w:r>
      <w:r>
        <w:rPr>
          <w:rFonts w:ascii="Arial" w:hAnsi="Arial" w:cs="Arial"/>
          <w:color w:val="313133"/>
          <w:shd w:val="clear" w:color="auto" w:fill="FFFFFF"/>
        </w:rPr>
        <w:t xml:space="preserve">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r>
        <w:t xml:space="preserve"> </w:t>
      </w:r>
    </w:p>
    <w:p w14:paraId="642813E3" w14:textId="77777777" w:rsidR="00681C76" w:rsidRDefault="00681C76" w:rsidP="009F7134">
      <w:pPr>
        <w:shd w:val="clear" w:color="auto" w:fill="FFFFFF"/>
        <w:spacing w:after="300" w:line="240" w:lineRule="auto"/>
      </w:pPr>
    </w:p>
    <w:p w14:paraId="0B4D2610" w14:textId="77777777" w:rsidR="00681C76" w:rsidRDefault="00681C76" w:rsidP="009F7134">
      <w:pPr>
        <w:shd w:val="clear" w:color="auto" w:fill="FFFFFF"/>
        <w:spacing w:after="300" w:line="240" w:lineRule="auto"/>
      </w:pPr>
      <w:r>
        <w:t xml:space="preserve">4.2 System and Integration Testing </w:t>
      </w:r>
    </w:p>
    <w:p w14:paraId="5D550342" w14:textId="77777777" w:rsidR="00681C76" w:rsidRPr="00681C76" w:rsidRDefault="00681C76" w:rsidP="009F7134">
      <w:pPr>
        <w:shd w:val="clear" w:color="auto" w:fill="FFFFFF"/>
        <w:spacing w:after="300" w:line="240" w:lineRule="auto"/>
        <w:rPr>
          <w:b/>
          <w:bCs/>
        </w:rPr>
      </w:pPr>
      <w:r w:rsidRPr="00681C76">
        <w:rPr>
          <w:b/>
          <w:bCs/>
        </w:rPr>
        <w:t>Definition:</w:t>
      </w:r>
    </w:p>
    <w:p w14:paraId="24F25ABA" w14:textId="77777777" w:rsidR="00681C76" w:rsidRDefault="00681C76" w:rsidP="009F7134">
      <w:pPr>
        <w:shd w:val="clear" w:color="auto" w:fill="FFFFFF"/>
        <w:spacing w:after="300" w:line="240" w:lineRule="auto"/>
      </w:pPr>
      <w:r>
        <w:t xml:space="preserve"> List what is your understanding of System and Integration Testing for your project. </w:t>
      </w:r>
    </w:p>
    <w:p w14:paraId="154718CA" w14:textId="115D6564" w:rsidR="00681C76" w:rsidRDefault="00681C76" w:rsidP="009F7134">
      <w:pPr>
        <w:shd w:val="clear" w:color="auto" w:fill="FFFFFF"/>
        <w:spacing w:after="300" w:line="240" w:lineRule="auto"/>
        <w:rPr>
          <w:b/>
          <w:bCs/>
        </w:rPr>
      </w:pPr>
      <w:r w:rsidRPr="00681C76">
        <w:rPr>
          <w:b/>
          <w:bCs/>
        </w:rPr>
        <w:t>Participants:</w:t>
      </w:r>
    </w:p>
    <w:p w14:paraId="4DA116E3" w14:textId="67A7DE77" w:rsidR="00681C76" w:rsidRDefault="00681C76" w:rsidP="009F7134">
      <w:pPr>
        <w:shd w:val="clear" w:color="auto" w:fill="FFFFFF"/>
        <w:spacing w:after="300" w:line="240" w:lineRule="auto"/>
      </w:pPr>
      <w:r w:rsidRPr="00681C76">
        <w:t>Monica; Tim.</w:t>
      </w:r>
    </w:p>
    <w:p w14:paraId="7714E335" w14:textId="690A5D10" w:rsidR="00681C76" w:rsidRPr="00681C76" w:rsidRDefault="00681C76" w:rsidP="009F7134">
      <w:pPr>
        <w:shd w:val="clear" w:color="auto" w:fill="FFFFFF"/>
        <w:spacing w:after="300" w:line="240" w:lineRule="auto"/>
        <w:rPr>
          <w:b/>
          <w:bCs/>
        </w:rPr>
      </w:pPr>
      <w:r w:rsidRPr="00681C76">
        <w:rPr>
          <w:b/>
          <w:bCs/>
        </w:rPr>
        <w:t xml:space="preserve">Methodology: </w:t>
      </w:r>
    </w:p>
    <w:p w14:paraId="48B88FE0" w14:textId="18013B62" w:rsidR="00681C76" w:rsidRDefault="00681C76" w:rsidP="009F7134">
      <w:pPr>
        <w:shd w:val="clear" w:color="auto" w:fill="FFFFFF"/>
        <w:spacing w:after="300" w:line="240" w:lineRule="auto"/>
      </w:pPr>
      <w:r>
        <w:rPr>
          <w:rFonts w:ascii="Arial" w:hAnsi="Arial" w:cs="Arial"/>
          <w:color w:val="313133"/>
          <w:shd w:val="clear" w:color="auto" w:fill="FFFFFF"/>
        </w:rPr>
        <w:t xml:space="preserve">It </w:t>
      </w:r>
      <w:r>
        <w:rPr>
          <w:rFonts w:ascii="Arial" w:hAnsi="Arial" w:cs="Arial"/>
          <w:color w:val="313133"/>
          <w:shd w:val="clear" w:color="auto" w:fill="FFFFFF"/>
        </w:rPr>
        <w:t>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14:paraId="5D378ED0" w14:textId="77777777" w:rsidR="009F7134" w:rsidRPr="00C81ACC" w:rsidRDefault="009F7134" w:rsidP="00C81ACC">
      <w:pPr>
        <w:shd w:val="clear" w:color="auto" w:fill="FFFFFF"/>
        <w:spacing w:after="300" w:line="240" w:lineRule="auto"/>
        <w:rPr>
          <w:rFonts w:ascii="Arial" w:eastAsia="Times New Roman" w:hAnsi="Arial" w:cs="Arial"/>
          <w:color w:val="313133"/>
          <w:sz w:val="27"/>
          <w:szCs w:val="27"/>
          <w:lang w:eastAsia="en-GB"/>
        </w:rPr>
      </w:pPr>
    </w:p>
    <w:p w14:paraId="35F8CA7E" w14:textId="247D03C4" w:rsidR="00C81ACC" w:rsidRDefault="00C81ACC" w:rsidP="00751DDE">
      <w:pPr>
        <w:shd w:val="clear" w:color="auto" w:fill="FFFFFF"/>
        <w:spacing w:before="100" w:beforeAutospacing="1" w:after="100" w:afterAutospacing="1" w:line="240" w:lineRule="auto"/>
        <w:ind w:right="405"/>
      </w:pPr>
    </w:p>
    <w:p w14:paraId="6B062E52" w14:textId="672C01DD" w:rsidR="00C81ACC" w:rsidRDefault="00C81ACC" w:rsidP="00751DDE">
      <w:pPr>
        <w:shd w:val="clear" w:color="auto" w:fill="FFFFFF"/>
        <w:spacing w:before="100" w:beforeAutospacing="1" w:after="100" w:afterAutospacing="1" w:line="240" w:lineRule="auto"/>
        <w:ind w:right="405"/>
      </w:pPr>
    </w:p>
    <w:p w14:paraId="1E5061B7" w14:textId="3A99736D" w:rsidR="00C81ACC" w:rsidRDefault="00681C76" w:rsidP="00751DDE">
      <w:pPr>
        <w:shd w:val="clear" w:color="auto" w:fill="FFFFFF"/>
        <w:spacing w:before="100" w:beforeAutospacing="1" w:after="100" w:afterAutospacing="1" w:line="240" w:lineRule="auto"/>
        <w:ind w:right="405"/>
      </w:pPr>
      <w:r>
        <w:t xml:space="preserve">4.3 </w:t>
      </w:r>
      <w:r>
        <w:t>Performance and Stress Testing</w:t>
      </w:r>
    </w:p>
    <w:p w14:paraId="5CE55FE3" w14:textId="669C7349" w:rsidR="00681C76" w:rsidRDefault="00681C76" w:rsidP="00751DDE">
      <w:pPr>
        <w:shd w:val="clear" w:color="auto" w:fill="FFFFFF"/>
        <w:spacing w:before="100" w:beforeAutospacing="1" w:after="100" w:afterAutospacing="1" w:line="240" w:lineRule="auto"/>
        <w:ind w:right="405"/>
      </w:pPr>
      <w:r>
        <w:t xml:space="preserve">Definition: </w:t>
      </w:r>
    </w:p>
    <w:p w14:paraId="2D6DC66A" w14:textId="1CBFD5B3" w:rsidR="00681C76" w:rsidRDefault="00681C76" w:rsidP="00751DDE">
      <w:pPr>
        <w:shd w:val="clear" w:color="auto" w:fill="FFFFFF"/>
        <w:spacing w:before="100" w:beforeAutospacing="1" w:after="100" w:afterAutospacing="1" w:line="240" w:lineRule="auto"/>
        <w:ind w:right="405"/>
      </w:pPr>
      <w:r>
        <w:rPr>
          <w:rFonts w:ascii="Averta" w:hAnsi="Averta"/>
          <w:color w:val="000000"/>
          <w:sz w:val="27"/>
          <w:szCs w:val="27"/>
          <w:shd w:val="clear" w:color="auto" w:fill="FFFFFF"/>
        </w:rPr>
        <w:t>When testing the games, it is fitting to make conditions that require a huge computational load. So, the game tester can check system execution in an unpleasant condition. With load testing, it is less demanding to see and fix possibly perilous code segments in time. Test for odd circumstances like load game with no memory card, run the game for 48 hours and check how the game reacts.</w:t>
      </w:r>
    </w:p>
    <w:p w14:paraId="330BA8D9" w14:textId="61595CA1" w:rsidR="00681C76" w:rsidRDefault="00681C76" w:rsidP="00751DDE">
      <w:pPr>
        <w:shd w:val="clear" w:color="auto" w:fill="FFFFFF"/>
        <w:spacing w:before="100" w:beforeAutospacing="1" w:after="100" w:afterAutospacing="1" w:line="240" w:lineRule="auto"/>
        <w:ind w:right="405"/>
      </w:pPr>
    </w:p>
    <w:p w14:paraId="3C43777D" w14:textId="1AFF9FF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b/>
          <w:bCs/>
          <w:i/>
          <w:iCs/>
          <w:color w:val="000000"/>
        </w:rPr>
        <w:t>Stress testing</w:t>
      </w:r>
      <w:r>
        <w:rPr>
          <w:rFonts w:ascii="Arial" w:hAnsi="Arial" w:cs="Arial"/>
          <w:i/>
          <w:iCs/>
          <w:color w:val="000000"/>
        </w:rPr>
        <w:t xml:space="preserve"> (sometimes called </w:t>
      </w:r>
      <w:r>
        <w:rPr>
          <w:rFonts w:ascii="Arial" w:hAnsi="Arial" w:cs="Arial"/>
          <w:b/>
          <w:bCs/>
          <w:i/>
          <w:iCs/>
          <w:color w:val="000000"/>
        </w:rPr>
        <w:t>torture testing</w:t>
      </w:r>
      <w:r>
        <w:rPr>
          <w:rFonts w:ascii="Arial" w:hAnsi="Arial" w:cs="Arial"/>
          <w:i/>
          <w:iCs/>
          <w:color w:val="000000"/>
        </w:rPr>
        <w:t>) is a form of deliberately intense or thorough testing used to determine the stability of a given system or entity. It involves testing beyond normal operational capacity, often to a breaking point, in order to observe the results.</w:t>
      </w:r>
    </w:p>
    <w:p w14:paraId="5BA8CEE0" w14:textId="761542C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28B009F0" w14:textId="15D8E3E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Participants: Patrick; Jordan.</w:t>
      </w:r>
    </w:p>
    <w:p w14:paraId="3CAC4A78" w14:textId="38B1BBDB"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1580875E" w14:textId="2844477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Methodology:</w:t>
      </w:r>
    </w:p>
    <w:p w14:paraId="5E76C632" w14:textId="0D9E52D2"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6DC3A8C9" w14:textId="77777777" w:rsidR="000B7D95" w:rsidRDefault="000B7D95" w:rsidP="00751DDE">
      <w:pPr>
        <w:shd w:val="clear" w:color="auto" w:fill="FFFFFF"/>
        <w:spacing w:before="100" w:beforeAutospacing="1" w:after="100" w:afterAutospacing="1" w:line="240" w:lineRule="auto"/>
        <w:ind w:right="405"/>
      </w:pPr>
      <w:r>
        <w:t xml:space="preserve">4.4 User Acceptance Testing </w:t>
      </w:r>
    </w:p>
    <w:p w14:paraId="3B8F480E" w14:textId="05E6B139" w:rsidR="000B7D95" w:rsidRDefault="000B7D95" w:rsidP="00751DDE">
      <w:pPr>
        <w:shd w:val="clear" w:color="auto" w:fill="FFFFFF"/>
        <w:spacing w:before="100" w:beforeAutospacing="1" w:after="100" w:afterAutospacing="1" w:line="240" w:lineRule="auto"/>
        <w:ind w:right="405"/>
      </w:pPr>
      <w:r>
        <w:t xml:space="preserve">Definition: </w:t>
      </w:r>
    </w:p>
    <w:p w14:paraId="7833E635" w14:textId="20FAD937" w:rsidR="000B7D95" w:rsidRDefault="000B7D95" w:rsidP="00751DDE">
      <w:pPr>
        <w:shd w:val="clear" w:color="auto" w:fill="FFFFFF"/>
        <w:spacing w:before="100" w:beforeAutospacing="1" w:after="100" w:afterAutospacing="1" w:line="240" w:lineRule="auto"/>
        <w:ind w:right="405"/>
      </w:pPr>
      <w:r>
        <w:t xml:space="preserve">Participants: </w:t>
      </w:r>
      <w:r w:rsidR="00A661A0">
        <w:t>Ruby; Tessa;</w:t>
      </w:r>
    </w:p>
    <w:p w14:paraId="701F834F" w14:textId="77777777" w:rsidR="00A661A0" w:rsidRDefault="000B7D95" w:rsidP="00751DDE">
      <w:pPr>
        <w:shd w:val="clear" w:color="auto" w:fill="FFFFFF"/>
        <w:spacing w:before="100" w:beforeAutospacing="1" w:after="100" w:afterAutospacing="1" w:line="240" w:lineRule="auto"/>
        <w:ind w:right="405"/>
      </w:pPr>
      <w:r>
        <w:t xml:space="preserve">Methodology: </w:t>
      </w:r>
    </w:p>
    <w:p w14:paraId="3EF2E258" w14:textId="03FD5FAB" w:rsidR="000B7D95" w:rsidRPr="00A661A0" w:rsidRDefault="00A661A0" w:rsidP="00751DDE">
      <w:pPr>
        <w:shd w:val="clear" w:color="auto" w:fill="FFFFFF"/>
        <w:spacing w:before="100" w:beforeAutospacing="1" w:after="100" w:afterAutospacing="1" w:line="240" w:lineRule="auto"/>
        <w:ind w:right="405"/>
        <w:rPr>
          <w:rFonts w:ascii="Arial" w:hAnsi="Arial" w:cs="Arial"/>
          <w:color w:val="313133"/>
          <w:shd w:val="clear" w:color="auto" w:fill="FFFFFF"/>
        </w:rPr>
      </w:pPr>
      <w:r>
        <w:rPr>
          <w:rFonts w:ascii="Arial" w:hAnsi="Arial" w:cs="Arial"/>
          <w:color w:val="313133"/>
          <w:shd w:val="clear" w:color="auto" w:fill="FFFFFF"/>
        </w:rPr>
        <w:t>Testing will be performed by the actual end users with the assistance of the test manager and development team leader. The acceptance test will be done after completion of the System/Integration test process.</w:t>
      </w:r>
    </w:p>
    <w:p w14:paraId="104399A6" w14:textId="3F9E3B5C" w:rsidR="00A661A0" w:rsidRDefault="00A661A0" w:rsidP="00751DDE">
      <w:pPr>
        <w:shd w:val="clear" w:color="auto" w:fill="FFFFFF"/>
        <w:spacing w:before="100" w:beforeAutospacing="1" w:after="100" w:afterAutospacing="1" w:line="240" w:lineRule="auto"/>
        <w:ind w:right="405"/>
      </w:pPr>
      <w:r>
        <w:t>4.5</w:t>
      </w:r>
    </w:p>
    <w:p w14:paraId="3D345995" w14:textId="77777777" w:rsidR="00A661A0" w:rsidRDefault="00A661A0" w:rsidP="00751DDE">
      <w:pPr>
        <w:shd w:val="clear" w:color="auto" w:fill="FFFFFF"/>
        <w:spacing w:before="100" w:beforeAutospacing="1" w:after="100" w:afterAutospacing="1" w:line="240" w:lineRule="auto"/>
        <w:ind w:right="405"/>
      </w:pPr>
      <w:r>
        <w:t xml:space="preserve">4.6 </w:t>
      </w:r>
      <w:r>
        <w:t xml:space="preserve">Automated Regression Testing </w:t>
      </w:r>
    </w:p>
    <w:p w14:paraId="48F22739" w14:textId="77777777" w:rsidR="00A661A0" w:rsidRDefault="00A661A0" w:rsidP="00751DDE">
      <w:pPr>
        <w:shd w:val="clear" w:color="auto" w:fill="FFFFFF"/>
        <w:spacing w:before="100" w:beforeAutospacing="1" w:after="100" w:afterAutospacing="1" w:line="240" w:lineRule="auto"/>
        <w:ind w:right="405"/>
      </w:pPr>
      <w:r>
        <w:lastRenderedPageBreak/>
        <w:t xml:space="preserve">Definition: </w:t>
      </w:r>
    </w:p>
    <w:p w14:paraId="477C3F12" w14:textId="77777777" w:rsidR="00A661A0" w:rsidRDefault="00A661A0" w:rsidP="00751DDE">
      <w:pPr>
        <w:shd w:val="clear" w:color="auto" w:fill="FFFFFF"/>
        <w:spacing w:before="100" w:beforeAutospacing="1" w:after="100" w:afterAutospacing="1" w:line="240" w:lineRule="auto"/>
        <w:ind w:right="405"/>
      </w:pPr>
      <w:r>
        <w:t xml:space="preserve">Regression testing is the selective retesting of a system or component to verify that modifications have not caused unintended effects and that the system or component still works as specified in the requirements. </w:t>
      </w:r>
    </w:p>
    <w:p w14:paraId="1ABF0C3B" w14:textId="77777777" w:rsidR="00A661A0" w:rsidRDefault="00A661A0" w:rsidP="00751DDE">
      <w:pPr>
        <w:shd w:val="clear" w:color="auto" w:fill="FFFFFF"/>
        <w:spacing w:before="100" w:beforeAutospacing="1" w:after="100" w:afterAutospacing="1" w:line="240" w:lineRule="auto"/>
        <w:ind w:right="405"/>
      </w:pPr>
      <w:r>
        <w:t>Participants:</w:t>
      </w:r>
    </w:p>
    <w:p w14:paraId="1C3252C1" w14:textId="048C705B" w:rsidR="00A661A0" w:rsidRDefault="00A661A0" w:rsidP="00751DDE">
      <w:pPr>
        <w:shd w:val="clear" w:color="auto" w:fill="FFFFFF"/>
        <w:spacing w:before="100" w:beforeAutospacing="1" w:after="100" w:afterAutospacing="1" w:line="240" w:lineRule="auto"/>
        <w:ind w:right="405"/>
      </w:pPr>
      <w:r>
        <w:t xml:space="preserve"> Methodology:</w:t>
      </w:r>
    </w:p>
    <w:p w14:paraId="42B7BF2A" w14:textId="56E7F86D"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4.7</w:t>
      </w:r>
    </w:p>
    <w:p w14:paraId="0078A2EC" w14:textId="77777777" w:rsidR="00681C76" w:rsidRDefault="00681C76" w:rsidP="00681C76">
      <w:pPr>
        <w:pStyle w:val="NormalWeb"/>
        <w:shd w:val="clear" w:color="auto" w:fill="FFFFFF"/>
        <w:spacing w:before="240" w:beforeAutospacing="0" w:after="240" w:afterAutospacing="0" w:line="510" w:lineRule="atLeast"/>
        <w:rPr>
          <w:rFonts w:ascii="Averta" w:hAnsi="Averta"/>
          <w:color w:val="000000"/>
          <w:sz w:val="27"/>
          <w:szCs w:val="27"/>
        </w:rPr>
      </w:pPr>
      <w:r>
        <w:rPr>
          <w:rStyle w:val="Strong"/>
          <w:rFonts w:ascii="Averta" w:hAnsi="Averta"/>
          <w:color w:val="000000"/>
          <w:sz w:val="27"/>
          <w:szCs w:val="27"/>
        </w:rPr>
        <w:t>Beta Testing</w:t>
      </w:r>
    </w:p>
    <w:p w14:paraId="2F0EEC7C" w14:textId="77777777" w:rsidR="00681C76" w:rsidRDefault="00681C76"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hyperlink r:id="rId9" w:history="1">
        <w:r>
          <w:rPr>
            <w:rStyle w:val="Hyperlink"/>
            <w:rFonts w:ascii="Averta" w:hAnsi="Averta"/>
            <w:color w:val="F74E03"/>
          </w:rPr>
          <w:t>Beta testing</w:t>
        </w:r>
      </w:hyperlink>
      <w:r>
        <w:rPr>
          <w:rFonts w:ascii="Averta" w:hAnsi="Averta"/>
          <w:color w:val="000000"/>
          <w:sz w:val="27"/>
          <w:szCs w:val="27"/>
        </w:rPr>
        <w:t xml:space="preserve">, as a rule, relies upon volunteers as opposed to on paid </w:t>
      </w:r>
      <w:proofErr w:type="spellStart"/>
      <w:r>
        <w:rPr>
          <w:rFonts w:ascii="Averta" w:hAnsi="Averta"/>
          <w:color w:val="000000"/>
          <w:sz w:val="27"/>
          <w:szCs w:val="27"/>
        </w:rPr>
        <w:t>playtesters</w:t>
      </w:r>
      <w:proofErr w:type="spellEnd"/>
      <w:r>
        <w:rPr>
          <w:rFonts w:ascii="Averta" w:hAnsi="Averta"/>
          <w:color w:val="000000"/>
          <w:sz w:val="27"/>
          <w:szCs w:val="27"/>
        </w:rPr>
        <w:t>. In the beta-testing phase, every single major bug ought to have been operated out in earlier, in-house testing.</w:t>
      </w:r>
    </w:p>
    <w:p w14:paraId="6A932617" w14:textId="77777777" w:rsidR="00681C76" w:rsidRDefault="00681C76"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r>
        <w:rPr>
          <w:rFonts w:ascii="Averta" w:hAnsi="Averta"/>
          <w:color w:val="000000"/>
          <w:sz w:val="27"/>
          <w:szCs w:val="27"/>
        </w:rPr>
        <w:t>In beta testing, the game is nearly production ready with all the significant issues being settled. In this level, the testers are required to broadly discover all the likely approaches to break the game along the outlook for every minor concern.</w:t>
      </w:r>
    </w:p>
    <w:p w14:paraId="2A292BEB" w14:textId="77777777" w:rsidR="00681C76" w:rsidRDefault="00681C76"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r>
        <w:rPr>
          <w:rFonts w:ascii="Averta" w:hAnsi="Averta"/>
          <w:color w:val="000000"/>
          <w:sz w:val="27"/>
          <w:szCs w:val="27"/>
        </w:rPr>
        <w:t>In Beta Testing level, the game requires to go through numerous testing approaches, for example, stress testing, performance testing, and game compliance testing. The game tester runs the game flawlessly for a considerable length of time together on various devices to test for any execution or server destruction.</w:t>
      </w:r>
    </w:p>
    <w:p w14:paraId="08869337" w14:textId="77777777" w:rsidR="00681C76" w:rsidRDefault="00681C76"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r>
        <w:rPr>
          <w:rFonts w:ascii="Averta" w:hAnsi="Averta"/>
          <w:color w:val="000000"/>
          <w:sz w:val="27"/>
          <w:szCs w:val="27"/>
        </w:rPr>
        <w:t>As a beta tester, you will get paid to test the games that are close to the conclusion.</w:t>
      </w:r>
    </w:p>
    <w:p w14:paraId="2DCA6B57" w14:textId="2A4BE13D" w:rsidR="00681C76" w:rsidRDefault="00681C76"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r>
        <w:rPr>
          <w:rFonts w:ascii="Averta" w:hAnsi="Averta"/>
          <w:color w:val="000000"/>
          <w:sz w:val="27"/>
          <w:szCs w:val="27"/>
        </w:rPr>
        <w:t xml:space="preserve">As a matter of fact, beta game testers are needed for all types of games. A few developers outsource beta testing and it relies upon game’s financial plan. </w:t>
      </w:r>
      <w:r>
        <w:rPr>
          <w:rFonts w:ascii="Averta" w:hAnsi="Averta"/>
          <w:color w:val="000000"/>
          <w:sz w:val="27"/>
          <w:szCs w:val="27"/>
        </w:rPr>
        <w:lastRenderedPageBreak/>
        <w:t>However, you can discover developers with a high budget and profit. You should simply seek determinedly.</w:t>
      </w:r>
    </w:p>
    <w:p w14:paraId="3C0CAAE4" w14:textId="4D04BC7A"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49BF7162" w14:textId="0881D62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r>
        <w:rPr>
          <w:rFonts w:ascii="Averta" w:hAnsi="Averta"/>
          <w:color w:val="000000"/>
          <w:sz w:val="27"/>
          <w:szCs w:val="27"/>
        </w:rPr>
        <w:t>Participants: Trevor</w:t>
      </w:r>
    </w:p>
    <w:p w14:paraId="78013F9A" w14:textId="7777777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514A3C4C" w14:textId="77777777" w:rsidR="00681C76" w:rsidRDefault="00681C76" w:rsidP="00751DDE">
      <w:pPr>
        <w:shd w:val="clear" w:color="auto" w:fill="FFFFFF"/>
        <w:spacing w:before="100" w:beforeAutospacing="1" w:after="100" w:afterAutospacing="1" w:line="240" w:lineRule="auto"/>
        <w:ind w:right="405"/>
      </w:pPr>
    </w:p>
    <w:p w14:paraId="1B805520" w14:textId="77777777" w:rsidR="00681C76" w:rsidRPr="00C81ACC" w:rsidRDefault="00681C76" w:rsidP="00751DDE">
      <w:pPr>
        <w:shd w:val="clear" w:color="auto" w:fill="FFFFFF"/>
        <w:spacing w:before="100" w:beforeAutospacing="1" w:after="100" w:afterAutospacing="1" w:line="240" w:lineRule="auto"/>
        <w:ind w:right="405"/>
      </w:pP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1879"/>
        <w:gridCol w:w="1777"/>
        <w:gridCol w:w="1777"/>
        <w:gridCol w:w="1773"/>
        <w:gridCol w:w="1810"/>
      </w:tblGrid>
      <w:tr w:rsidR="00FB20FB" w14:paraId="0672A0ED" w14:textId="77777777" w:rsidTr="00FB20FB">
        <w:tc>
          <w:tcPr>
            <w:tcW w:w="1803" w:type="dxa"/>
          </w:tcPr>
          <w:p w14:paraId="223D3BE8" w14:textId="4EDB5A0E"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803" w:type="dxa"/>
          </w:tcPr>
          <w:p w14:paraId="222FED6E" w14:textId="335A01EC"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803" w:type="dxa"/>
          </w:tcPr>
          <w:p w14:paraId="23B446A4" w14:textId="25611D7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1803" w:type="dxa"/>
          </w:tcPr>
          <w:p w14:paraId="5606C576" w14:textId="26C72D9F"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Team</w:t>
            </w:r>
          </w:p>
        </w:tc>
        <w:tc>
          <w:tcPr>
            <w:tcW w:w="1804" w:type="dxa"/>
          </w:tcPr>
          <w:p w14:paraId="5CD22F6F" w14:textId="143E9C8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Comments</w:t>
            </w:r>
          </w:p>
        </w:tc>
      </w:tr>
      <w:tr w:rsidR="00FB20FB" w14:paraId="32FB681A" w14:textId="77777777" w:rsidTr="00FB20FB">
        <w:tc>
          <w:tcPr>
            <w:tcW w:w="1803" w:type="dxa"/>
          </w:tcPr>
          <w:p w14:paraId="76945147" w14:textId="0914CC3A"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Test Planning</w:t>
            </w:r>
          </w:p>
        </w:tc>
        <w:tc>
          <w:tcPr>
            <w:tcW w:w="1803" w:type="dxa"/>
          </w:tcPr>
          <w:p w14:paraId="32FEFEF0" w14:textId="4E0CDE9D"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7B87179F" w14:textId="2E969791"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803" w:type="dxa"/>
          </w:tcPr>
          <w:p w14:paraId="08A2382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2521B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3B51387C" w14:textId="77777777" w:rsidTr="00FB20FB">
        <w:tc>
          <w:tcPr>
            <w:tcW w:w="1803" w:type="dxa"/>
          </w:tcPr>
          <w:p w14:paraId="71D57B25" w14:textId="6F2A6378"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803" w:type="dxa"/>
          </w:tcPr>
          <w:p w14:paraId="25E22225" w14:textId="46EFF199"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6F44A7E6" w14:textId="20CA714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06/05</w:t>
            </w:r>
          </w:p>
        </w:tc>
        <w:tc>
          <w:tcPr>
            <w:tcW w:w="1803" w:type="dxa"/>
          </w:tcPr>
          <w:p w14:paraId="37EA272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2CEDD6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ADF0A64" w14:textId="77777777" w:rsidTr="00FB20FB">
        <w:tc>
          <w:tcPr>
            <w:tcW w:w="1803" w:type="dxa"/>
          </w:tcPr>
          <w:p w14:paraId="35F0C922" w14:textId="422ED986"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Create test basis</w:t>
            </w:r>
          </w:p>
        </w:tc>
        <w:tc>
          <w:tcPr>
            <w:tcW w:w="1803" w:type="dxa"/>
          </w:tcPr>
          <w:p w14:paraId="71610041"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153B4D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34CDC3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6A81FF6"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49EFA8EF" w14:textId="77777777" w:rsidTr="00FB20FB">
        <w:tc>
          <w:tcPr>
            <w:tcW w:w="1803" w:type="dxa"/>
          </w:tcPr>
          <w:p w14:paraId="399E78F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F9479E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4E14326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7DF9E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8D6F7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262513C" w14:textId="77777777" w:rsidTr="00FB20FB">
        <w:tc>
          <w:tcPr>
            <w:tcW w:w="1803" w:type="dxa"/>
          </w:tcPr>
          <w:p w14:paraId="0A30B5E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9BE8FD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EA21F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5CA501A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413CBE6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6517B97C" w14:textId="77777777" w:rsidTr="00FB20FB">
        <w:tc>
          <w:tcPr>
            <w:tcW w:w="1803" w:type="dxa"/>
          </w:tcPr>
          <w:p w14:paraId="20D34B62"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4FFA73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EC0020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71A1D08"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FD8A3F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090CBE8B" w14:textId="77777777" w:rsidTr="00FB20FB">
        <w:tc>
          <w:tcPr>
            <w:tcW w:w="1803" w:type="dxa"/>
          </w:tcPr>
          <w:p w14:paraId="5A33BA1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D75E6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F2640B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98E830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B46753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Features To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w:t>
            </w:r>
            <w:proofErr w:type="spellStart"/>
            <w:r w:rsidRPr="00AA6A96">
              <w:rPr>
                <w:rFonts w:ascii="Verdana" w:eastAsia="Times New Roman" w:hAnsi="Verdana" w:cs="Times New Roman"/>
                <w:color w:val="000000"/>
                <w:sz w:val="18"/>
                <w:szCs w:val="18"/>
                <w:lang w:eastAsia="en-GB"/>
              </w:rPr>
              <w:t>color</w:t>
            </w:r>
            <w:proofErr w:type="spellEnd"/>
            <w:r w:rsidRPr="00AA6A96">
              <w:rPr>
                <w:rFonts w:ascii="Verdana" w:eastAsia="Times New Roman" w:hAnsi="Verdana" w:cs="Times New Roman"/>
                <w:color w:val="000000"/>
                <w:sz w:val="18"/>
                <w:szCs w:val="18"/>
                <w:lang w:eastAsia="en-GB"/>
              </w:rPr>
              <w:t>,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Features Not To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proofErr w:type="spellStart"/>
            <w:r>
              <w:t>Responsabilities</w:t>
            </w:r>
            <w:proofErr w:type="spellEnd"/>
          </w:p>
        </w:tc>
      </w:tr>
      <w:tr w:rsidR="000812CE" w14:paraId="3594ABDF" w14:textId="77777777" w:rsidTr="000812CE">
        <w:tc>
          <w:tcPr>
            <w:tcW w:w="3005" w:type="dxa"/>
          </w:tcPr>
          <w:p w14:paraId="4ABA6FEB" w14:textId="43FB7DD1" w:rsidR="000812CE" w:rsidRDefault="000812CE" w:rsidP="00E44E98">
            <w:r>
              <w:t>Project Manager</w:t>
            </w:r>
          </w:p>
        </w:tc>
        <w:tc>
          <w:tcPr>
            <w:tcW w:w="3005" w:type="dxa"/>
          </w:tcPr>
          <w:p w14:paraId="6D646AA7" w14:textId="0F50E435" w:rsidR="000812CE" w:rsidRDefault="00A15351" w:rsidP="00E44E98">
            <w:r>
              <w:t xml:space="preserve">Joe </w:t>
            </w:r>
          </w:p>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5CB0C69F" w:rsidR="000812CE" w:rsidRDefault="00A15351" w:rsidP="00E44E98">
            <w:r>
              <w:t>Smith</w:t>
            </w:r>
          </w:p>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testers,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2D77001D"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Designer</w:t>
            </w:r>
            <w:r w:rsidR="009F7134">
              <w:rPr>
                <w:rFonts w:eastAsia="Times New Roman" w:cs="Arial"/>
                <w:color w:val="000000"/>
                <w:sz w:val="20"/>
                <w:szCs w:val="20"/>
                <w:lang w:eastAsia="en-GB"/>
              </w:rPr>
              <w:t>s</w:t>
            </w:r>
          </w:p>
          <w:p w14:paraId="4ECF526D" w14:textId="77777777" w:rsidR="000812CE" w:rsidRDefault="000812CE" w:rsidP="00E44E98"/>
        </w:tc>
        <w:tc>
          <w:tcPr>
            <w:tcW w:w="3005" w:type="dxa"/>
          </w:tcPr>
          <w:p w14:paraId="358CC4C5" w14:textId="77777777" w:rsidR="000812CE" w:rsidRDefault="00C81ACC" w:rsidP="00E44E98">
            <w:r>
              <w:t>Patrick</w:t>
            </w:r>
          </w:p>
          <w:p w14:paraId="74A25A1D" w14:textId="77777777" w:rsidR="00C81ACC" w:rsidRDefault="00C81ACC" w:rsidP="00E44E98">
            <w:r>
              <w:t>Jordan</w:t>
            </w:r>
          </w:p>
          <w:p w14:paraId="38EDA4AE" w14:textId="77777777" w:rsidR="00C81ACC" w:rsidRDefault="00C81ACC" w:rsidP="00E44E98">
            <w:r>
              <w:t>Carol</w:t>
            </w:r>
          </w:p>
          <w:p w14:paraId="0299F060" w14:textId="28D488DE" w:rsidR="00C81ACC" w:rsidRDefault="00C81ACC" w:rsidP="00E44E98">
            <w:proofErr w:type="spellStart"/>
            <w:r>
              <w:lastRenderedPageBreak/>
              <w:t>Pheobe</w:t>
            </w:r>
            <w:proofErr w:type="spellEnd"/>
          </w:p>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lastRenderedPageBreak/>
              <w:t>E</w:t>
            </w:r>
            <w:r w:rsidRPr="000812CE">
              <w:rPr>
                <w:rFonts w:eastAsia="Times New Roman" w:cs="Arial"/>
                <w:color w:val="000000"/>
                <w:sz w:val="20"/>
                <w:szCs w:val="20"/>
                <w:lang w:eastAsia="en-GB"/>
              </w:rPr>
              <w:t xml:space="preserve">xecute automated test cases using test scripts designed by the </w:t>
            </w:r>
            <w:r w:rsidRPr="000812CE">
              <w:rPr>
                <w:rFonts w:eastAsia="Times New Roman" w:cs="Arial"/>
                <w:color w:val="000000"/>
                <w:sz w:val="20"/>
                <w:szCs w:val="20"/>
                <w:lang w:eastAsia="en-GB"/>
              </w:rPr>
              <w:lastRenderedPageBreak/>
              <w:t xml:space="preserve">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lastRenderedPageBreak/>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05B4E75B" w:rsidR="00A75800" w:rsidRDefault="00C81ACC" w:rsidP="00E44E98">
            <w:r>
              <w:t>Tim</w:t>
            </w:r>
          </w:p>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376EB733"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r w:rsidR="009F7134">
              <w:rPr>
                <w:rFonts w:eastAsia="Times New Roman" w:cs="Arial"/>
                <w:color w:val="000000"/>
                <w:sz w:val="20"/>
                <w:szCs w:val="20"/>
                <w:lang w:eastAsia="en-GB"/>
              </w:rPr>
              <w:t>s</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11AE31EF" w14:textId="77777777" w:rsidR="000514F4" w:rsidRDefault="00C81ACC" w:rsidP="00E44E98">
            <w:r>
              <w:t>John</w:t>
            </w:r>
          </w:p>
          <w:p w14:paraId="777489FC" w14:textId="77777777" w:rsidR="00C81ACC" w:rsidRDefault="00C81ACC" w:rsidP="00E44E98">
            <w:r>
              <w:t>Terry</w:t>
            </w:r>
          </w:p>
          <w:p w14:paraId="791AC060" w14:textId="77777777" w:rsidR="00C81ACC" w:rsidRDefault="00C81ACC" w:rsidP="00E44E98">
            <w:r>
              <w:t>Monica</w:t>
            </w:r>
          </w:p>
          <w:p w14:paraId="4847BA6C" w14:textId="7955D993" w:rsidR="00C81ACC" w:rsidRDefault="00C81ACC" w:rsidP="00E44E98">
            <w:r>
              <w:t>Bobby</w:t>
            </w:r>
          </w:p>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esponsible for executing security, load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3D53D468" w14:textId="77777777" w:rsidR="000514F4" w:rsidRDefault="00C81ACC" w:rsidP="00E44E98">
            <w:r>
              <w:t>Ruby</w:t>
            </w:r>
          </w:p>
          <w:p w14:paraId="25729585" w14:textId="77777777" w:rsidR="00C81ACC" w:rsidRDefault="00C81ACC" w:rsidP="00E44E98">
            <w:r>
              <w:t>Tessa</w:t>
            </w:r>
          </w:p>
          <w:p w14:paraId="7409AE1D" w14:textId="5331C85D" w:rsidR="00C81ACC" w:rsidRDefault="00C81ACC" w:rsidP="00E44E98">
            <w:r>
              <w:t>Trevor</w:t>
            </w:r>
          </w:p>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t>10.0</w:t>
      </w:r>
    </w:p>
    <w:tbl>
      <w:tblPr>
        <w:tblStyle w:val="TableGrid"/>
        <w:tblW w:w="0" w:type="auto"/>
        <w:tblLook w:val="04A0" w:firstRow="1" w:lastRow="0" w:firstColumn="1" w:lastColumn="0" w:noHBand="0" w:noVBand="1"/>
      </w:tblPr>
      <w:tblGrid>
        <w:gridCol w:w="3217"/>
        <w:gridCol w:w="2982"/>
        <w:gridCol w:w="2817"/>
      </w:tblGrid>
      <w:tr w:rsidR="00A4720D" w14:paraId="0704F957" w14:textId="56C0C607" w:rsidTr="00A4720D">
        <w:tc>
          <w:tcPr>
            <w:tcW w:w="3217" w:type="dxa"/>
          </w:tcPr>
          <w:p w14:paraId="348691F1" w14:textId="6AF3CDDE" w:rsidR="00A4720D" w:rsidRDefault="00A4720D" w:rsidP="00E44E98">
            <w:r>
              <w:t>Deliverable Documents</w:t>
            </w:r>
          </w:p>
        </w:tc>
        <w:tc>
          <w:tcPr>
            <w:tcW w:w="2982" w:type="dxa"/>
          </w:tcPr>
          <w:p w14:paraId="2999A969" w14:textId="53D56C52" w:rsidR="00A4720D" w:rsidRDefault="00A4720D" w:rsidP="00E44E98">
            <w:r>
              <w:t xml:space="preserve">Start </w:t>
            </w:r>
          </w:p>
        </w:tc>
        <w:tc>
          <w:tcPr>
            <w:tcW w:w="2817" w:type="dxa"/>
          </w:tcPr>
          <w:p w14:paraId="3C79D030" w14:textId="3DA9738F" w:rsidR="00A4720D" w:rsidRDefault="00A4720D" w:rsidP="00E44E98">
            <w:r>
              <w:t xml:space="preserve">Finish </w:t>
            </w:r>
          </w:p>
        </w:tc>
      </w:tr>
      <w:tr w:rsidR="00A4720D" w14:paraId="42801E10" w14:textId="28348C84" w:rsidTr="00A4720D">
        <w:tc>
          <w:tcPr>
            <w:tcW w:w="3217" w:type="dxa"/>
          </w:tcPr>
          <w:p w14:paraId="64DE2A10" w14:textId="3A63479E" w:rsidR="00A4720D" w:rsidRDefault="00A4720D" w:rsidP="00E44E98">
            <w:r>
              <w:t>Test Plan</w:t>
            </w:r>
          </w:p>
        </w:tc>
        <w:tc>
          <w:tcPr>
            <w:tcW w:w="2982" w:type="dxa"/>
          </w:tcPr>
          <w:p w14:paraId="3A008F24" w14:textId="4521623C" w:rsidR="00A4720D" w:rsidRDefault="00A4720D" w:rsidP="00E44E98">
            <w:r>
              <w:t>05/05</w:t>
            </w:r>
          </w:p>
        </w:tc>
        <w:tc>
          <w:tcPr>
            <w:tcW w:w="2817" w:type="dxa"/>
          </w:tcPr>
          <w:p w14:paraId="02FF7DF2" w14:textId="7391AD44" w:rsidR="00A4720D" w:rsidRDefault="00A4720D" w:rsidP="00E44E98">
            <w:r>
              <w:t>07/05</w:t>
            </w:r>
          </w:p>
        </w:tc>
      </w:tr>
      <w:tr w:rsidR="00A4720D" w14:paraId="085FC776" w14:textId="1E8F6629" w:rsidTr="00A4720D">
        <w:tc>
          <w:tcPr>
            <w:tcW w:w="3217" w:type="dxa"/>
          </w:tcPr>
          <w:p w14:paraId="480E1850" w14:textId="76180B8B" w:rsidR="00A4720D" w:rsidRDefault="00A4720D" w:rsidP="00E44E98">
            <w:r>
              <w:t>Test Cases</w:t>
            </w:r>
          </w:p>
        </w:tc>
        <w:tc>
          <w:tcPr>
            <w:tcW w:w="2982" w:type="dxa"/>
          </w:tcPr>
          <w:p w14:paraId="5FC7A05C" w14:textId="004DFB25" w:rsidR="00A4720D" w:rsidRDefault="00A4720D" w:rsidP="00E44E98">
            <w:r>
              <w:t>08/05</w:t>
            </w:r>
          </w:p>
        </w:tc>
        <w:tc>
          <w:tcPr>
            <w:tcW w:w="2817" w:type="dxa"/>
          </w:tcPr>
          <w:p w14:paraId="7E4F040A" w14:textId="58EBC98F" w:rsidR="00A4720D" w:rsidRDefault="00A4720D" w:rsidP="00E44E98">
            <w:r>
              <w:t>20/05</w:t>
            </w:r>
          </w:p>
        </w:tc>
      </w:tr>
      <w:tr w:rsidR="00A4720D" w14:paraId="1D82EF44" w14:textId="385AFFF9" w:rsidTr="00A4720D">
        <w:tc>
          <w:tcPr>
            <w:tcW w:w="3217" w:type="dxa"/>
          </w:tcPr>
          <w:p w14:paraId="5D73ABC5" w14:textId="2113B78A" w:rsidR="00A4720D" w:rsidRDefault="00A4720D" w:rsidP="00E44E98">
            <w:r>
              <w:t>Test Incident Reports</w:t>
            </w:r>
          </w:p>
        </w:tc>
        <w:tc>
          <w:tcPr>
            <w:tcW w:w="2982" w:type="dxa"/>
          </w:tcPr>
          <w:p w14:paraId="39917D5B" w14:textId="627DAC5E" w:rsidR="00A4720D" w:rsidRDefault="00A4720D" w:rsidP="00E44E98">
            <w:r>
              <w:t>20/05</w:t>
            </w:r>
          </w:p>
        </w:tc>
        <w:tc>
          <w:tcPr>
            <w:tcW w:w="2817" w:type="dxa"/>
          </w:tcPr>
          <w:p w14:paraId="161AD58B" w14:textId="1557C7A6" w:rsidR="00A4720D" w:rsidRDefault="00A4720D" w:rsidP="00E44E98">
            <w:r>
              <w:t>21/05</w:t>
            </w:r>
          </w:p>
        </w:tc>
      </w:tr>
      <w:tr w:rsidR="00A4720D" w14:paraId="0E2C9271" w14:textId="1E7EE00F" w:rsidTr="00A4720D">
        <w:tc>
          <w:tcPr>
            <w:tcW w:w="3217" w:type="dxa"/>
          </w:tcPr>
          <w:p w14:paraId="4321CA10" w14:textId="6E4D4033" w:rsidR="00A4720D" w:rsidRDefault="00A4720D" w:rsidP="00E44E98">
            <w:r>
              <w:lastRenderedPageBreak/>
              <w:t>Test Summary Reports</w:t>
            </w:r>
          </w:p>
        </w:tc>
        <w:tc>
          <w:tcPr>
            <w:tcW w:w="2982" w:type="dxa"/>
          </w:tcPr>
          <w:p w14:paraId="025190CC" w14:textId="6C90E24B" w:rsidR="00A4720D" w:rsidRDefault="00A4720D" w:rsidP="00E44E98">
            <w:r>
              <w:t>20/05</w:t>
            </w:r>
          </w:p>
        </w:tc>
        <w:tc>
          <w:tcPr>
            <w:tcW w:w="2817" w:type="dxa"/>
          </w:tcPr>
          <w:p w14:paraId="04665986" w14:textId="3D7EED72" w:rsidR="00A4720D" w:rsidRDefault="00A4720D" w:rsidP="00E44E98">
            <w:r>
              <w:t>21/05</w:t>
            </w:r>
          </w:p>
        </w:tc>
      </w:tr>
      <w:tr w:rsidR="00A4720D" w14:paraId="3D78A750" w14:textId="65851463" w:rsidTr="00A4720D">
        <w:tc>
          <w:tcPr>
            <w:tcW w:w="3217" w:type="dxa"/>
          </w:tcPr>
          <w:p w14:paraId="5EFAB299" w14:textId="77777777" w:rsidR="00A4720D" w:rsidRDefault="00A4720D" w:rsidP="00E44E98"/>
        </w:tc>
        <w:tc>
          <w:tcPr>
            <w:tcW w:w="2982" w:type="dxa"/>
          </w:tcPr>
          <w:p w14:paraId="52A2753E" w14:textId="77777777" w:rsidR="00A4720D" w:rsidRDefault="00A4720D" w:rsidP="00E44E98"/>
        </w:tc>
        <w:tc>
          <w:tcPr>
            <w:tcW w:w="2817" w:type="dxa"/>
          </w:tcPr>
          <w:p w14:paraId="3D6C0856" w14:textId="77777777" w:rsidR="00A4720D" w:rsidRDefault="00A4720D" w:rsidP="00E44E98"/>
        </w:tc>
      </w:tr>
      <w:tr w:rsidR="00A4720D" w14:paraId="482043B0" w14:textId="74889412" w:rsidTr="00A4720D">
        <w:tc>
          <w:tcPr>
            <w:tcW w:w="3217" w:type="dxa"/>
          </w:tcPr>
          <w:p w14:paraId="58B76F18" w14:textId="77777777" w:rsidR="00A4720D" w:rsidRDefault="00A4720D" w:rsidP="00E44E98"/>
        </w:tc>
        <w:tc>
          <w:tcPr>
            <w:tcW w:w="2982" w:type="dxa"/>
          </w:tcPr>
          <w:p w14:paraId="102DCD0E" w14:textId="77777777" w:rsidR="00A4720D" w:rsidRDefault="00A4720D" w:rsidP="00E44E98"/>
        </w:tc>
        <w:tc>
          <w:tcPr>
            <w:tcW w:w="2817" w:type="dxa"/>
          </w:tcPr>
          <w:p w14:paraId="36A565A9" w14:textId="77777777" w:rsidR="00A4720D" w:rsidRDefault="00A4720D" w:rsidP="00E44E98"/>
        </w:tc>
      </w:tr>
    </w:tbl>
    <w:p w14:paraId="3DF1B426" w14:textId="380DF486" w:rsidR="000812CE" w:rsidRDefault="000812CE" w:rsidP="00E44E98"/>
    <w:p w14:paraId="0A6A9D9D" w14:textId="6265F2E4" w:rsidR="008D59DE" w:rsidRDefault="008D59DE" w:rsidP="00E44E98"/>
    <w:p w14:paraId="5C9E001E" w14:textId="77777777" w:rsidR="008D59DE" w:rsidRDefault="008D59D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If unable, director are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6F9B229B" w:rsidR="00B87750" w:rsidRDefault="00B87750" w:rsidP="00E44E98"/>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812CE"/>
    <w:rsid w:val="000B2FD6"/>
    <w:rsid w:val="000B7D95"/>
    <w:rsid w:val="000D7C45"/>
    <w:rsid w:val="001E4A11"/>
    <w:rsid w:val="001E70F7"/>
    <w:rsid w:val="0022188E"/>
    <w:rsid w:val="002A6874"/>
    <w:rsid w:val="002C6DBC"/>
    <w:rsid w:val="00316327"/>
    <w:rsid w:val="00321BA5"/>
    <w:rsid w:val="003B484B"/>
    <w:rsid w:val="003D0280"/>
    <w:rsid w:val="003D1702"/>
    <w:rsid w:val="00576A3B"/>
    <w:rsid w:val="00681C76"/>
    <w:rsid w:val="006931EE"/>
    <w:rsid w:val="006C3BFB"/>
    <w:rsid w:val="006D4C8E"/>
    <w:rsid w:val="00751DDE"/>
    <w:rsid w:val="007601EE"/>
    <w:rsid w:val="007C6142"/>
    <w:rsid w:val="00844AEE"/>
    <w:rsid w:val="008C64E7"/>
    <w:rsid w:val="008D59DE"/>
    <w:rsid w:val="008E78D7"/>
    <w:rsid w:val="00900DB4"/>
    <w:rsid w:val="00962278"/>
    <w:rsid w:val="009C3349"/>
    <w:rsid w:val="009F7134"/>
    <w:rsid w:val="00A15351"/>
    <w:rsid w:val="00A4720D"/>
    <w:rsid w:val="00A661A0"/>
    <w:rsid w:val="00A70FEA"/>
    <w:rsid w:val="00A75800"/>
    <w:rsid w:val="00A97C5B"/>
    <w:rsid w:val="00AA6A96"/>
    <w:rsid w:val="00B33737"/>
    <w:rsid w:val="00B37B02"/>
    <w:rsid w:val="00B87750"/>
    <w:rsid w:val="00B97BD1"/>
    <w:rsid w:val="00C81ACC"/>
    <w:rsid w:val="00C95DE5"/>
    <w:rsid w:val="00D57DBF"/>
    <w:rsid w:val="00D72620"/>
    <w:rsid w:val="00DA294B"/>
    <w:rsid w:val="00DF36DB"/>
    <w:rsid w:val="00E3128D"/>
    <w:rsid w:val="00E40023"/>
    <w:rsid w:val="00E44E98"/>
    <w:rsid w:val="00E5587C"/>
    <w:rsid w:val="00E75743"/>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51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estbytes.net/beta-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D6984-4866-4259-B92F-5FB6933B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14</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5</cp:revision>
  <dcterms:created xsi:type="dcterms:W3CDTF">2020-05-05T17:39:00Z</dcterms:created>
  <dcterms:modified xsi:type="dcterms:W3CDTF">2020-05-10T17:33:00Z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