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CB89" w14:textId="77777777" w:rsidR="00543938" w:rsidRPr="00280BA2" w:rsidRDefault="00543938" w:rsidP="00280BA2">
      <w:pPr>
        <w:tabs>
          <w:tab w:val="left" w:pos="5880"/>
        </w:tabs>
        <w:autoSpaceDE w:val="0"/>
        <w:autoSpaceDN w:val="0"/>
        <w:adjustRightInd w:val="0"/>
        <w:spacing w:after="0" w:line="360" w:lineRule="auto"/>
        <w:ind w:right="34"/>
        <w:jc w:val="center"/>
        <w:rPr>
          <w:rFonts w:ascii="Times New Roman" w:hAnsi="Times New Roman"/>
          <w:b/>
          <w:bCs/>
          <w:sz w:val="24"/>
          <w:szCs w:val="24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t>CENTRO ESTADUAL DE EDUCAÇÃO TECNOLÓGICA “PAULA SOUZA”</w:t>
      </w:r>
    </w:p>
    <w:p w14:paraId="4C06E903" w14:textId="77777777" w:rsidR="00543938" w:rsidRPr="00280BA2" w:rsidRDefault="00543938" w:rsidP="00280B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t>FACULDADE DE TECNOLOGIA DE TAQUARITINGA</w:t>
      </w:r>
    </w:p>
    <w:p w14:paraId="4025F24E" w14:textId="77777777" w:rsidR="00543938" w:rsidRPr="00280BA2" w:rsidRDefault="007064F1" w:rsidP="00280BA2">
      <w:pPr>
        <w:spacing w:after="0" w:line="36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t xml:space="preserve">CURSO SUPERIOR DE </w:t>
      </w:r>
      <w:r w:rsidR="00543938" w:rsidRPr="00280BA2">
        <w:rPr>
          <w:rFonts w:ascii="Times New Roman" w:hAnsi="Times New Roman"/>
          <w:b/>
          <w:bCs/>
          <w:sz w:val="24"/>
          <w:szCs w:val="24"/>
        </w:rPr>
        <w:t xml:space="preserve">TECNOLOGIA EM </w:t>
      </w:r>
      <w:r w:rsidR="098F0A11" w:rsidRPr="00280BA2">
        <w:rPr>
          <w:rFonts w:ascii="Times New Roman" w:hAnsi="Times New Roman"/>
          <w:b/>
          <w:bCs/>
          <w:sz w:val="24"/>
          <w:szCs w:val="24"/>
        </w:rPr>
        <w:t>ANÁLISE E DESENVOLVIMENTO DE SISTEMAS</w:t>
      </w:r>
    </w:p>
    <w:p w14:paraId="0ACD73F4" w14:textId="77777777" w:rsidR="00D25625" w:rsidRPr="005C4330" w:rsidRDefault="00D25625" w:rsidP="0067470B">
      <w:pPr>
        <w:rPr>
          <w:rFonts w:ascii="Times New Roman" w:hAnsi="Times New Roman"/>
          <w:sz w:val="24"/>
          <w:szCs w:val="24"/>
        </w:rPr>
      </w:pPr>
    </w:p>
    <w:p w14:paraId="06E61469" w14:textId="77777777" w:rsidR="0067470B" w:rsidRPr="005C4330" w:rsidRDefault="0067470B" w:rsidP="0067470B">
      <w:pPr>
        <w:rPr>
          <w:rFonts w:ascii="Times New Roman" w:hAnsi="Times New Roman"/>
          <w:sz w:val="24"/>
          <w:szCs w:val="24"/>
        </w:rPr>
      </w:pPr>
    </w:p>
    <w:p w14:paraId="43A9BF89" w14:textId="77777777" w:rsidR="0067470B" w:rsidRPr="005C4330" w:rsidRDefault="0067470B" w:rsidP="0067470B">
      <w:pPr>
        <w:rPr>
          <w:rFonts w:ascii="Times New Roman" w:hAnsi="Times New Roman"/>
          <w:sz w:val="24"/>
          <w:szCs w:val="24"/>
        </w:rPr>
      </w:pPr>
    </w:p>
    <w:p w14:paraId="6225B7DE" w14:textId="77777777" w:rsidR="00D25625" w:rsidRPr="005C4330" w:rsidRDefault="00D25625" w:rsidP="0067470B">
      <w:pPr>
        <w:rPr>
          <w:rFonts w:ascii="Times New Roman" w:hAnsi="Times New Roman"/>
          <w:sz w:val="24"/>
          <w:szCs w:val="24"/>
        </w:rPr>
      </w:pPr>
    </w:p>
    <w:p w14:paraId="5C0BBC54" w14:textId="77777777" w:rsidR="008D3272" w:rsidRDefault="008D3272" w:rsidP="008D327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944C5F2" w14:textId="77777777" w:rsidR="008D3272" w:rsidRDefault="008D3272" w:rsidP="008D327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E6AB02D" w14:textId="77777777" w:rsidR="008D3272" w:rsidRDefault="008D3272" w:rsidP="008D327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DF59155" w14:textId="77777777" w:rsidR="008D3272" w:rsidRDefault="008D3272" w:rsidP="008D327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0D51B69" w14:textId="77777777" w:rsidR="008D3272" w:rsidRPr="00280BA2" w:rsidRDefault="49E6F40F" w:rsidP="008D3272">
      <w:pPr>
        <w:spacing w:after="0" w:line="360" w:lineRule="auto"/>
        <w:jc w:val="center"/>
        <w:rPr>
          <w:rFonts w:ascii="Times New Roman" w:hAnsi="Times New Roman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t>COBECO - COTAÇÃO DE BENS DE CONSUMO</w:t>
      </w:r>
    </w:p>
    <w:p w14:paraId="2A894118" w14:textId="77777777" w:rsidR="008D3272" w:rsidRPr="00FC509A" w:rsidRDefault="008D3272" w:rsidP="008D327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E93072A" w14:textId="77777777" w:rsidR="008D3272" w:rsidRDefault="008D3272" w:rsidP="008D327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986C11C" w14:textId="77777777" w:rsidR="008D3272" w:rsidRPr="00280BA2" w:rsidRDefault="059118FB" w:rsidP="008D3272">
      <w:pPr>
        <w:spacing w:after="0" w:line="360" w:lineRule="auto"/>
        <w:jc w:val="center"/>
        <w:rPr>
          <w:rFonts w:ascii="Times New Roman" w:hAnsi="Times New Roman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t>LEONARDO DAVID SILVA SETTI</w:t>
      </w:r>
    </w:p>
    <w:p w14:paraId="61AB038C" w14:textId="77777777" w:rsidR="008D3272" w:rsidRPr="00280BA2" w:rsidRDefault="059118FB" w:rsidP="008D3272">
      <w:pPr>
        <w:spacing w:after="0" w:line="360" w:lineRule="auto"/>
        <w:jc w:val="center"/>
        <w:rPr>
          <w:rFonts w:ascii="Times New Roman" w:hAnsi="Times New Roman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t>FABRICIO DE LIMA CABRAL</w:t>
      </w:r>
    </w:p>
    <w:p w14:paraId="78B3EA6C" w14:textId="77777777" w:rsidR="008D3272" w:rsidRPr="00280BA2" w:rsidRDefault="059118FB" w:rsidP="008D3272">
      <w:pPr>
        <w:spacing w:after="0" w:line="360" w:lineRule="auto"/>
        <w:jc w:val="center"/>
        <w:rPr>
          <w:rFonts w:ascii="Times New Roman" w:hAnsi="Times New Roman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t>NICHOLAS ANTHONY FERREIRA BRAZ</w:t>
      </w:r>
    </w:p>
    <w:p w14:paraId="293525E6" w14:textId="77777777" w:rsidR="008D3272" w:rsidRPr="00280BA2" w:rsidRDefault="059118FB" w:rsidP="008D3272">
      <w:pPr>
        <w:spacing w:after="0" w:line="360" w:lineRule="auto"/>
        <w:jc w:val="center"/>
        <w:rPr>
          <w:rFonts w:ascii="Times New Roman" w:hAnsi="Times New Roman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t>EDUARDO PEREIRA PASSARELLI</w:t>
      </w:r>
    </w:p>
    <w:p w14:paraId="76FBBB59" w14:textId="77777777" w:rsidR="008D3272" w:rsidRPr="00280BA2" w:rsidRDefault="059118FB" w:rsidP="008D3272">
      <w:pPr>
        <w:spacing w:after="0" w:line="360" w:lineRule="auto"/>
        <w:jc w:val="center"/>
        <w:rPr>
          <w:rFonts w:ascii="Times New Roman" w:hAnsi="Times New Roman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t>NICOLAS HENRIQUE MALLOUK</w:t>
      </w:r>
    </w:p>
    <w:p w14:paraId="324F3A85" w14:textId="77777777" w:rsidR="008D3272" w:rsidRPr="00FC509A" w:rsidRDefault="49E6F40F" w:rsidP="008D3272">
      <w:pPr>
        <w:spacing w:after="0" w:line="360" w:lineRule="auto"/>
        <w:jc w:val="center"/>
      </w:pPr>
      <w:r w:rsidRPr="284133C3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2484DD74" w14:textId="77777777" w:rsidR="008D3272" w:rsidRPr="00FC509A" w:rsidRDefault="008D3272" w:rsidP="008D327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8307C84" w14:textId="77777777" w:rsidR="008D3272" w:rsidRPr="00280BA2" w:rsidRDefault="008D3272" w:rsidP="284133C3">
      <w:pPr>
        <w:spacing w:after="0" w:line="360" w:lineRule="auto"/>
        <w:jc w:val="center"/>
        <w:rPr>
          <w:rFonts w:ascii="Times New Roman" w:hAnsi="Times New Roman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t xml:space="preserve">PROF.(A) ORIENTADOR(A): </w:t>
      </w:r>
      <w:r w:rsidR="0CD5DE3C" w:rsidRPr="00280BA2">
        <w:rPr>
          <w:rFonts w:ascii="Times New Roman" w:hAnsi="Times New Roman"/>
          <w:b/>
          <w:bCs/>
          <w:sz w:val="24"/>
          <w:szCs w:val="24"/>
        </w:rPr>
        <w:t>THAIS CRISTINA CASAGRANDE</w:t>
      </w:r>
    </w:p>
    <w:p w14:paraId="17259179" w14:textId="77777777" w:rsidR="0067470B" w:rsidRPr="005C4330" w:rsidRDefault="0067470B">
      <w:pPr>
        <w:rPr>
          <w:rFonts w:ascii="Times New Roman" w:hAnsi="Times New Roman"/>
          <w:sz w:val="24"/>
          <w:szCs w:val="24"/>
        </w:rPr>
      </w:pPr>
    </w:p>
    <w:p w14:paraId="174A874E" w14:textId="77777777" w:rsidR="0067470B" w:rsidRPr="005C4330" w:rsidRDefault="0067470B">
      <w:pPr>
        <w:rPr>
          <w:rFonts w:ascii="Times New Roman" w:hAnsi="Times New Roman"/>
          <w:sz w:val="24"/>
          <w:szCs w:val="24"/>
        </w:rPr>
      </w:pPr>
    </w:p>
    <w:p w14:paraId="21358598" w14:textId="77777777" w:rsidR="005C4330" w:rsidRDefault="005C4330">
      <w:pPr>
        <w:rPr>
          <w:rFonts w:ascii="Times New Roman" w:hAnsi="Times New Roman"/>
          <w:sz w:val="24"/>
          <w:szCs w:val="24"/>
        </w:rPr>
      </w:pPr>
    </w:p>
    <w:p w14:paraId="1D52CBEC" w14:textId="77777777" w:rsidR="00191E4E" w:rsidRDefault="00191E4E">
      <w:pPr>
        <w:rPr>
          <w:rFonts w:ascii="Times New Roman" w:hAnsi="Times New Roman"/>
          <w:sz w:val="24"/>
          <w:szCs w:val="24"/>
        </w:rPr>
      </w:pPr>
    </w:p>
    <w:p w14:paraId="0C65DCF4" w14:textId="77777777" w:rsidR="0067470B" w:rsidRPr="00280BA2" w:rsidRDefault="0067470B" w:rsidP="00280BA2">
      <w:pPr>
        <w:autoSpaceDE w:val="0"/>
        <w:autoSpaceDN w:val="0"/>
        <w:adjustRightInd w:val="0"/>
        <w:spacing w:after="0" w:line="360" w:lineRule="auto"/>
        <w:ind w:left="-108"/>
        <w:jc w:val="center"/>
        <w:rPr>
          <w:rFonts w:ascii="Times New Roman" w:hAnsi="Times New Roman"/>
          <w:b/>
          <w:bCs/>
          <w:sz w:val="24"/>
          <w:szCs w:val="24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t>TAQUARITINGA</w:t>
      </w:r>
      <w:r w:rsidR="000B1321" w:rsidRPr="00280BA2">
        <w:rPr>
          <w:rFonts w:ascii="Times New Roman" w:hAnsi="Times New Roman"/>
          <w:b/>
          <w:bCs/>
          <w:sz w:val="24"/>
          <w:szCs w:val="24"/>
        </w:rPr>
        <w:t xml:space="preserve"> - </w:t>
      </w:r>
      <w:r w:rsidR="00602A21" w:rsidRPr="00280BA2">
        <w:rPr>
          <w:rFonts w:ascii="Times New Roman" w:hAnsi="Times New Roman"/>
          <w:b/>
          <w:bCs/>
          <w:sz w:val="24"/>
          <w:szCs w:val="24"/>
        </w:rPr>
        <w:t>S</w:t>
      </w:r>
      <w:r w:rsidR="00A67291" w:rsidRPr="00280BA2">
        <w:rPr>
          <w:rFonts w:ascii="Times New Roman" w:hAnsi="Times New Roman"/>
          <w:b/>
          <w:bCs/>
          <w:sz w:val="24"/>
          <w:szCs w:val="24"/>
        </w:rPr>
        <w:t>.</w:t>
      </w:r>
      <w:r w:rsidR="00602A21" w:rsidRPr="00280BA2">
        <w:rPr>
          <w:rFonts w:ascii="Times New Roman" w:hAnsi="Times New Roman"/>
          <w:b/>
          <w:bCs/>
          <w:sz w:val="24"/>
          <w:szCs w:val="24"/>
        </w:rPr>
        <w:t>P.</w:t>
      </w:r>
    </w:p>
    <w:p w14:paraId="3ADA234E" w14:textId="77777777" w:rsidR="3FE90B09" w:rsidRPr="00280BA2" w:rsidRDefault="3FE90B09" w:rsidP="00280BA2">
      <w:pPr>
        <w:spacing w:after="0" w:line="360" w:lineRule="auto"/>
        <w:ind w:left="-108"/>
        <w:jc w:val="center"/>
        <w:rPr>
          <w:rFonts w:ascii="Times New Roman" w:hAnsi="Times New Roman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t>2026</w:t>
      </w:r>
    </w:p>
    <w:p w14:paraId="5D8936AF" w14:textId="77777777" w:rsidR="284133C3" w:rsidRDefault="284133C3" w:rsidP="284133C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403BF1F" w14:textId="77777777" w:rsidR="00280BA2" w:rsidRDefault="00280BA2" w:rsidP="284133C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4EC80983" w14:textId="77777777" w:rsidR="3FE90B09" w:rsidRPr="00280BA2" w:rsidRDefault="3FE90B09" w:rsidP="284133C3">
      <w:pPr>
        <w:spacing w:after="0" w:line="360" w:lineRule="auto"/>
        <w:jc w:val="center"/>
        <w:rPr>
          <w:rFonts w:ascii="Times New Roman" w:hAnsi="Times New Roman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lastRenderedPageBreak/>
        <w:t>LEONARDO DAVID SILVA SETTI</w:t>
      </w:r>
    </w:p>
    <w:p w14:paraId="6B21CD2A" w14:textId="77777777" w:rsidR="3FE90B09" w:rsidRPr="00280BA2" w:rsidRDefault="3FE90B09" w:rsidP="284133C3">
      <w:pPr>
        <w:spacing w:after="0" w:line="360" w:lineRule="auto"/>
        <w:jc w:val="center"/>
        <w:rPr>
          <w:rFonts w:ascii="Times New Roman" w:hAnsi="Times New Roman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t>FABRICIO DE LIMA CABRAL</w:t>
      </w:r>
    </w:p>
    <w:p w14:paraId="0AC8B7A7" w14:textId="77777777" w:rsidR="3FE90B09" w:rsidRPr="00280BA2" w:rsidRDefault="3FE90B09" w:rsidP="284133C3">
      <w:pPr>
        <w:spacing w:after="0" w:line="360" w:lineRule="auto"/>
        <w:jc w:val="center"/>
        <w:rPr>
          <w:rFonts w:ascii="Times New Roman" w:hAnsi="Times New Roman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t>NICHOLAS ANTHONY FERREIRA BRAZ</w:t>
      </w:r>
    </w:p>
    <w:p w14:paraId="513A2AA7" w14:textId="77777777" w:rsidR="3FE90B09" w:rsidRPr="00280BA2" w:rsidRDefault="3FE90B09" w:rsidP="284133C3">
      <w:pPr>
        <w:spacing w:after="0" w:line="360" w:lineRule="auto"/>
        <w:jc w:val="center"/>
        <w:rPr>
          <w:rFonts w:ascii="Times New Roman" w:hAnsi="Times New Roman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t>EDUARDO PEREIRA PASSARELLI</w:t>
      </w:r>
    </w:p>
    <w:p w14:paraId="3F833038" w14:textId="77777777" w:rsidR="3FE90B09" w:rsidRPr="00280BA2" w:rsidRDefault="3FE90B09" w:rsidP="284133C3">
      <w:pPr>
        <w:spacing w:after="0" w:line="360" w:lineRule="auto"/>
        <w:jc w:val="center"/>
        <w:rPr>
          <w:rFonts w:ascii="Times New Roman" w:hAnsi="Times New Roman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t>NICOLAS HENRIQUE MALLOUK</w:t>
      </w:r>
    </w:p>
    <w:p w14:paraId="26DDAF3C" w14:textId="77777777" w:rsidR="284133C3" w:rsidRDefault="284133C3" w:rsidP="284133C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19850F0" w14:textId="77777777" w:rsidR="007E049A" w:rsidRPr="005C4330" w:rsidRDefault="007E049A" w:rsidP="284133C3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B65CD3E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3B7FBD5C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2E903363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6D1022F2" w14:textId="77777777" w:rsidR="00602A21" w:rsidRPr="00280BA2" w:rsidRDefault="3FE90B09" w:rsidP="00602A2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</w:rPr>
      </w:pPr>
      <w:r w:rsidRPr="00280BA2">
        <w:rPr>
          <w:rFonts w:ascii="Times New Roman" w:hAnsi="Times New Roman"/>
          <w:b/>
          <w:bCs/>
          <w:sz w:val="24"/>
          <w:szCs w:val="24"/>
        </w:rPr>
        <w:t>CO</w:t>
      </w:r>
      <w:r w:rsidR="1984549C" w:rsidRPr="00280BA2">
        <w:rPr>
          <w:rFonts w:ascii="Times New Roman" w:hAnsi="Times New Roman"/>
          <w:b/>
          <w:bCs/>
          <w:sz w:val="24"/>
          <w:szCs w:val="24"/>
        </w:rPr>
        <w:t>B</w:t>
      </w:r>
      <w:r w:rsidRPr="00280BA2">
        <w:rPr>
          <w:rFonts w:ascii="Times New Roman" w:hAnsi="Times New Roman"/>
          <w:b/>
          <w:bCs/>
          <w:sz w:val="24"/>
          <w:szCs w:val="24"/>
        </w:rPr>
        <w:t>ECO - COTAÇÃO DE BENS DE CONSUMO</w:t>
      </w:r>
    </w:p>
    <w:p w14:paraId="1F1990C8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Cs/>
          <w:color w:val="000000"/>
          <w:sz w:val="24"/>
          <w:szCs w:val="24"/>
        </w:rPr>
      </w:pPr>
    </w:p>
    <w:p w14:paraId="32D40DAB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1168" w:right="743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0C1D17C4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1168" w:right="743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532567FC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1168" w:right="743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5D1307B6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3E1BB0CD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475A8097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7603EBB5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0F766A34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4CD512A6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25394844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21962A01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18D61EEA" w14:textId="77777777" w:rsidR="008D3272" w:rsidRPr="00280BA2" w:rsidRDefault="008D3272" w:rsidP="00280BA2">
      <w:pPr>
        <w:autoSpaceDE w:val="0"/>
        <w:autoSpaceDN w:val="0"/>
        <w:adjustRightInd w:val="0"/>
        <w:spacing w:after="0" w:line="240" w:lineRule="auto"/>
        <w:ind w:left="4536" w:right="743"/>
        <w:jc w:val="both"/>
        <w:rPr>
          <w:rFonts w:ascii="Times New Roman" w:hAnsi="Times New Roman"/>
          <w:b/>
          <w:bCs/>
          <w:color w:val="FF0000"/>
          <w:sz w:val="24"/>
          <w:szCs w:val="20"/>
        </w:rPr>
      </w:pPr>
      <w:r w:rsidRPr="00280BA2">
        <w:rPr>
          <w:rFonts w:ascii="Times New Roman" w:hAnsi="Times New Roman"/>
          <w:sz w:val="24"/>
          <w:szCs w:val="20"/>
        </w:rPr>
        <w:t>Monografia apresentada</w:t>
      </w:r>
      <w:r w:rsidRPr="00280BA2">
        <w:rPr>
          <w:rFonts w:ascii="Times New Roman" w:hAnsi="Times New Roman"/>
          <w:color w:val="000000" w:themeColor="text1"/>
          <w:sz w:val="24"/>
          <w:szCs w:val="20"/>
        </w:rPr>
        <w:t xml:space="preserve"> à Faculdade de Tecnologia de Taquaritinga, como parte dos requisitos para a obtenção do </w:t>
      </w:r>
      <w:r w:rsidR="5E1B0BEF" w:rsidRPr="00280BA2">
        <w:rPr>
          <w:rFonts w:ascii="Times New Roman" w:hAnsi="Times New Roman"/>
          <w:color w:val="000000" w:themeColor="text1"/>
          <w:sz w:val="24"/>
          <w:szCs w:val="20"/>
        </w:rPr>
        <w:t>título</w:t>
      </w:r>
      <w:r w:rsidRPr="00280BA2">
        <w:rPr>
          <w:rFonts w:ascii="Times New Roman" w:hAnsi="Times New Roman"/>
          <w:color w:val="000000" w:themeColor="text1"/>
          <w:sz w:val="24"/>
          <w:szCs w:val="20"/>
        </w:rPr>
        <w:t xml:space="preserve"> de </w:t>
      </w:r>
      <w:r w:rsidR="1938F8AC" w:rsidRPr="00280BA2">
        <w:rPr>
          <w:rFonts w:ascii="Times New Roman" w:hAnsi="Times New Roman"/>
          <w:color w:val="000000" w:themeColor="text1"/>
          <w:sz w:val="24"/>
          <w:szCs w:val="20"/>
        </w:rPr>
        <w:t>Tecnólogo</w:t>
      </w:r>
      <w:r w:rsidRPr="00280BA2">
        <w:rPr>
          <w:rFonts w:ascii="Times New Roman" w:hAnsi="Times New Roman"/>
          <w:color w:val="000000" w:themeColor="text1"/>
          <w:sz w:val="24"/>
          <w:szCs w:val="20"/>
        </w:rPr>
        <w:t xml:space="preserve"> em </w:t>
      </w:r>
      <w:r w:rsidR="677C63BD" w:rsidRPr="00280BA2">
        <w:rPr>
          <w:rFonts w:ascii="Times New Roman" w:hAnsi="Times New Roman"/>
          <w:color w:val="000000" w:themeColor="text1"/>
          <w:sz w:val="24"/>
          <w:szCs w:val="20"/>
        </w:rPr>
        <w:t>Análise e Desenvolvimento de Sistemas.</w:t>
      </w:r>
    </w:p>
    <w:p w14:paraId="696CB379" w14:textId="77777777" w:rsidR="008D3272" w:rsidRPr="008D3272" w:rsidRDefault="008D3272" w:rsidP="000B1321">
      <w:pPr>
        <w:autoSpaceDE w:val="0"/>
        <w:autoSpaceDN w:val="0"/>
        <w:adjustRightInd w:val="0"/>
        <w:spacing w:after="0" w:line="360" w:lineRule="auto"/>
        <w:ind w:left="4536" w:right="742"/>
        <w:jc w:val="both"/>
        <w:rPr>
          <w:rFonts w:ascii="Times New Roman" w:hAnsi="Times New Roman"/>
          <w:bCs/>
          <w:color w:val="000000"/>
          <w:sz w:val="20"/>
          <w:szCs w:val="20"/>
        </w:rPr>
      </w:pPr>
    </w:p>
    <w:p w14:paraId="0A2E1934" w14:textId="77777777" w:rsidR="00247F1B" w:rsidRDefault="744710FE" w:rsidP="00280BA2">
      <w:pPr>
        <w:autoSpaceDE w:val="0"/>
        <w:autoSpaceDN w:val="0"/>
        <w:adjustRightInd w:val="0"/>
        <w:spacing w:after="0" w:line="240" w:lineRule="auto"/>
        <w:ind w:left="4536" w:right="742"/>
        <w:jc w:val="both"/>
        <w:rPr>
          <w:rFonts w:ascii="Times New Roman" w:hAnsi="Times New Roman"/>
          <w:color w:val="000000" w:themeColor="text1"/>
          <w:sz w:val="24"/>
          <w:szCs w:val="20"/>
        </w:rPr>
      </w:pPr>
      <w:r w:rsidRPr="00280BA2">
        <w:rPr>
          <w:rFonts w:ascii="Times New Roman" w:hAnsi="Times New Roman"/>
          <w:sz w:val="24"/>
          <w:szCs w:val="20"/>
        </w:rPr>
        <w:t>O</w:t>
      </w:r>
      <w:r w:rsidR="008D3272" w:rsidRPr="00280BA2">
        <w:rPr>
          <w:rFonts w:ascii="Times New Roman" w:hAnsi="Times New Roman"/>
          <w:sz w:val="24"/>
          <w:szCs w:val="20"/>
        </w:rPr>
        <w:t>rientadora: Profa</w:t>
      </w:r>
      <w:r w:rsidR="008D3272" w:rsidRPr="00280BA2">
        <w:rPr>
          <w:rFonts w:ascii="Times New Roman" w:hAnsi="Times New Roman"/>
          <w:color w:val="000000" w:themeColor="text1"/>
          <w:sz w:val="24"/>
          <w:szCs w:val="20"/>
        </w:rPr>
        <w:t xml:space="preserve">. </w:t>
      </w:r>
      <w:r w:rsidR="6787F7F9" w:rsidRPr="00280BA2">
        <w:rPr>
          <w:rFonts w:ascii="Times New Roman" w:hAnsi="Times New Roman"/>
          <w:color w:val="000000" w:themeColor="text1"/>
          <w:sz w:val="24"/>
          <w:szCs w:val="20"/>
        </w:rPr>
        <w:t>Thais Cristina Casagrande</w:t>
      </w:r>
      <w:r w:rsidR="008D3272" w:rsidRPr="00280BA2">
        <w:rPr>
          <w:rFonts w:ascii="Times New Roman" w:hAnsi="Times New Roman"/>
          <w:color w:val="000000" w:themeColor="text1"/>
          <w:sz w:val="24"/>
          <w:szCs w:val="20"/>
        </w:rPr>
        <w:t xml:space="preserve"> </w:t>
      </w:r>
    </w:p>
    <w:p w14:paraId="2589971D" w14:textId="77777777" w:rsidR="008D3272" w:rsidRPr="00247F1B" w:rsidRDefault="008D3272" w:rsidP="00247F1B">
      <w:pPr>
        <w:spacing w:line="360" w:lineRule="auto"/>
        <w:jc w:val="center"/>
      </w:pPr>
    </w:p>
    <w:p w14:paraId="2A77085B" w14:textId="77777777" w:rsidR="008B43FD" w:rsidRPr="00247F1B" w:rsidRDefault="008B43FD" w:rsidP="00247F1B">
      <w:pPr>
        <w:spacing w:after="0" w:line="360" w:lineRule="auto"/>
        <w:jc w:val="center"/>
        <w:rPr>
          <w:rFonts w:ascii="Times New Roman" w:hAnsi="Times New Roman"/>
          <w:b/>
          <w:color w:val="000000"/>
          <w:sz w:val="24"/>
        </w:rPr>
      </w:pPr>
      <w:bookmarkStart w:id="0" w:name="OLE_LINK12"/>
      <w:bookmarkStart w:id="1" w:name="OLE_LINK13"/>
      <w:bookmarkEnd w:id="0"/>
      <w:bookmarkEnd w:id="1"/>
      <w:r w:rsidRPr="00247F1B">
        <w:rPr>
          <w:rFonts w:ascii="Times New Roman" w:hAnsi="Times New Roman"/>
          <w:b/>
          <w:color w:val="000000"/>
          <w:sz w:val="24"/>
        </w:rPr>
        <w:t>TAQUARITINGA - S.P.</w:t>
      </w:r>
    </w:p>
    <w:p w14:paraId="33885636" w14:textId="77777777" w:rsidR="005C3C92" w:rsidRPr="00247F1B" w:rsidRDefault="008B43FD" w:rsidP="00247F1B">
      <w:pPr>
        <w:spacing w:after="0" w:line="360" w:lineRule="auto"/>
        <w:jc w:val="center"/>
        <w:rPr>
          <w:rFonts w:ascii="Times New Roman" w:hAnsi="Times New Roman"/>
          <w:b/>
          <w:color w:val="000000"/>
          <w:sz w:val="24"/>
        </w:rPr>
      </w:pPr>
      <w:r w:rsidRPr="00247F1B">
        <w:rPr>
          <w:rFonts w:ascii="Times New Roman" w:hAnsi="Times New Roman"/>
          <w:b/>
          <w:color w:val="000000"/>
          <w:sz w:val="24"/>
        </w:rPr>
        <w:t>2026</w:t>
      </w:r>
    </w:p>
    <w:p w14:paraId="10603694" w14:textId="77777777" w:rsidR="004124AF" w:rsidRDefault="004124AF" w:rsidP="007064F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62324A23" w14:textId="77777777" w:rsidR="0064599A" w:rsidRDefault="0064599A">
      <w:pPr>
        <w:spacing w:after="240" w:line="360" w:lineRule="auto"/>
        <w:jc w:val="center"/>
      </w:pPr>
      <w:r>
        <w:rPr>
          <w:rFonts w:ascii="Times New Roman" w:hAnsi="Times New Roman"/>
          <w:b/>
          <w:sz w:val="24"/>
        </w:rPr>
        <w:lastRenderedPageBreak/>
        <w:t>LISTA DE FIGURAS</w:t>
      </w:r>
    </w:p>
    <w:p w14:paraId="3E531E5F" w14:textId="4C77BD8F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Figura 1 – Diagrama de casos de uso do COBECO</w:t>
      </w:r>
      <w:r>
        <w:rPr>
          <w:rFonts w:ascii="Times New Roman" w:hAnsi="Times New Roman"/>
          <w:sz w:val="24"/>
          <w:szCs w:val="24"/>
        </w:rPr>
        <w:tab/>
        <w:t>14</w:t>
      </w:r>
    </w:p>
    <w:p w14:paraId="15C0ED71" w14:textId="023675BB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Figura 2 – Diagrama entidade-relacionamento do COBECO</w:t>
      </w:r>
      <w:r>
        <w:rPr>
          <w:rFonts w:ascii="Times New Roman" w:hAnsi="Times New Roman"/>
          <w:sz w:val="24"/>
          <w:szCs w:val="24"/>
        </w:rPr>
        <w:tab/>
        <w:t>19</w:t>
      </w:r>
    </w:p>
    <w:p w14:paraId="2561D41B" w14:textId="3E2ABAB8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Figura 3 – Protótipo de baixa fidelidade</w:t>
      </w:r>
      <w:r>
        <w:rPr>
          <w:rFonts w:ascii="Times New Roman" w:hAnsi="Times New Roman"/>
          <w:sz w:val="24"/>
          <w:szCs w:val="24"/>
        </w:rPr>
        <w:tab/>
        <w:t>21</w:t>
      </w:r>
    </w:p>
    <w:p w14:paraId="3512D14C" w14:textId="195A95A5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Figura 4 – Protótipo de alta fidelidade</w:t>
      </w:r>
      <w:r>
        <w:rPr>
          <w:rFonts w:ascii="Times New Roman" w:hAnsi="Times New Roman"/>
          <w:sz w:val="24"/>
          <w:szCs w:val="24"/>
        </w:rPr>
        <w:tab/>
        <w:t>22</w:t>
      </w:r>
    </w:p>
    <w:p w14:paraId="2DF42102" w14:textId="77777777" w:rsidR="0064599A" w:rsidRDefault="0064599A">
      <w:r>
        <w:br w:type="page"/>
      </w:r>
    </w:p>
    <w:p w14:paraId="09A31FBF" w14:textId="77777777" w:rsidR="0064599A" w:rsidRDefault="0064599A">
      <w:pPr>
        <w:spacing w:after="240" w:line="360" w:lineRule="auto"/>
        <w:jc w:val="center"/>
      </w:pPr>
      <w:r>
        <w:rPr>
          <w:rFonts w:ascii="Times New Roman" w:hAnsi="Times New Roman"/>
          <w:b/>
          <w:sz w:val="24"/>
        </w:rPr>
        <w:lastRenderedPageBreak/>
        <w:t>LISTA DE QUADROS</w:t>
      </w:r>
    </w:p>
    <w:p w14:paraId="5205A9F1" w14:textId="7CB2461F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Quadro 1 – Premissas e restrições do projeto</w:t>
      </w:r>
      <w:r>
        <w:rPr>
          <w:rFonts w:ascii="Times New Roman" w:hAnsi="Times New Roman"/>
          <w:sz w:val="24"/>
          <w:szCs w:val="24"/>
        </w:rPr>
        <w:tab/>
        <w:t>7</w:t>
      </w:r>
    </w:p>
    <w:p w14:paraId="3E556E4C" w14:textId="4D425E46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Quadro 2 – Requisitos funcionais de conta e autenticação</w:t>
      </w:r>
      <w:r>
        <w:rPr>
          <w:rFonts w:ascii="Times New Roman" w:hAnsi="Times New Roman"/>
          <w:sz w:val="24"/>
          <w:szCs w:val="24"/>
        </w:rPr>
        <w:tab/>
        <w:t>8</w:t>
      </w:r>
    </w:p>
    <w:p w14:paraId="6E753B17" w14:textId="324B8545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Quadro 3 – Requisitos funcionais de perfil e gestão de listas</w:t>
      </w:r>
      <w:r>
        <w:rPr>
          <w:rFonts w:ascii="Times New Roman" w:hAnsi="Times New Roman"/>
          <w:sz w:val="24"/>
          <w:szCs w:val="24"/>
        </w:rPr>
        <w:tab/>
        <w:t>9</w:t>
      </w:r>
    </w:p>
    <w:p w14:paraId="2268C743" w14:textId="58AC4754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Quadro 4 – Requisitos funcionais de seleção de fornecedores e comparação de custos</w:t>
      </w:r>
      <w:r>
        <w:rPr>
          <w:rFonts w:ascii="Times New Roman" w:hAnsi="Times New Roman"/>
          <w:sz w:val="24"/>
          <w:szCs w:val="24"/>
        </w:rPr>
        <w:tab/>
        <w:t>9</w:t>
      </w:r>
    </w:p>
    <w:p w14:paraId="28B10A04" w14:textId="057E2304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Quadro 5 – Requisitos funcionais de exportação e impressão</w:t>
      </w:r>
      <w:r>
        <w:rPr>
          <w:rFonts w:ascii="Times New Roman" w:hAnsi="Times New Roman"/>
          <w:sz w:val="24"/>
          <w:szCs w:val="24"/>
        </w:rPr>
        <w:tab/>
        <w:t>9</w:t>
      </w:r>
    </w:p>
    <w:p w14:paraId="2ADA0988" w14:textId="7416BFAD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Quadro 6 – Requisitos não funcionais de arquitetura e contrato</w:t>
      </w:r>
      <w:r>
        <w:rPr>
          <w:rFonts w:ascii="Times New Roman" w:hAnsi="Times New Roman"/>
          <w:sz w:val="24"/>
          <w:szCs w:val="24"/>
        </w:rPr>
        <w:tab/>
        <w:t>10</w:t>
      </w:r>
    </w:p>
    <w:p w14:paraId="09AC643A" w14:textId="2DD8DB95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Quadro 7 – Requisitos não funcionais de interface e usabilidade</w:t>
      </w:r>
      <w:r>
        <w:rPr>
          <w:rFonts w:ascii="Times New Roman" w:hAnsi="Times New Roman"/>
          <w:sz w:val="24"/>
          <w:szCs w:val="24"/>
        </w:rPr>
        <w:tab/>
        <w:t>10</w:t>
      </w:r>
    </w:p>
    <w:p w14:paraId="358DB2ED" w14:textId="2AF1066B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Quadro 8 – Requisitos não funcionais de qualidade e infraestrutura</w:t>
      </w:r>
      <w:r>
        <w:rPr>
          <w:rFonts w:ascii="Times New Roman" w:hAnsi="Times New Roman"/>
          <w:sz w:val="24"/>
          <w:szCs w:val="24"/>
        </w:rPr>
        <w:tab/>
        <w:t>11</w:t>
      </w:r>
    </w:p>
    <w:p w14:paraId="18160E3C" w14:textId="5DB34C42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Quadro 9 – Requisitos não funcionais de desempenho e segurança</w:t>
      </w:r>
      <w:r>
        <w:rPr>
          <w:rFonts w:ascii="Times New Roman" w:hAnsi="Times New Roman"/>
          <w:sz w:val="24"/>
          <w:szCs w:val="24"/>
        </w:rPr>
        <w:tab/>
        <w:t>11</w:t>
      </w:r>
    </w:p>
    <w:p w14:paraId="212CC900" w14:textId="78FD65F9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Quadro 10 – Requisitos desejáveis</w:t>
      </w:r>
      <w:r>
        <w:rPr>
          <w:rFonts w:ascii="Times New Roman" w:hAnsi="Times New Roman"/>
          <w:sz w:val="24"/>
          <w:szCs w:val="24"/>
        </w:rPr>
        <w:tab/>
        <w:t>12</w:t>
      </w:r>
    </w:p>
    <w:p w14:paraId="4E27B720" w14:textId="5F0F61F4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Quadro 11 – Casos de uso principais e rastreabilidade aos requisitos funcionais</w:t>
      </w:r>
      <w:r>
        <w:rPr>
          <w:rFonts w:ascii="Times New Roman" w:hAnsi="Times New Roman"/>
          <w:sz w:val="24"/>
          <w:szCs w:val="24"/>
        </w:rPr>
        <w:tab/>
        <w:t>15</w:t>
      </w:r>
    </w:p>
    <w:p w14:paraId="64A93451" w14:textId="31EBA3EA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Quadro 12 – Casos de uso auxiliares do sistema</w:t>
      </w:r>
      <w:r>
        <w:rPr>
          <w:rFonts w:ascii="Times New Roman" w:hAnsi="Times New Roman"/>
          <w:sz w:val="24"/>
          <w:szCs w:val="24"/>
        </w:rPr>
        <w:tab/>
        <w:t>16</w:t>
      </w:r>
    </w:p>
    <w:p w14:paraId="4A4904A1" w14:textId="5A3906B7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Quadro 13 – Fluxos principais, percursos esperados e exceções tratadas</w:t>
      </w:r>
      <w:r>
        <w:rPr>
          <w:rFonts w:ascii="Times New Roman" w:hAnsi="Times New Roman"/>
          <w:sz w:val="24"/>
          <w:szCs w:val="24"/>
        </w:rPr>
        <w:tab/>
        <w:t>17</w:t>
      </w:r>
    </w:p>
    <w:p w14:paraId="6E438255" w14:textId="605A5C8B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Quadro 14 – Tecnologias utilizadas por área</w:t>
      </w:r>
      <w:r>
        <w:rPr>
          <w:rFonts w:ascii="Times New Roman" w:hAnsi="Times New Roman"/>
          <w:sz w:val="24"/>
          <w:szCs w:val="24"/>
        </w:rPr>
        <w:tab/>
        <w:t>23</w:t>
      </w:r>
    </w:p>
    <w:p w14:paraId="2EEBDBA9" w14:textId="76F127F2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Quadro 15 – Critérios de sucesso do MVP e resultados verificados</w:t>
      </w:r>
      <w:r>
        <w:rPr>
          <w:rFonts w:ascii="Times New Roman" w:hAnsi="Times New Roman"/>
          <w:sz w:val="24"/>
          <w:szCs w:val="24"/>
        </w:rPr>
        <w:tab/>
        <w:t>24</w:t>
      </w:r>
    </w:p>
    <w:p w14:paraId="32E54C9E" w14:textId="2956A1B6" w:rsidR="0064599A" w:rsidRDefault="0064599A" w:rsidP="007064F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br w:type="page"/>
      </w:r>
      <w:r w:rsidR="00824DD7" w:rsidRPr="004124AF">
        <w:rPr>
          <w:rFonts w:ascii="Times New Roman" w:hAnsi="Times New Roman"/>
          <w:b/>
          <w:bCs/>
          <w:sz w:val="24"/>
          <w:szCs w:val="24"/>
        </w:rPr>
        <w:lastRenderedPageBreak/>
        <w:t>SUMÁRIO</w:t>
      </w:r>
    </w:p>
    <w:p w14:paraId="561A80E4" w14:textId="0ABA94A6" w:rsidR="00824DD7" w:rsidRPr="0064599A" w:rsidRDefault="00824DD7" w:rsidP="0064599A"/>
    <w:p w14:paraId="4EA8BC54" w14:textId="51516DBB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1 OBJETIVO DO PROJETO</w:t>
      </w:r>
      <w:r>
        <w:rPr>
          <w:rFonts w:ascii="Times New Roman" w:hAnsi="Times New Roman"/>
          <w:sz w:val="24"/>
          <w:szCs w:val="24"/>
        </w:rPr>
        <w:tab/>
        <w:t>5</w:t>
      </w:r>
    </w:p>
    <w:p w14:paraId="3A4DD0BC" w14:textId="56ACD143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2 ESCOPO</w:t>
      </w:r>
      <w:r>
        <w:rPr>
          <w:rFonts w:ascii="Times New Roman" w:hAnsi="Times New Roman"/>
          <w:sz w:val="24"/>
          <w:szCs w:val="24"/>
        </w:rPr>
        <w:tab/>
        <w:t>6</w:t>
      </w:r>
    </w:p>
    <w:p w14:paraId="564D9D8E" w14:textId="6A175071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3 REQUISITOS</w:t>
      </w:r>
      <w:r>
        <w:rPr>
          <w:rFonts w:ascii="Times New Roman" w:hAnsi="Times New Roman"/>
          <w:sz w:val="24"/>
          <w:szCs w:val="24"/>
        </w:rPr>
        <w:tab/>
        <w:t>8</w:t>
      </w:r>
    </w:p>
    <w:p w14:paraId="7AA22195" w14:textId="17DF9D06" w:rsidR="0064599A" w:rsidRDefault="006F1BA0">
      <w:pPr>
        <w:tabs>
          <w:tab w:val="right" w:leader="dot" w:pos="9070"/>
        </w:tabs>
        <w:spacing w:after="0" w:line="360" w:lineRule="auto"/>
        <w:ind w:left="283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3.1 Funcionais</w:t>
      </w:r>
      <w:r>
        <w:rPr>
          <w:rFonts w:ascii="Times New Roman" w:hAnsi="Times New Roman"/>
          <w:sz w:val="24"/>
          <w:szCs w:val="24"/>
        </w:rPr>
        <w:tab/>
        <w:t>8</w:t>
      </w:r>
    </w:p>
    <w:p w14:paraId="38EF3888" w14:textId="6BBAFF0A" w:rsidR="0064599A" w:rsidRDefault="006F1BA0">
      <w:pPr>
        <w:tabs>
          <w:tab w:val="right" w:leader="dot" w:pos="9070"/>
        </w:tabs>
        <w:spacing w:after="0" w:line="360" w:lineRule="auto"/>
        <w:ind w:left="566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3.1.1 Conta e autenticação</w:t>
      </w:r>
      <w:r>
        <w:rPr>
          <w:rFonts w:ascii="Times New Roman" w:hAnsi="Times New Roman"/>
          <w:sz w:val="24"/>
          <w:szCs w:val="24"/>
        </w:rPr>
        <w:tab/>
        <w:t>8</w:t>
      </w:r>
    </w:p>
    <w:p w14:paraId="4C58865B" w14:textId="77162EE3" w:rsidR="0064599A" w:rsidRDefault="006F1BA0">
      <w:pPr>
        <w:tabs>
          <w:tab w:val="right" w:leader="dot" w:pos="9070"/>
        </w:tabs>
        <w:spacing w:after="0" w:line="360" w:lineRule="auto"/>
        <w:ind w:left="566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3.1.2 Perfil e gestão de listas</w:t>
      </w:r>
      <w:r>
        <w:rPr>
          <w:rFonts w:ascii="Times New Roman" w:hAnsi="Times New Roman"/>
          <w:sz w:val="24"/>
          <w:szCs w:val="24"/>
        </w:rPr>
        <w:tab/>
        <w:t>8</w:t>
      </w:r>
    </w:p>
    <w:p w14:paraId="7B273FCD" w14:textId="2963B629" w:rsidR="0064599A" w:rsidRDefault="006F1BA0">
      <w:pPr>
        <w:tabs>
          <w:tab w:val="right" w:leader="dot" w:pos="9070"/>
        </w:tabs>
        <w:spacing w:after="0" w:line="360" w:lineRule="auto"/>
        <w:ind w:left="566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3.1.3 Fornecedores e comparação</w:t>
      </w:r>
      <w:r>
        <w:rPr>
          <w:rFonts w:ascii="Times New Roman" w:hAnsi="Times New Roman"/>
          <w:sz w:val="24"/>
          <w:szCs w:val="24"/>
        </w:rPr>
        <w:tab/>
        <w:t>9</w:t>
      </w:r>
    </w:p>
    <w:p w14:paraId="2BC78725" w14:textId="282C1853" w:rsidR="0064599A" w:rsidRDefault="006F1BA0">
      <w:pPr>
        <w:tabs>
          <w:tab w:val="right" w:leader="dot" w:pos="9070"/>
        </w:tabs>
        <w:spacing w:after="0" w:line="360" w:lineRule="auto"/>
        <w:ind w:left="566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3.1.4 Exportação e impressão</w:t>
      </w:r>
      <w:r>
        <w:rPr>
          <w:rFonts w:ascii="Times New Roman" w:hAnsi="Times New Roman"/>
          <w:sz w:val="24"/>
          <w:szCs w:val="24"/>
        </w:rPr>
        <w:tab/>
        <w:t>9</w:t>
      </w:r>
    </w:p>
    <w:p w14:paraId="20987108" w14:textId="3410C4A3" w:rsidR="0064599A" w:rsidRDefault="006F1BA0">
      <w:pPr>
        <w:tabs>
          <w:tab w:val="right" w:leader="dot" w:pos="9070"/>
        </w:tabs>
        <w:spacing w:after="0" w:line="360" w:lineRule="auto"/>
        <w:ind w:left="283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3.2 Não-Funcionais</w:t>
      </w:r>
      <w:r>
        <w:rPr>
          <w:rFonts w:ascii="Times New Roman" w:hAnsi="Times New Roman"/>
          <w:sz w:val="24"/>
          <w:szCs w:val="24"/>
        </w:rPr>
        <w:tab/>
        <w:t>10</w:t>
      </w:r>
    </w:p>
    <w:p w14:paraId="13350A8A" w14:textId="7C5DECA3" w:rsidR="0064599A" w:rsidRDefault="006F1BA0">
      <w:pPr>
        <w:tabs>
          <w:tab w:val="right" w:leader="dot" w:pos="9070"/>
        </w:tabs>
        <w:spacing w:after="0" w:line="360" w:lineRule="auto"/>
        <w:ind w:left="566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3.2.1 Arquitetura e contrato</w:t>
      </w:r>
      <w:r>
        <w:rPr>
          <w:rFonts w:ascii="Times New Roman" w:hAnsi="Times New Roman"/>
          <w:sz w:val="24"/>
          <w:szCs w:val="24"/>
        </w:rPr>
        <w:tab/>
        <w:t>10</w:t>
      </w:r>
    </w:p>
    <w:p w14:paraId="74E2004F" w14:textId="14FAEC47" w:rsidR="0064599A" w:rsidRDefault="006F1BA0">
      <w:pPr>
        <w:tabs>
          <w:tab w:val="right" w:leader="dot" w:pos="9070"/>
        </w:tabs>
        <w:spacing w:after="0" w:line="360" w:lineRule="auto"/>
        <w:ind w:left="566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3.2.2 Interface e usabilidade</w:t>
      </w:r>
      <w:r>
        <w:rPr>
          <w:rFonts w:ascii="Times New Roman" w:hAnsi="Times New Roman"/>
          <w:sz w:val="24"/>
          <w:szCs w:val="24"/>
        </w:rPr>
        <w:tab/>
        <w:t>10</w:t>
      </w:r>
    </w:p>
    <w:p w14:paraId="1D32CF09" w14:textId="3592FD0F" w:rsidR="0064599A" w:rsidRDefault="006F1BA0">
      <w:pPr>
        <w:tabs>
          <w:tab w:val="right" w:leader="dot" w:pos="9070"/>
        </w:tabs>
        <w:spacing w:after="0" w:line="360" w:lineRule="auto"/>
        <w:ind w:left="566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3.2.3 Qualidade e infraestrutura</w:t>
      </w:r>
      <w:r>
        <w:rPr>
          <w:rFonts w:ascii="Times New Roman" w:hAnsi="Times New Roman"/>
          <w:sz w:val="24"/>
          <w:szCs w:val="24"/>
        </w:rPr>
        <w:tab/>
        <w:t>10</w:t>
      </w:r>
    </w:p>
    <w:p w14:paraId="413D5B52" w14:textId="05CC1EF0" w:rsidR="0064599A" w:rsidRDefault="006F1BA0">
      <w:pPr>
        <w:tabs>
          <w:tab w:val="right" w:leader="dot" w:pos="9070"/>
        </w:tabs>
        <w:spacing w:after="0" w:line="360" w:lineRule="auto"/>
        <w:ind w:left="566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3.2.4 Desempenho e segurança</w:t>
      </w:r>
      <w:r>
        <w:rPr>
          <w:rFonts w:ascii="Times New Roman" w:hAnsi="Times New Roman"/>
          <w:sz w:val="24"/>
          <w:szCs w:val="24"/>
        </w:rPr>
        <w:tab/>
        <w:t>11</w:t>
      </w:r>
    </w:p>
    <w:p w14:paraId="69E52477" w14:textId="565CDCB9" w:rsidR="0064599A" w:rsidRDefault="006F1BA0">
      <w:pPr>
        <w:tabs>
          <w:tab w:val="right" w:leader="dot" w:pos="9070"/>
        </w:tabs>
        <w:spacing w:after="0" w:line="360" w:lineRule="auto"/>
        <w:ind w:left="283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3.3 Desejáveis</w:t>
      </w:r>
      <w:r>
        <w:rPr>
          <w:rFonts w:ascii="Times New Roman" w:hAnsi="Times New Roman"/>
          <w:sz w:val="24"/>
          <w:szCs w:val="24"/>
        </w:rPr>
        <w:tab/>
        <w:t>11</w:t>
      </w:r>
    </w:p>
    <w:p w14:paraId="16B4D49B" w14:textId="4361B0C2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4 DIAGRAMA DE CASO DE USO</w:t>
      </w:r>
      <w:r>
        <w:rPr>
          <w:rFonts w:ascii="Times New Roman" w:hAnsi="Times New Roman"/>
          <w:sz w:val="24"/>
          <w:szCs w:val="24"/>
        </w:rPr>
        <w:tab/>
        <w:t>13</w:t>
      </w:r>
    </w:p>
    <w:p w14:paraId="324CFCF3" w14:textId="0A777029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5 DIAGRAMA ENTIDADE-RELACIONAMENTO – DER</w:t>
      </w:r>
      <w:r>
        <w:rPr>
          <w:rFonts w:ascii="Times New Roman" w:hAnsi="Times New Roman"/>
          <w:sz w:val="24"/>
          <w:szCs w:val="24"/>
        </w:rPr>
        <w:tab/>
        <w:t>18</w:t>
      </w:r>
    </w:p>
    <w:p w14:paraId="4E90CA6C" w14:textId="31FEDBBF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6 PROTÓTIPO DE BAIXA FIDELIDADE</w:t>
      </w:r>
      <w:r>
        <w:rPr>
          <w:rFonts w:ascii="Times New Roman" w:hAnsi="Times New Roman"/>
          <w:sz w:val="24"/>
          <w:szCs w:val="24"/>
        </w:rPr>
        <w:tab/>
        <w:t>20</w:t>
      </w:r>
    </w:p>
    <w:p w14:paraId="23B26A67" w14:textId="6CA3A4BC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7 PROTÓTIPO DE ALTA FIDELIDADE</w:t>
      </w:r>
      <w:r>
        <w:rPr>
          <w:rFonts w:ascii="Times New Roman" w:hAnsi="Times New Roman"/>
          <w:sz w:val="24"/>
          <w:szCs w:val="24"/>
        </w:rPr>
        <w:tab/>
        <w:t>22</w:t>
      </w:r>
    </w:p>
    <w:p w14:paraId="0EA8AABE" w14:textId="0BC2BBFB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8 TECNOLOGIAS UTILIZADAS</w:t>
      </w:r>
      <w:r>
        <w:rPr>
          <w:rFonts w:ascii="Times New Roman" w:hAnsi="Times New Roman"/>
          <w:sz w:val="24"/>
          <w:szCs w:val="24"/>
        </w:rPr>
        <w:tab/>
        <w:t>23</w:t>
      </w:r>
    </w:p>
    <w:p w14:paraId="2E0B99BF" w14:textId="77777777" w:rsidR="006F1BA0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>9 CONSIDERAÇÕES FINAIS</w:t>
      </w:r>
      <w:r>
        <w:rPr>
          <w:rFonts w:ascii="Times New Roman" w:hAnsi="Times New Roman"/>
          <w:sz w:val="24"/>
        </w:rPr>
        <w:tab/>
        <w:t>25</w:t>
      </w:r>
    </w:p>
    <w:p w14:paraId="77AAECC6" w14:textId="0E15FFD8" w:rsidR="0064599A" w:rsidRDefault="006F1BA0">
      <w:pPr>
        <w:tabs>
          <w:tab w:val="right" w:leader="dot" w:pos="9070"/>
        </w:tabs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>REFERÊNCIAS</w:t>
      </w:r>
      <w:r>
        <w:rPr>
          <w:rFonts w:ascii="Times New Roman" w:hAnsi="Times New Roman"/>
          <w:sz w:val="24"/>
        </w:rPr>
        <w:tab/>
        <w:t>26</w:t>
      </w:r>
    </w:p>
    <w:p w14:paraId="521D8432" w14:textId="77777777" w:rsidR="00B315BA" w:rsidRDefault="00B315BA" w:rsidP="00280BA2">
      <w:pPr>
        <w:pStyle w:val="Ttulo1"/>
        <w:sectPr w:rsidR="00B315BA" w:rsidSect="0062271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134" w:bottom="1134" w:left="1701" w:header="709" w:footer="709" w:gutter="0"/>
          <w:pgNumType w:start="14"/>
          <w:cols w:space="708"/>
          <w:docGrid w:linePitch="360"/>
        </w:sectPr>
      </w:pPr>
      <w:bookmarkStart w:id="2" w:name="_Toc443474157"/>
      <w:bookmarkStart w:id="3" w:name="_Toc238762495"/>
    </w:p>
    <w:p w14:paraId="46C27E7D" w14:textId="77777777" w:rsidR="00824DD7" w:rsidRDefault="00191E4E" w:rsidP="00280BA2">
      <w:pPr>
        <w:pStyle w:val="Ttulo1"/>
      </w:pPr>
      <w:r>
        <w:lastRenderedPageBreak/>
        <w:t xml:space="preserve">1 </w:t>
      </w:r>
      <w:r w:rsidR="78A961AF">
        <w:t>OBJETIVO DO PROJETO</w:t>
      </w:r>
      <w:bookmarkEnd w:id="2"/>
      <w:bookmarkEnd w:id="3"/>
    </w:p>
    <w:p w14:paraId="2E7B5B8D" w14:textId="77777777" w:rsidR="00EC1056" w:rsidRPr="00EC1056" w:rsidRDefault="00EC1056" w:rsidP="00EC1056"/>
    <w:p w14:paraId="4D77D143" w14:textId="77777777" w:rsidR="00BD1F68" w:rsidRPr="00BD1F68" w:rsidRDefault="00BD1F68" w:rsidP="00BD1F68">
      <w:pPr>
        <w:pStyle w:val="Recuodecorpodetexto2"/>
        <w:ind w:firstLine="709"/>
        <w:rPr>
          <w:color w:val="000000"/>
        </w:rPr>
      </w:pPr>
      <w:r w:rsidRPr="00BD1F68">
        <w:rPr>
          <w:color w:val="000000"/>
        </w:rPr>
        <w:t>A aquisição de vários itens em um mesmo episódio de compra impõe ao consumidor um procedimento manual e repetitivo: relacionar os produtos desejados, consultar os preços em diferentes fornecedores, verificar quais deles dispõem de cada item, somar as combinações possíveis e identificar o que ficaria faltando em cada alternativa. Esse esforço cresce à medida que aumentam o número de itens e de fornecedores consultados, mostra-se suscetível a erros de cálculo e frequentemente conduz à escolha de uma opção aparentemente mais barata, porém incompleta.</w:t>
      </w:r>
    </w:p>
    <w:p w14:paraId="764CC35D" w14:textId="77777777" w:rsidR="008A5AFA" w:rsidRDefault="008A5AFA">
      <w:pPr>
        <w:pStyle w:val="Default"/>
        <w:spacing w:line="360" w:lineRule="auto"/>
        <w:ind w:firstLine="709"/>
        <w:jc w:val="both"/>
        <w:rPr>
          <w:kern w:val="2"/>
          <w:lang w:eastAsia="pt-BR"/>
          <w14:ligatures w14:val="standardContextual"/>
        </w:rPr>
      </w:pPr>
      <w:r>
        <w:t>O COBECO (Cotação de Bens de Consumo) é uma aplicação web que permite criar listas de compras com produtos de um catálogo e comparar, em uma única tela, seus custos entre diferentes fornecedores. O visitante pode montar a lista sem se autenticar. Já o usuário autenticado pode salvá-la, acessá-la novamente, editá-la e excluí-la. Em cada comparação, o sistema calcula, para cada fornecedor, o valor total dos itens conforme seus preços e quantidades, determina o percentual de cobertura da lista e informa os produtos indisponíveis. A melhor oferta é definida pelo fornecedor com maior cobertura; em caso de empate, prevalece aquele com o menor custo total. Os dados de preços e estoque são mantidos em um catálogo próprio no MySQL e carregados de forma determinística, garantindo uma demonstração reproduzível e independente de serviços externos.</w:t>
      </w:r>
    </w:p>
    <w:p w14:paraId="4D73F767" w14:textId="7468F707" w:rsidR="00FE17D0" w:rsidRPr="00BD1F68" w:rsidRDefault="00BD1F68" w:rsidP="00BD1F68">
      <w:pPr>
        <w:pStyle w:val="Recuodecorpodetexto2"/>
        <w:ind w:firstLine="709"/>
        <w:rPr>
          <w:color w:val="000000"/>
        </w:rPr>
      </w:pPr>
      <w:r w:rsidRPr="00BD1F68">
        <w:rPr>
          <w:color w:val="000000"/>
        </w:rPr>
        <w:t>O público-alvo compreende consumidores que planejam compras de múltiplos itens, pequenos empresários que necessitam cotar materiais e estudantes ou profissionais interessados em otimizar gastos. Trata-se, portanto, de usuários não técnicos, que utilizam preferencialmente computadores de mesa e valorizam uma comparação rápida e objetiva, razão pela qual a interface foi concebida com prioridade para o uso em desktop. Diferentemente de soluções que dependem de raspagem de dados ou de interfaces de programação externas em tempo real, o COBECO adota catálogo próprio com carga determinística, o que mantém o foco na lógica de comparação e assegura a reprodutibilidade da demonstração acadêmica.</w:t>
      </w:r>
    </w:p>
    <w:p w14:paraId="74E719AF" w14:textId="77777777" w:rsidR="00280BA2" w:rsidRDefault="00280BA2" w:rsidP="008B49D9">
      <w:pPr>
        <w:pStyle w:val="Ttulo1"/>
        <w:suppressAutoHyphens/>
        <w:rPr>
          <w:szCs w:val="24"/>
          <w:lang w:eastAsia="pt-BR"/>
        </w:rPr>
      </w:pPr>
      <w:bookmarkStart w:id="4" w:name="_Toc443474158"/>
      <w:r>
        <w:rPr>
          <w:szCs w:val="24"/>
          <w:lang w:eastAsia="pt-BR"/>
        </w:rPr>
        <w:br w:type="page"/>
      </w:r>
    </w:p>
    <w:p w14:paraId="60D144A9" w14:textId="77777777" w:rsidR="008B49D9" w:rsidRDefault="008B49D9" w:rsidP="00280BA2">
      <w:pPr>
        <w:pStyle w:val="Ttulo1"/>
        <w:suppressAutoHyphens/>
        <w:rPr>
          <w:szCs w:val="24"/>
          <w:lang w:eastAsia="pt-BR"/>
        </w:rPr>
      </w:pPr>
      <w:bookmarkStart w:id="5" w:name="_Toc238762496"/>
      <w:r w:rsidRPr="00DA4FC7">
        <w:rPr>
          <w:szCs w:val="24"/>
          <w:lang w:eastAsia="pt-BR"/>
        </w:rPr>
        <w:lastRenderedPageBreak/>
        <w:t xml:space="preserve">2 </w:t>
      </w:r>
      <w:r w:rsidR="00364A2B">
        <w:rPr>
          <w:szCs w:val="24"/>
          <w:lang w:eastAsia="pt-BR"/>
        </w:rPr>
        <w:t>ESCOPO</w:t>
      </w:r>
      <w:bookmarkEnd w:id="5"/>
    </w:p>
    <w:p w14:paraId="5743EB6C" w14:textId="77777777" w:rsidR="00411B66" w:rsidRPr="00411B66" w:rsidRDefault="00411B66" w:rsidP="00411B66">
      <w:pPr>
        <w:rPr>
          <w:lang w:eastAsia="pt-BR"/>
        </w:rPr>
      </w:pPr>
    </w:p>
    <w:p w14:paraId="20ED2213" w14:textId="1D8CAB61" w:rsidR="00BD1F68" w:rsidRDefault="000106EE" w:rsidP="004928F8">
      <w:pPr>
        <w:pStyle w:val="Recuodecorpodetexto2"/>
        <w:ind w:firstLine="709"/>
        <w:rPr>
          <w:color w:val="000000"/>
        </w:rPr>
      </w:pPr>
      <w:r w:rsidRPr="004928F8">
        <w:rPr>
          <w:color w:val="000000"/>
        </w:rPr>
        <w:t>O escopo compreende cadastro, login, logout, recuperação de senha por pergunta de segurança e manutenção do perfil; criação de listas pelo visitante, com busca de produtos do catálogo e quantidades de 1 a 9999; salvamento, listagem paginada, busca por nome, edição e exclusão lógica das listas do usuário; seleção de dois a dez fornecedores ativos, com filtro opcional por categoria e por percentual mínimo de disponibilidade; comparação de custo por fornecedor, com cobertura, itens ausentes, totais parciais, tratamento de empates e destaque da melhor oferta; exportação da lista em CSV e impressão em folha A4</w:t>
      </w:r>
      <w:r w:rsidR="008A5AFA">
        <w:rPr>
          <w:color w:val="000000"/>
        </w:rPr>
        <w:t>.</w:t>
      </w:r>
    </w:p>
    <w:p w14:paraId="0DD4EF3C" w14:textId="77777777" w:rsidR="00BD1F68" w:rsidRDefault="00BD1F68" w:rsidP="00BD1F68">
      <w:pPr>
        <w:pStyle w:val="Recuodecorpodetexto2"/>
        <w:ind w:firstLine="709"/>
        <w:rPr>
          <w:color w:val="000000"/>
        </w:rPr>
      </w:pPr>
      <w:r w:rsidRPr="00BD1F68">
        <w:rPr>
          <w:color w:val="000000"/>
        </w:rPr>
        <w:t>A delimitação do escopo apoia-se em premissas e restrições assumidas no início do projeto, que orientaram as decisões de arquitetura, de modelagem e de interface. As premissas dizem respeito às condições consideradas verdadeiras para a execução do trabalho, enquanto as restrições correspondem aos limites impostos pelo contexto acadêmico e pelas tecnologias adotadas, conforme o Quadro 1.</w:t>
      </w:r>
    </w:p>
    <w:p w14:paraId="16D8A177" w14:textId="77777777" w:rsidR="00BD1F68" w:rsidRDefault="00BD1F68" w:rsidP="00BD1F68">
      <w:pPr>
        <w:spacing w:line="360" w:lineRule="auto"/>
        <w:rPr>
          <w:rFonts w:ascii="Times New Roman" w:hAnsi="Times New Roman"/>
          <w:sz w:val="24"/>
        </w:rPr>
      </w:pPr>
    </w:p>
    <w:p w14:paraId="06225485" w14:textId="77777777" w:rsidR="0064599A" w:rsidRDefault="0064599A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br w:type="page"/>
      </w:r>
    </w:p>
    <w:p w14:paraId="4B7765E3" w14:textId="63EFEB4A" w:rsidR="00BD1F68" w:rsidRDefault="00BD1F68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 w:rsidRPr="00BD1F68">
        <w:rPr>
          <w:rFonts w:ascii="Times New Roman" w:hAnsi="Times New Roman"/>
          <w:color w:val="000000"/>
          <w:sz w:val="20"/>
        </w:rPr>
        <w:lastRenderedPageBreak/>
        <w:t>Quadro 1 – Premissas e restrições do projeto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98"/>
        <w:gridCol w:w="3431"/>
        <w:gridCol w:w="3431"/>
      </w:tblGrid>
      <w:tr w:rsidR="00BD1F68" w14:paraId="4E95C94E" w14:textId="77777777" w:rsidTr="00BD1F68">
        <w:trPr>
          <w:tblHeader/>
        </w:trPr>
        <w:tc>
          <w:tcPr>
            <w:tcW w:w="2200" w:type="dxa"/>
            <w:shd w:val="clear" w:color="D9D9D9" w:fill="D9D9D9"/>
          </w:tcPr>
          <w:p w14:paraId="03A4D558" w14:textId="399973AC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Tipo</w:t>
            </w:r>
          </w:p>
        </w:tc>
        <w:tc>
          <w:tcPr>
            <w:tcW w:w="3435" w:type="dxa"/>
            <w:shd w:val="clear" w:color="D9D9D9" w:fill="D9D9D9"/>
          </w:tcPr>
          <w:p w14:paraId="65994AA9" w14:textId="4EF76AB2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Item</w:t>
            </w:r>
          </w:p>
        </w:tc>
        <w:tc>
          <w:tcPr>
            <w:tcW w:w="3435" w:type="dxa"/>
            <w:shd w:val="clear" w:color="D9D9D9" w:fill="D9D9D9"/>
          </w:tcPr>
          <w:p w14:paraId="44D2305A" w14:textId="04C50702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Justificativa ou impacto</w:t>
            </w:r>
          </w:p>
        </w:tc>
      </w:tr>
      <w:tr w:rsidR="00BD1F68" w14:paraId="6E5BA432" w14:textId="77777777" w:rsidTr="00BD1F68">
        <w:tc>
          <w:tcPr>
            <w:tcW w:w="2200" w:type="dxa"/>
          </w:tcPr>
          <w:p w14:paraId="6358A2A8" w14:textId="15AA9120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Premissa</w:t>
            </w:r>
          </w:p>
        </w:tc>
        <w:tc>
          <w:tcPr>
            <w:tcW w:w="3435" w:type="dxa"/>
          </w:tcPr>
          <w:p w14:paraId="5A64E165" w14:textId="4B8E3158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Preços e estoques provêm de catálogo próprio, carregado por rotina de carga determinística</w:t>
            </w:r>
          </w:p>
        </w:tc>
        <w:tc>
          <w:tcPr>
            <w:tcW w:w="3435" w:type="dxa"/>
          </w:tcPr>
          <w:p w14:paraId="6B27BBC7" w14:textId="2907EA11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Elimina a dependência de interfaces externas instáveis e permite demonstração reproduzível</w:t>
            </w:r>
          </w:p>
        </w:tc>
      </w:tr>
      <w:tr w:rsidR="00BD1F68" w14:paraId="4A14D8FF" w14:textId="77777777" w:rsidTr="00BD1F68">
        <w:tc>
          <w:tcPr>
            <w:tcW w:w="2200" w:type="dxa"/>
          </w:tcPr>
          <w:p w14:paraId="4CB70960" w14:textId="2FAB53A3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Premissa</w:t>
            </w:r>
          </w:p>
        </w:tc>
        <w:tc>
          <w:tcPr>
            <w:tcW w:w="3435" w:type="dxa"/>
          </w:tcPr>
          <w:p w14:paraId="24EF816B" w14:textId="5AB4564D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A autenticação é exigida apenas para persistir listas</w:t>
            </w:r>
          </w:p>
        </w:tc>
        <w:tc>
          <w:tcPr>
            <w:tcW w:w="3435" w:type="dxa"/>
          </w:tcPr>
          <w:p w14:paraId="13449BAC" w14:textId="535FA9C1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Reduz o atrito de uso e preserva o acesso público à comparação</w:t>
            </w:r>
          </w:p>
        </w:tc>
      </w:tr>
      <w:tr w:rsidR="00BD1F68" w14:paraId="2C5B6280" w14:textId="77777777" w:rsidTr="00BD1F68">
        <w:tc>
          <w:tcPr>
            <w:tcW w:w="2200" w:type="dxa"/>
          </w:tcPr>
          <w:p w14:paraId="1CD57B5E" w14:textId="18002C87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Premissa</w:t>
            </w:r>
          </w:p>
        </w:tc>
        <w:tc>
          <w:tcPr>
            <w:tcW w:w="3435" w:type="dxa"/>
          </w:tcPr>
          <w:p w14:paraId="44EA78A0" w14:textId="59B90198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A interface é concebida com prioridade para desktop</w:t>
            </w:r>
          </w:p>
        </w:tc>
        <w:tc>
          <w:tcPr>
            <w:tcW w:w="3435" w:type="dxa"/>
          </w:tcPr>
          <w:p w14:paraId="722263CB" w14:textId="297F1A28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Atende ao público-alvo sem a complexidade de versões móveis</w:t>
            </w:r>
          </w:p>
        </w:tc>
      </w:tr>
      <w:tr w:rsidR="00BD1F68" w14:paraId="17272013" w14:textId="77777777" w:rsidTr="00BD1F68">
        <w:tc>
          <w:tcPr>
            <w:tcW w:w="2200" w:type="dxa"/>
          </w:tcPr>
          <w:p w14:paraId="48DE96CD" w14:textId="0C1B46A1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Premissa</w:t>
            </w:r>
          </w:p>
        </w:tc>
        <w:tc>
          <w:tcPr>
            <w:tcW w:w="3435" w:type="dxa"/>
          </w:tcPr>
          <w:p w14:paraId="1E4C0932" w14:textId="0D7136A7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A comparação é apresentada em tabela única por fornecedor</w:t>
            </w:r>
          </w:p>
        </w:tc>
        <w:tc>
          <w:tcPr>
            <w:tcW w:w="3435" w:type="dxa"/>
          </w:tcPr>
          <w:p w14:paraId="66098B05" w14:textId="4B4A65EE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Entrega a maior parte do valor percebido com menor esforço de implementação</w:t>
            </w:r>
          </w:p>
        </w:tc>
      </w:tr>
      <w:tr w:rsidR="00BD1F68" w14:paraId="7B5E5162" w14:textId="77777777" w:rsidTr="00BD1F68">
        <w:tc>
          <w:tcPr>
            <w:tcW w:w="2200" w:type="dxa"/>
          </w:tcPr>
          <w:p w14:paraId="530649E6" w14:textId="00353D52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Restrição</w:t>
            </w:r>
          </w:p>
        </w:tc>
        <w:tc>
          <w:tcPr>
            <w:tcW w:w="3435" w:type="dxa"/>
          </w:tcPr>
          <w:p w14:paraId="334DE3F5" w14:textId="157E2ECF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Prazo acadêmico definido para a entrega do MVP</w:t>
            </w:r>
          </w:p>
        </w:tc>
        <w:tc>
          <w:tcPr>
            <w:tcW w:w="3435" w:type="dxa"/>
          </w:tcPr>
          <w:p w14:paraId="4E2EFAF4" w14:textId="24D681A3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Exige controle rigoroso do escopo</w:t>
            </w:r>
          </w:p>
        </w:tc>
      </w:tr>
      <w:tr w:rsidR="00BD1F68" w14:paraId="3F0D2DE7" w14:textId="77777777" w:rsidTr="00BD1F68">
        <w:tc>
          <w:tcPr>
            <w:tcW w:w="2200" w:type="dxa"/>
          </w:tcPr>
          <w:p w14:paraId="6C650845" w14:textId="5438022B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Restrição</w:t>
            </w:r>
          </w:p>
        </w:tc>
        <w:tc>
          <w:tcPr>
            <w:tcW w:w="3435" w:type="dxa"/>
          </w:tcPr>
          <w:p w14:paraId="7AFB4004" w14:textId="03B80145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Equipe acadêmica de cinco integrantes</w:t>
            </w:r>
          </w:p>
        </w:tc>
        <w:tc>
          <w:tcPr>
            <w:tcW w:w="3435" w:type="dxa"/>
          </w:tcPr>
          <w:p w14:paraId="13D3CA86" w14:textId="451558C8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Capacidade limitada, com priorização de qualidade sobre quantidade de funcionalidades</w:t>
            </w:r>
          </w:p>
        </w:tc>
      </w:tr>
      <w:tr w:rsidR="00BD1F68" w14:paraId="4A76C1AD" w14:textId="77777777" w:rsidTr="00BD1F68">
        <w:tc>
          <w:tcPr>
            <w:tcW w:w="2200" w:type="dxa"/>
          </w:tcPr>
          <w:p w14:paraId="77A6CBBC" w14:textId="5EFBCAA5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Restrição</w:t>
            </w:r>
          </w:p>
        </w:tc>
        <w:tc>
          <w:tcPr>
            <w:tcW w:w="3435" w:type="dxa"/>
          </w:tcPr>
          <w:p w14:paraId="54E2DCD0" w14:textId="7C99FB8C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Utilização exclusiva de tecnologias livres ou de uso gratuito</w:t>
            </w:r>
          </w:p>
        </w:tc>
        <w:tc>
          <w:tcPr>
            <w:tcW w:w="3435" w:type="dxa"/>
          </w:tcPr>
          <w:p w14:paraId="1E3DF899" w14:textId="3A54215F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Ausência de custos de licenciamento</w:t>
            </w:r>
          </w:p>
        </w:tc>
      </w:tr>
      <w:tr w:rsidR="00BD1F68" w14:paraId="3B572C61" w14:textId="77777777" w:rsidTr="00BD1F68">
        <w:tc>
          <w:tcPr>
            <w:tcW w:w="2200" w:type="dxa"/>
          </w:tcPr>
          <w:p w14:paraId="48F0D740" w14:textId="48910890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Restrição</w:t>
            </w:r>
          </w:p>
        </w:tc>
        <w:tc>
          <w:tcPr>
            <w:tcW w:w="3435" w:type="dxa"/>
          </w:tcPr>
          <w:p w14:paraId="5A7E7E13" w14:textId="7F0247FD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Banco de dados relacional com garantias transacionais</w:t>
            </w:r>
          </w:p>
        </w:tc>
        <w:tc>
          <w:tcPr>
            <w:tcW w:w="3435" w:type="dxa"/>
          </w:tcPr>
          <w:p w14:paraId="41B79836" w14:textId="1590A049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Assegura integridade e consistência dos dados</w:t>
            </w:r>
          </w:p>
        </w:tc>
      </w:tr>
      <w:tr w:rsidR="00BD1F68" w14:paraId="07CC099D" w14:textId="77777777" w:rsidTr="00BD1F68">
        <w:tc>
          <w:tcPr>
            <w:tcW w:w="2200" w:type="dxa"/>
          </w:tcPr>
          <w:p w14:paraId="1A4E5A22" w14:textId="6861CF3B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Restrição</w:t>
            </w:r>
          </w:p>
        </w:tc>
        <w:tc>
          <w:tcPr>
            <w:tcW w:w="3435" w:type="dxa"/>
          </w:tcPr>
          <w:p w14:paraId="4AE49C79" w14:textId="0B580BEA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Execução em contêineres</w:t>
            </w:r>
          </w:p>
        </w:tc>
        <w:tc>
          <w:tcPr>
            <w:tcW w:w="3435" w:type="dxa"/>
          </w:tcPr>
          <w:p w14:paraId="3F53AACB" w14:textId="4BCDBEB0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Garante a reprodutibilidade do ambiente</w:t>
            </w:r>
          </w:p>
        </w:tc>
      </w:tr>
    </w:tbl>
    <w:p w14:paraId="63AB7AE1" w14:textId="7BE41C9A" w:rsidR="008B49D9" w:rsidRPr="00BD1F68" w:rsidRDefault="00BD1F68" w:rsidP="0064599A">
      <w:pPr>
        <w:spacing w:before="40" w:after="0" w:line="240" w:lineRule="auto"/>
        <w:rPr>
          <w:rFonts w:ascii="Times New Roman" w:hAnsi="Times New Roman"/>
          <w:color w:val="000000"/>
          <w:sz w:val="20"/>
        </w:rPr>
      </w:pPr>
      <w:r w:rsidRPr="00BD1F68">
        <w:rPr>
          <w:rFonts w:ascii="Times New Roman" w:hAnsi="Times New Roman"/>
          <w:color w:val="000000"/>
          <w:sz w:val="20"/>
        </w:rPr>
        <w:t>Fonte: elaborado pelo autor (2026).</w:t>
      </w:r>
    </w:p>
    <w:p w14:paraId="4495F21D" w14:textId="77777777" w:rsidR="00280BA2" w:rsidRDefault="00280BA2" w:rsidP="00DD0556">
      <w:pPr>
        <w:pStyle w:val="Ttulo1"/>
        <w:jc w:val="both"/>
      </w:pPr>
      <w:r>
        <w:br w:type="page"/>
      </w:r>
    </w:p>
    <w:p w14:paraId="47761D59" w14:textId="77777777" w:rsidR="008B49D9" w:rsidRPr="00DD0556" w:rsidRDefault="008B49D9" w:rsidP="00280BA2">
      <w:pPr>
        <w:pStyle w:val="Ttulo1"/>
      </w:pPr>
      <w:bookmarkStart w:id="6" w:name="_Toc238762497"/>
      <w:r w:rsidRPr="00DD0556">
        <w:lastRenderedPageBreak/>
        <w:t xml:space="preserve">3 </w:t>
      </w:r>
      <w:r w:rsidR="00EC1056">
        <w:t>REQUISITOS</w:t>
      </w:r>
      <w:bookmarkEnd w:id="6"/>
    </w:p>
    <w:p w14:paraId="1950BEDE" w14:textId="77777777" w:rsidR="008B49D9" w:rsidRDefault="008B49D9" w:rsidP="00EC1056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9B714D4" w14:textId="77777777" w:rsidR="00411B66" w:rsidRPr="00280BA2" w:rsidRDefault="00411B66" w:rsidP="00411B66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280BA2">
        <w:rPr>
          <w:rFonts w:ascii="Times New Roman" w:eastAsia="Times New Roman" w:hAnsi="Times New Roman"/>
          <w:sz w:val="24"/>
          <w:szCs w:val="24"/>
          <w:lang w:eastAsia="pt-BR"/>
        </w:rPr>
        <w:t>Os requisitos do COBECO foram levantados a partir dos objetivos e do escopo previamente definidos e encontram-se organizados em três categorias: requisitos funcionais, que descrevem as funcionalidades que o sistema deve oferecer; requisitos não funcionais, que expressam restrições e atributos de qualidade da solução; e requisitos desejáveis, que não integram a versão mínima viável, mas agregam valor ao produto e poderão ser incorporados em evoluções futuras.</w:t>
      </w:r>
    </w:p>
    <w:p w14:paraId="0F5708E0" w14:textId="77777777" w:rsidR="008B49D9" w:rsidRPr="00280BA2" w:rsidRDefault="008B49D9" w:rsidP="00BD1F68">
      <w:pPr>
        <w:pStyle w:val="Ttulo2"/>
        <w:spacing w:before="360" w:after="120" w:line="360" w:lineRule="auto"/>
        <w:rPr>
          <w:rFonts w:ascii="Times New Roman" w:hAnsi="Times New Roman" w:cs="Times New Roman"/>
          <w:color w:val="000000"/>
          <w:sz w:val="24"/>
        </w:rPr>
      </w:pPr>
      <w:bookmarkStart w:id="7" w:name="_Toc238762498"/>
      <w:r w:rsidRPr="00280BA2">
        <w:rPr>
          <w:rFonts w:ascii="Times New Roman" w:hAnsi="Times New Roman" w:cs="Times New Roman"/>
          <w:color w:val="000000"/>
          <w:sz w:val="24"/>
        </w:rPr>
        <w:t xml:space="preserve">3.1 </w:t>
      </w:r>
      <w:r w:rsidR="00EC1056" w:rsidRPr="00280BA2">
        <w:rPr>
          <w:rFonts w:ascii="Times New Roman" w:hAnsi="Times New Roman" w:cs="Times New Roman"/>
          <w:color w:val="000000"/>
          <w:sz w:val="24"/>
        </w:rPr>
        <w:t>Funcionais</w:t>
      </w:r>
      <w:bookmarkEnd w:id="7"/>
    </w:p>
    <w:p w14:paraId="18FC1FAB" w14:textId="77777777" w:rsidR="008B49D9" w:rsidRPr="00072AA3" w:rsidRDefault="008B49D9" w:rsidP="008B49D9">
      <w:pPr>
        <w:spacing w:after="0" w:line="360" w:lineRule="auto"/>
      </w:pPr>
    </w:p>
    <w:p w14:paraId="1B578FA2" w14:textId="2907BD5F" w:rsidR="008B49D9" w:rsidRPr="00280BA2" w:rsidRDefault="00BD1F68" w:rsidP="008B49D9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/>
          <w:bCs/>
          <w:sz w:val="24"/>
          <w:szCs w:val="24"/>
          <w:lang w:eastAsia="pt-BR"/>
        </w:rPr>
        <w:t>Os requisitos funcionais correspondem às ações que o sistema deve executar para atender às necessidades dos usuários. Encontram-se agrupados conforme os módulos da aplicação, sendo apresentados nos Quadros 2 a 5.</w:t>
      </w:r>
    </w:p>
    <w:p w14:paraId="092DE949" w14:textId="3374C8FE" w:rsidR="00411B66" w:rsidRPr="004928F8" w:rsidRDefault="000106EE" w:rsidP="00BD1F68">
      <w:pPr>
        <w:pStyle w:val="Ttulo3"/>
        <w:spacing w:before="360" w:after="120" w:line="360" w:lineRule="auto"/>
        <w:rPr>
          <w:rFonts w:ascii="Times New Roman" w:hAnsi="Times New Roman" w:cs="Times New Roman"/>
          <w:color w:val="000000"/>
          <w:sz w:val="24"/>
        </w:rPr>
      </w:pPr>
      <w:r w:rsidRPr="004928F8">
        <w:rPr>
          <w:rFonts w:ascii="Times New Roman" w:hAnsi="Times New Roman" w:cs="Times New Roman"/>
          <w:color w:val="000000"/>
          <w:sz w:val="24"/>
        </w:rPr>
        <w:t>3.1.1 Conta e autenticação</w:t>
      </w:r>
    </w:p>
    <w:p w14:paraId="415B482C" w14:textId="744DBE52" w:rsidR="00411B66" w:rsidRPr="00280BA2" w:rsidRDefault="00BD1F68" w:rsidP="0064599A">
      <w:pPr>
        <w:spacing w:before="120" w:after="40" w:line="240" w:lineRule="auto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sz w:val="20"/>
          <w:szCs w:val="24"/>
        </w:rPr>
        <w:t>Quadro 2 – Requisitos funcionais de conta e autenticação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7361"/>
      </w:tblGrid>
      <w:tr w:rsidR="00411B66" w:rsidRPr="00411B66" w14:paraId="67E26E59" w14:textId="77777777" w:rsidTr="006F1BA0">
        <w:trPr>
          <w:tblHeader/>
        </w:trPr>
        <w:tc>
          <w:tcPr>
            <w:tcW w:w="170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C91BB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Código</w:t>
            </w:r>
          </w:p>
        </w:tc>
        <w:tc>
          <w:tcPr>
            <w:tcW w:w="737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F934B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Descrição do requisito</w:t>
            </w:r>
          </w:p>
        </w:tc>
      </w:tr>
      <w:tr w:rsidR="00411B66" w:rsidRPr="00411B66" w14:paraId="0FA31787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03ED2" w14:textId="114520C6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RF01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6ED1C" w14:textId="2A0EA802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Permitir o cadastro com username único de 3 a 30 caracteres, nome, e-mail, senha confirmada e pergunta de segurança.</w:t>
            </w:r>
          </w:p>
        </w:tc>
      </w:tr>
      <w:tr w:rsidR="00411B66" w:rsidRPr="00411B66" w14:paraId="6D17E83C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A4D09" w14:textId="6CF094C0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RF02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A5EE9" w14:textId="61B8E2C5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Autenticar o usuário por username e senha, bloqueando o acesso por 15 minutos após seis tentativas falhas.</w:t>
            </w:r>
          </w:p>
        </w:tc>
      </w:tr>
      <w:tr w:rsidR="00411B66" w:rsidRPr="00411B66" w14:paraId="581849F0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52C99" w14:textId="5FC8698D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RF03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CCB84" w14:textId="1C94F848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Encerrar a sessão revogando as credenciais no servidor e preservando o rascunho da aba.</w:t>
            </w:r>
          </w:p>
        </w:tc>
      </w:tr>
      <w:tr w:rsidR="00411B66" w:rsidRPr="00411B66" w14:paraId="77AB29B8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964DD" w14:textId="6339BB7F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RF04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F429C" w14:textId="1F63618A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Conduzir a recuperação de senha em três etapas, com token de uso único válido por 15 minutos.</w:t>
            </w:r>
          </w:p>
        </w:tc>
      </w:tr>
      <w:tr w:rsidR="00411B66" w:rsidRPr="00411B66" w14:paraId="7E9D3CC6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C69E2" w14:textId="64B59952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RF05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6EE9F" w14:textId="6F0488E8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Exibir o perfil do próprio usuário, mantendo o username somente para leitura.</w:t>
            </w:r>
          </w:p>
        </w:tc>
      </w:tr>
    </w:tbl>
    <w:p w14:paraId="71317129" w14:textId="77777777" w:rsidR="00411B66" w:rsidRPr="00280BA2" w:rsidRDefault="00411B66" w:rsidP="0064599A">
      <w:pPr>
        <w:spacing w:before="40" w:after="0" w:line="240" w:lineRule="auto"/>
        <w:rPr>
          <w:rFonts w:ascii="Times New Roman" w:hAnsi="Times New Roman"/>
          <w:sz w:val="20"/>
          <w:szCs w:val="24"/>
        </w:rPr>
      </w:pPr>
      <w:r w:rsidRPr="00280BA2">
        <w:rPr>
          <w:rFonts w:ascii="Times New Roman" w:hAnsi="Times New Roman"/>
          <w:sz w:val="20"/>
          <w:szCs w:val="24"/>
        </w:rPr>
        <w:t>Fonte: elaborado pelo autor (2026).</w:t>
      </w:r>
    </w:p>
    <w:p w14:paraId="772C418D" w14:textId="6251F0D8" w:rsidR="00411B66" w:rsidRPr="004928F8" w:rsidRDefault="000106EE" w:rsidP="00BD1F68">
      <w:pPr>
        <w:pStyle w:val="Ttulo3"/>
        <w:spacing w:before="360" w:after="120" w:line="360" w:lineRule="auto"/>
        <w:rPr>
          <w:rFonts w:ascii="Times New Roman" w:hAnsi="Times New Roman" w:cs="Times New Roman"/>
          <w:color w:val="000000"/>
          <w:sz w:val="24"/>
        </w:rPr>
      </w:pPr>
      <w:r w:rsidRPr="004928F8">
        <w:rPr>
          <w:rFonts w:ascii="Times New Roman" w:hAnsi="Times New Roman" w:cs="Times New Roman"/>
          <w:color w:val="000000"/>
          <w:sz w:val="24"/>
        </w:rPr>
        <w:t>3.1.2 Perfil e gestão de listas</w:t>
      </w:r>
    </w:p>
    <w:p w14:paraId="077B1E49" w14:textId="77777777" w:rsidR="00B315BA" w:rsidRDefault="00B315BA" w:rsidP="0064599A">
      <w:pPr>
        <w:spacing w:before="120" w:after="40" w:line="240" w:lineRule="auto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sz w:val="20"/>
          <w:szCs w:val="24"/>
        </w:rPr>
        <w:br w:type="page"/>
      </w:r>
    </w:p>
    <w:p w14:paraId="77DBB50E" w14:textId="74FF76BD" w:rsidR="00411B66" w:rsidRPr="00280BA2" w:rsidRDefault="00BD1F68" w:rsidP="0064599A">
      <w:pPr>
        <w:spacing w:before="120" w:after="40" w:line="240" w:lineRule="auto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sz w:val="20"/>
          <w:szCs w:val="24"/>
        </w:rPr>
        <w:lastRenderedPageBreak/>
        <w:t>Quadro 3 – Requisitos funcionais de perfil e gestão de listas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7361"/>
      </w:tblGrid>
      <w:tr w:rsidR="00411B66" w:rsidRPr="00411B66" w14:paraId="2A60A609" w14:textId="77777777" w:rsidTr="006F1BA0">
        <w:trPr>
          <w:tblHeader/>
        </w:trPr>
        <w:tc>
          <w:tcPr>
            <w:tcW w:w="170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DDD96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Código</w:t>
            </w:r>
          </w:p>
        </w:tc>
        <w:tc>
          <w:tcPr>
            <w:tcW w:w="737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A94F1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Descrição do requisito</w:t>
            </w:r>
          </w:p>
        </w:tc>
      </w:tr>
      <w:tr w:rsidR="00411B66" w:rsidRPr="00411B66" w14:paraId="33EDBAC4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E81DB" w14:textId="4D010C4A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RF06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89F8E" w14:textId="28C4AA10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Alterar nome, e-mail ou senha mediante confirmação da senha atual.</w:t>
            </w:r>
          </w:p>
        </w:tc>
      </w:tr>
      <w:tr w:rsidR="00411B66" w:rsidRPr="00411B66" w14:paraId="6C60A8FD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2C32D" w14:textId="2524E9A2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RF07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6643F" w14:textId="1754D5A1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Permitir que o visitante monte uma lista local com nome, produtos do catálogo e quantidades de 1 a 9999.</w:t>
            </w:r>
          </w:p>
        </w:tc>
      </w:tr>
      <w:tr w:rsidR="00411B66" w:rsidRPr="00411B66" w14:paraId="3F3970E2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FE586" w14:textId="2AD946CB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RF08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52A02" w14:textId="1219AD29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Exigir autenticação para salvar a lista, preservando o rascunho durante todo o processo.</w:t>
            </w:r>
          </w:p>
        </w:tc>
      </w:tr>
      <w:tr w:rsidR="00411B66" w:rsidRPr="00411B66" w14:paraId="559754F0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C65FF" w14:textId="7CEE0FC3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RF09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19D97" w14:textId="323B574F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Exibir as listas do usuário ordenadas pela data de criação, com busca por nome e paginação de 20 registros.</w:t>
            </w:r>
          </w:p>
        </w:tc>
      </w:tr>
      <w:tr w:rsidR="00411B66" w:rsidRPr="00411B66" w14:paraId="3AB85F8D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26609" w14:textId="7F394815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RF10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141DB" w14:textId="4A75BE1A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Editar o nome, os itens e as quantidades das listas de propriedade do usuário.</w:t>
            </w:r>
          </w:p>
        </w:tc>
      </w:tr>
      <w:tr w:rsidR="00411B66" w:rsidRPr="00411B66" w14:paraId="6385243F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67AC4" w14:textId="07BD873A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RF11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0832D" w14:textId="5F83CF29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Excluir logicamente a lista após confirmação pela digitação do seu nome.</w:t>
            </w:r>
          </w:p>
        </w:tc>
      </w:tr>
    </w:tbl>
    <w:p w14:paraId="05CC68FF" w14:textId="77777777" w:rsidR="00411B66" w:rsidRPr="00280BA2" w:rsidRDefault="00411B66" w:rsidP="0064599A">
      <w:pPr>
        <w:spacing w:before="40" w:after="0" w:line="240" w:lineRule="auto"/>
        <w:rPr>
          <w:rFonts w:ascii="Times New Roman" w:hAnsi="Times New Roman"/>
          <w:sz w:val="20"/>
          <w:szCs w:val="24"/>
        </w:rPr>
      </w:pPr>
      <w:r w:rsidRPr="00280BA2">
        <w:rPr>
          <w:rFonts w:ascii="Times New Roman" w:hAnsi="Times New Roman"/>
          <w:sz w:val="20"/>
          <w:szCs w:val="24"/>
        </w:rPr>
        <w:t>Fonte: elaborado pelo autor (2026).</w:t>
      </w:r>
    </w:p>
    <w:p w14:paraId="0DE4A587" w14:textId="31D33AC5" w:rsidR="00411B66" w:rsidRPr="004928F8" w:rsidRDefault="000106EE" w:rsidP="00BD1F68">
      <w:pPr>
        <w:pStyle w:val="Ttulo3"/>
        <w:spacing w:before="360" w:after="120" w:line="360" w:lineRule="auto"/>
        <w:rPr>
          <w:rFonts w:ascii="Times New Roman" w:hAnsi="Times New Roman" w:cs="Times New Roman"/>
          <w:color w:val="000000"/>
          <w:sz w:val="24"/>
        </w:rPr>
      </w:pPr>
      <w:r w:rsidRPr="004928F8">
        <w:rPr>
          <w:rFonts w:ascii="Times New Roman" w:hAnsi="Times New Roman" w:cs="Times New Roman"/>
          <w:color w:val="000000"/>
          <w:sz w:val="24"/>
        </w:rPr>
        <w:t>3.1.3 Fornecedores e comparação</w:t>
      </w:r>
    </w:p>
    <w:p w14:paraId="17AEE9F0" w14:textId="1A2FAAFD" w:rsidR="00411B66" w:rsidRPr="00280BA2" w:rsidRDefault="00BD1F68" w:rsidP="0064599A">
      <w:pPr>
        <w:spacing w:before="120" w:after="40" w:line="240" w:lineRule="auto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sz w:val="20"/>
          <w:szCs w:val="24"/>
        </w:rPr>
        <w:t>Quadro 4 – Requisitos funcionais de seleção de fornecedores e comparação de custos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7361"/>
      </w:tblGrid>
      <w:tr w:rsidR="00411B66" w:rsidRPr="00411B66" w14:paraId="2C460D62" w14:textId="77777777" w:rsidTr="006F1BA0">
        <w:trPr>
          <w:tblHeader/>
        </w:trPr>
        <w:tc>
          <w:tcPr>
            <w:tcW w:w="170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15103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Código</w:t>
            </w:r>
          </w:p>
        </w:tc>
        <w:tc>
          <w:tcPr>
            <w:tcW w:w="737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DBC1A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Descrição do requisito</w:t>
            </w:r>
          </w:p>
        </w:tc>
      </w:tr>
      <w:tr w:rsidR="00411B66" w:rsidRPr="00411B66" w14:paraId="01E041B5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C3D93" w14:textId="765D1C3D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RF12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2E321" w14:textId="66EA6822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Selecionar de dois a dez fornecedores ativos distintos, com filtro opcional por categoria.</w:t>
            </w:r>
          </w:p>
        </w:tc>
      </w:tr>
      <w:tr w:rsidR="00411B66" w:rsidRPr="00411B66" w14:paraId="67078DB3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572A1" w14:textId="67073A2D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RF13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B54F8" w14:textId="12A35D45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Filtrar os fornecedores por percentual mínimo de disponibilidade dos itens da lista.</w:t>
            </w:r>
          </w:p>
        </w:tc>
      </w:tr>
      <w:tr w:rsidR="00411B66" w:rsidRPr="00411B66" w14:paraId="7776BAE1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4038A" w14:textId="162E4F1B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RF14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8941C" w14:textId="4B6AB91A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Calcular o custo da lista em cada fornecedor selecionado, somando preço multiplicado pela quantidade.</w:t>
            </w:r>
          </w:p>
        </w:tc>
      </w:tr>
      <w:tr w:rsidR="00411B66" w:rsidRPr="00411B66" w14:paraId="726A4A7A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C393C" w14:textId="52FF2AEC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RF15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C7111" w14:textId="1D1C5D03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Apresentar os resultados ordenados pelo total, com cobertura, itens ausentes, valores parciais, empates e destaque da melhor oferta.</w:t>
            </w:r>
          </w:p>
        </w:tc>
      </w:tr>
    </w:tbl>
    <w:p w14:paraId="07C2BDF4" w14:textId="77777777" w:rsidR="00411B66" w:rsidRPr="00280BA2" w:rsidRDefault="00411B66" w:rsidP="0064599A">
      <w:pPr>
        <w:spacing w:before="40" w:after="0" w:line="240" w:lineRule="auto"/>
        <w:rPr>
          <w:rFonts w:ascii="Times New Roman" w:hAnsi="Times New Roman"/>
          <w:sz w:val="20"/>
          <w:szCs w:val="24"/>
        </w:rPr>
      </w:pPr>
      <w:r w:rsidRPr="00280BA2">
        <w:rPr>
          <w:rFonts w:ascii="Times New Roman" w:hAnsi="Times New Roman"/>
          <w:sz w:val="20"/>
          <w:szCs w:val="24"/>
        </w:rPr>
        <w:t>Fonte: elaborado pelo autor (2026).</w:t>
      </w:r>
    </w:p>
    <w:p w14:paraId="2E30760B" w14:textId="56755DE5" w:rsidR="00411B66" w:rsidRPr="004928F8" w:rsidRDefault="000106EE" w:rsidP="00BD1F68">
      <w:pPr>
        <w:pStyle w:val="Ttulo3"/>
        <w:spacing w:before="360" w:after="120" w:line="360" w:lineRule="auto"/>
        <w:rPr>
          <w:rFonts w:ascii="Times New Roman" w:hAnsi="Times New Roman" w:cs="Times New Roman"/>
          <w:color w:val="000000"/>
          <w:sz w:val="24"/>
        </w:rPr>
      </w:pPr>
      <w:r w:rsidRPr="004928F8">
        <w:rPr>
          <w:rFonts w:ascii="Times New Roman" w:hAnsi="Times New Roman" w:cs="Times New Roman"/>
          <w:color w:val="000000"/>
          <w:sz w:val="24"/>
        </w:rPr>
        <w:t>3.1.4 Exportação e impressão</w:t>
      </w:r>
    </w:p>
    <w:p w14:paraId="142D54EC" w14:textId="424148FB" w:rsidR="00411B66" w:rsidRPr="00280BA2" w:rsidRDefault="00BD1F68" w:rsidP="0064599A">
      <w:pPr>
        <w:spacing w:before="120" w:after="40" w:line="240" w:lineRule="auto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sz w:val="20"/>
          <w:szCs w:val="24"/>
        </w:rPr>
        <w:t>Quadro 5 – Requisitos funcionais de exportação e impressão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7361"/>
      </w:tblGrid>
      <w:tr w:rsidR="00411B66" w:rsidRPr="00411B66" w14:paraId="0347F8A8" w14:textId="77777777" w:rsidTr="006F1BA0">
        <w:trPr>
          <w:tblHeader/>
        </w:trPr>
        <w:tc>
          <w:tcPr>
            <w:tcW w:w="170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F9BCE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Código</w:t>
            </w:r>
          </w:p>
        </w:tc>
        <w:tc>
          <w:tcPr>
            <w:tcW w:w="737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8FEE9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Descrição do requisito</w:t>
            </w:r>
          </w:p>
        </w:tc>
      </w:tr>
      <w:tr w:rsidR="00411B66" w:rsidRPr="00411B66" w14:paraId="1207D6C5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AE77F" w14:textId="0F3776EA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RF16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FE242" w14:textId="039405B2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Exportar a lista em arquivo CSV, com ou sem autenticação e antes ou depois da comparação.</w:t>
            </w:r>
          </w:p>
        </w:tc>
      </w:tr>
      <w:tr w:rsidR="00411B66" w:rsidRPr="00411B66" w14:paraId="500657D8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70068" w14:textId="1FDFC267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RF17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78280" w14:textId="1AEF1140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Imprimir a lista ou os resultados em folha A4, sem os elementos de navegação da interface.</w:t>
            </w:r>
          </w:p>
        </w:tc>
      </w:tr>
    </w:tbl>
    <w:p w14:paraId="06D2EBA1" w14:textId="77777777" w:rsidR="00411B66" w:rsidRPr="00280BA2" w:rsidRDefault="00411B66" w:rsidP="0064599A">
      <w:pPr>
        <w:spacing w:before="40" w:after="0" w:line="240" w:lineRule="auto"/>
        <w:rPr>
          <w:rFonts w:ascii="Times New Roman" w:hAnsi="Times New Roman"/>
          <w:sz w:val="20"/>
          <w:szCs w:val="24"/>
        </w:rPr>
      </w:pPr>
      <w:r w:rsidRPr="00280BA2">
        <w:rPr>
          <w:rFonts w:ascii="Times New Roman" w:hAnsi="Times New Roman"/>
          <w:sz w:val="20"/>
          <w:szCs w:val="24"/>
        </w:rPr>
        <w:t>Fonte: elaborado pelo autor (2026).</w:t>
      </w:r>
    </w:p>
    <w:p w14:paraId="7F5DE737" w14:textId="77777777" w:rsidR="008B49D9" w:rsidRPr="00280BA2" w:rsidRDefault="008B49D9" w:rsidP="00BD1F68">
      <w:pPr>
        <w:pStyle w:val="Ttulo2"/>
        <w:spacing w:before="360" w:after="120" w:line="360" w:lineRule="auto"/>
        <w:rPr>
          <w:rFonts w:ascii="Times New Roman" w:hAnsi="Times New Roman" w:cs="Times New Roman"/>
          <w:color w:val="000000"/>
          <w:sz w:val="24"/>
        </w:rPr>
      </w:pPr>
      <w:bookmarkStart w:id="8" w:name="_Toc238762504"/>
      <w:r w:rsidRPr="00280BA2">
        <w:rPr>
          <w:rFonts w:ascii="Times New Roman" w:hAnsi="Times New Roman" w:cs="Times New Roman"/>
          <w:color w:val="000000"/>
          <w:sz w:val="24"/>
        </w:rPr>
        <w:lastRenderedPageBreak/>
        <w:t xml:space="preserve">3.2 </w:t>
      </w:r>
      <w:r w:rsidR="00EC1056" w:rsidRPr="00280BA2">
        <w:rPr>
          <w:rFonts w:ascii="Times New Roman" w:hAnsi="Times New Roman" w:cs="Times New Roman"/>
          <w:color w:val="000000"/>
          <w:sz w:val="24"/>
        </w:rPr>
        <w:t>Não-Funcionais</w:t>
      </w:r>
      <w:bookmarkEnd w:id="8"/>
    </w:p>
    <w:p w14:paraId="507C1F11" w14:textId="77777777" w:rsidR="008B49D9" w:rsidRPr="00072AA3" w:rsidRDefault="008B49D9" w:rsidP="008B49D9">
      <w:pPr>
        <w:spacing w:after="0" w:line="360" w:lineRule="auto"/>
      </w:pPr>
    </w:p>
    <w:p w14:paraId="44C0B335" w14:textId="6802E630" w:rsidR="000F1964" w:rsidRPr="00280BA2" w:rsidRDefault="00BD1F68" w:rsidP="000F1964">
      <w:pPr>
        <w:pStyle w:val="Recuodecorpodetexto2"/>
      </w:pPr>
      <w:r>
        <w:t>Os requisitos não funcionais estabelecem os atributos de qualidade e as restrições sob as quais o sistema deve operar, abrangendo arquitetura, usabilidade, qualidade, desempenho e segurança, conforme apresentado nos Quadros 6 a 9.</w:t>
      </w:r>
    </w:p>
    <w:p w14:paraId="51457625" w14:textId="36353773" w:rsidR="000F1964" w:rsidRPr="004928F8" w:rsidRDefault="000106EE" w:rsidP="00BD1F68">
      <w:pPr>
        <w:pStyle w:val="Ttulo3"/>
        <w:spacing w:before="360" w:after="120" w:line="360" w:lineRule="auto"/>
        <w:rPr>
          <w:rFonts w:ascii="Times New Roman" w:hAnsi="Times New Roman" w:cs="Times New Roman"/>
          <w:color w:val="000000"/>
          <w:sz w:val="24"/>
        </w:rPr>
      </w:pPr>
      <w:r w:rsidRPr="004928F8">
        <w:rPr>
          <w:rFonts w:ascii="Times New Roman" w:hAnsi="Times New Roman" w:cs="Times New Roman"/>
          <w:color w:val="000000"/>
          <w:sz w:val="24"/>
        </w:rPr>
        <w:t>3.2.1 Arquitetura e contrato</w:t>
      </w:r>
    </w:p>
    <w:p w14:paraId="70D24440" w14:textId="7000A7FD" w:rsidR="000F1964" w:rsidRPr="00280BA2" w:rsidRDefault="00BD1F68" w:rsidP="0064599A">
      <w:pPr>
        <w:pStyle w:val="Recuodecorpodetexto2"/>
        <w:spacing w:before="120" w:after="40" w:line="240" w:lineRule="auto"/>
        <w:ind w:firstLine="0"/>
        <w:jc w:val="left"/>
        <w:rPr>
          <w:sz w:val="20"/>
        </w:rPr>
      </w:pPr>
      <w:r>
        <w:rPr>
          <w:sz w:val="20"/>
        </w:rPr>
        <w:t>Quadro 6 – Requisitos não funcionais de arquitetura e contrato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7361"/>
      </w:tblGrid>
      <w:tr w:rsidR="000F1964" w:rsidRPr="000F1964" w14:paraId="4E13BE83" w14:textId="77777777" w:rsidTr="006F1BA0">
        <w:trPr>
          <w:tblHeader/>
        </w:trPr>
        <w:tc>
          <w:tcPr>
            <w:tcW w:w="170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15125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Código</w:t>
            </w:r>
          </w:p>
        </w:tc>
        <w:tc>
          <w:tcPr>
            <w:tcW w:w="737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2E90F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Descrição do requisito</w:t>
            </w:r>
          </w:p>
        </w:tc>
      </w:tr>
      <w:tr w:rsidR="000F1964" w:rsidRPr="000F1964" w14:paraId="221CB3A8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08E2A" w14:textId="2C1EAF65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RNF01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AD4A5" w14:textId="7432A8CA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Organizar a aplicação em camadas de domínio, casos de uso, adaptadores e rotas, com composição em um único ponto de entrada.</w:t>
            </w:r>
          </w:p>
        </w:tc>
      </w:tr>
      <w:tr w:rsidR="000F1964" w:rsidRPr="000F1964" w14:paraId="0A5367D4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4F54B" w14:textId="6040614E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RNF02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3201B" w14:textId="10C2799A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Manter o contrato OpenAPI versionado, com esquemas de entrada e saída, autenticação e documentação interativa.</w:t>
            </w:r>
          </w:p>
        </w:tc>
      </w:tr>
      <w:tr w:rsidR="000F1964" w:rsidRPr="000F1964" w14:paraId="1965D725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2F673" w14:textId="488FB9B6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RNF03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569BA" w14:textId="06A145A4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Utilizar MySQL com InnoDB, transações explícitas, SQL parametrizado e restrições de chave estrangeira, unicidade e verificação.</w:t>
            </w:r>
          </w:p>
        </w:tc>
      </w:tr>
    </w:tbl>
    <w:p w14:paraId="2FA986A1" w14:textId="77777777" w:rsidR="000F1964" w:rsidRPr="00280BA2" w:rsidRDefault="000F1964" w:rsidP="0064599A">
      <w:pPr>
        <w:pStyle w:val="Recuodecorpodetexto2"/>
        <w:spacing w:before="40" w:line="240" w:lineRule="auto"/>
        <w:ind w:firstLine="0"/>
        <w:jc w:val="left"/>
        <w:rPr>
          <w:sz w:val="20"/>
        </w:rPr>
      </w:pPr>
      <w:r w:rsidRPr="00280BA2">
        <w:rPr>
          <w:sz w:val="20"/>
        </w:rPr>
        <w:t>Fonte: elaborado pelo autor (2026).</w:t>
      </w:r>
    </w:p>
    <w:p w14:paraId="159E9E4A" w14:textId="23DFA72B" w:rsidR="000F1964" w:rsidRPr="004928F8" w:rsidRDefault="000106EE" w:rsidP="00BD1F68">
      <w:pPr>
        <w:pStyle w:val="Ttulo3"/>
        <w:spacing w:before="360" w:after="120" w:line="360" w:lineRule="auto"/>
        <w:rPr>
          <w:rFonts w:ascii="Times New Roman" w:hAnsi="Times New Roman" w:cs="Times New Roman"/>
          <w:color w:val="000000"/>
          <w:sz w:val="24"/>
        </w:rPr>
      </w:pPr>
      <w:r w:rsidRPr="004928F8">
        <w:rPr>
          <w:rFonts w:ascii="Times New Roman" w:hAnsi="Times New Roman" w:cs="Times New Roman"/>
          <w:color w:val="000000"/>
          <w:sz w:val="24"/>
        </w:rPr>
        <w:t>3.2.2 Interface e usabilidade</w:t>
      </w:r>
    </w:p>
    <w:p w14:paraId="012B4185" w14:textId="1553BC2E" w:rsidR="000F1964" w:rsidRPr="00280BA2" w:rsidRDefault="00BD1F68" w:rsidP="0064599A">
      <w:pPr>
        <w:pStyle w:val="Recuodecorpodetexto2"/>
        <w:spacing w:before="120" w:after="40" w:line="240" w:lineRule="auto"/>
        <w:ind w:firstLine="0"/>
        <w:jc w:val="left"/>
        <w:rPr>
          <w:sz w:val="20"/>
        </w:rPr>
      </w:pPr>
      <w:r>
        <w:rPr>
          <w:sz w:val="20"/>
        </w:rPr>
        <w:t>Quadro 7 – Requisitos não funcionais de interface e usabilidade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7361"/>
      </w:tblGrid>
      <w:tr w:rsidR="000F1964" w:rsidRPr="000F1964" w14:paraId="38E4D75F" w14:textId="77777777" w:rsidTr="006F1BA0">
        <w:trPr>
          <w:tblHeader/>
        </w:trPr>
        <w:tc>
          <w:tcPr>
            <w:tcW w:w="170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D4D7A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Código</w:t>
            </w:r>
          </w:p>
        </w:tc>
        <w:tc>
          <w:tcPr>
            <w:tcW w:w="737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22A13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Descrição do requisito</w:t>
            </w:r>
          </w:p>
        </w:tc>
      </w:tr>
      <w:tr w:rsidR="000F1964" w:rsidRPr="000F1964" w14:paraId="6599A3D3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72164" w14:textId="3E18D540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RNF04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8D6E9" w14:textId="4AC2F6C0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Otimizar a interface para uso em desktop, conforme o modelo visual aprovado.</w:t>
            </w:r>
          </w:p>
        </w:tc>
      </w:tr>
      <w:tr w:rsidR="000F1964" w:rsidRPr="000F1964" w14:paraId="57F91240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EC72B" w14:textId="518DB28C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RNF05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B9D94" w14:textId="6F356374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Exibir estados de carregamento, mensagens de validação, avisos e modais compreensíveis, com navegação por teclado.</w:t>
            </w:r>
          </w:p>
        </w:tc>
      </w:tr>
    </w:tbl>
    <w:p w14:paraId="01573B6F" w14:textId="77777777" w:rsidR="000F1964" w:rsidRPr="00280BA2" w:rsidRDefault="000F1964" w:rsidP="0064599A">
      <w:pPr>
        <w:pStyle w:val="Recuodecorpodetexto2"/>
        <w:spacing w:before="40" w:line="240" w:lineRule="auto"/>
        <w:ind w:firstLine="0"/>
        <w:jc w:val="left"/>
        <w:rPr>
          <w:sz w:val="20"/>
        </w:rPr>
      </w:pPr>
      <w:r w:rsidRPr="00280BA2">
        <w:rPr>
          <w:sz w:val="20"/>
        </w:rPr>
        <w:t>Fonte: elaborado pelo autor (2026).</w:t>
      </w:r>
    </w:p>
    <w:p w14:paraId="0A8FBD76" w14:textId="12D8F14A" w:rsidR="000F1964" w:rsidRPr="004928F8" w:rsidRDefault="000106EE" w:rsidP="00BD1F68">
      <w:pPr>
        <w:pStyle w:val="Ttulo3"/>
        <w:spacing w:before="360" w:after="120" w:line="360" w:lineRule="auto"/>
        <w:rPr>
          <w:rFonts w:ascii="Times New Roman" w:hAnsi="Times New Roman" w:cs="Times New Roman"/>
          <w:color w:val="000000"/>
          <w:sz w:val="24"/>
        </w:rPr>
      </w:pPr>
      <w:r w:rsidRPr="004928F8">
        <w:rPr>
          <w:rFonts w:ascii="Times New Roman" w:hAnsi="Times New Roman" w:cs="Times New Roman"/>
          <w:color w:val="000000"/>
          <w:sz w:val="24"/>
        </w:rPr>
        <w:t>3.2.3 Qualidade e infraestrutura</w:t>
      </w:r>
    </w:p>
    <w:p w14:paraId="18418F86" w14:textId="77777777" w:rsidR="00B315BA" w:rsidRDefault="00B315BA" w:rsidP="0064599A">
      <w:pPr>
        <w:pStyle w:val="Recuodecorpodetexto2"/>
        <w:spacing w:before="120" w:after="40" w:line="240" w:lineRule="auto"/>
        <w:ind w:firstLine="0"/>
        <w:jc w:val="left"/>
        <w:rPr>
          <w:sz w:val="20"/>
        </w:rPr>
      </w:pPr>
      <w:r>
        <w:rPr>
          <w:sz w:val="20"/>
        </w:rPr>
        <w:br w:type="page"/>
      </w:r>
    </w:p>
    <w:p w14:paraId="47640AD2" w14:textId="1A505E62" w:rsidR="000F1964" w:rsidRPr="00280BA2" w:rsidRDefault="00BD1F68" w:rsidP="0064599A">
      <w:pPr>
        <w:pStyle w:val="Recuodecorpodetexto2"/>
        <w:spacing w:before="120" w:after="40" w:line="240" w:lineRule="auto"/>
        <w:ind w:firstLine="0"/>
        <w:jc w:val="left"/>
        <w:rPr>
          <w:sz w:val="20"/>
        </w:rPr>
      </w:pPr>
      <w:r>
        <w:rPr>
          <w:sz w:val="20"/>
        </w:rPr>
        <w:lastRenderedPageBreak/>
        <w:t>Quadro 8 – Requisitos não funcionais de qualidade e infraestrutura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7361"/>
      </w:tblGrid>
      <w:tr w:rsidR="000F1964" w:rsidRPr="000F1964" w14:paraId="65A9F10D" w14:textId="77777777" w:rsidTr="006F1BA0">
        <w:trPr>
          <w:tblHeader/>
        </w:trPr>
        <w:tc>
          <w:tcPr>
            <w:tcW w:w="170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FED0C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Código</w:t>
            </w:r>
          </w:p>
        </w:tc>
        <w:tc>
          <w:tcPr>
            <w:tcW w:w="737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5C3EB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Descrição do requisito</w:t>
            </w:r>
          </w:p>
        </w:tc>
      </w:tr>
      <w:tr w:rsidR="000F1964" w:rsidRPr="000F1964" w14:paraId="6FDE5678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1621B" w14:textId="0F891888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RNF06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D6C3E" w14:textId="2EA9A13E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Cobrir domínio e casos de uso com testes automatizados, exigindo no mínimo 80% de cobertura na integração contínua.</w:t>
            </w:r>
          </w:p>
        </w:tc>
      </w:tr>
      <w:tr w:rsidR="000F1964" w:rsidRPr="000F1964" w14:paraId="56212A64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83287" w14:textId="3881CA5B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RNF07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7457A" w14:textId="478237C3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Disponibilizar aplicação e banco de dados em contêineres, com volume persistente e pipeline de lint, testes, contrato e build.</w:t>
            </w:r>
          </w:p>
        </w:tc>
      </w:tr>
      <w:tr w:rsidR="000F1964" w:rsidRPr="000F1964" w14:paraId="09B59BAE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42CB2" w14:textId="096698B7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RNF08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397DC" w14:textId="735DF81B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Manter carga de dados idempotente, com 5 categorias, 10 fornecedores, 50 produtos e 294 ofertas.</w:t>
            </w:r>
          </w:p>
        </w:tc>
      </w:tr>
    </w:tbl>
    <w:p w14:paraId="00C8FEC5" w14:textId="77777777" w:rsidR="000F1964" w:rsidRPr="00280BA2" w:rsidRDefault="000F1964" w:rsidP="0064599A">
      <w:pPr>
        <w:pStyle w:val="Recuodecorpodetexto2"/>
        <w:spacing w:before="40" w:line="240" w:lineRule="auto"/>
        <w:ind w:firstLine="0"/>
        <w:jc w:val="left"/>
        <w:rPr>
          <w:sz w:val="20"/>
        </w:rPr>
      </w:pPr>
      <w:r w:rsidRPr="00280BA2">
        <w:rPr>
          <w:sz w:val="20"/>
        </w:rPr>
        <w:t>Fonte: elaborado pelo autor (2026).</w:t>
      </w:r>
    </w:p>
    <w:p w14:paraId="41C33413" w14:textId="14D63B63" w:rsidR="000F1964" w:rsidRPr="004928F8" w:rsidRDefault="000106EE" w:rsidP="00BD1F68">
      <w:pPr>
        <w:pStyle w:val="Ttulo3"/>
        <w:spacing w:before="360" w:after="120" w:line="360" w:lineRule="auto"/>
        <w:rPr>
          <w:rFonts w:ascii="Times New Roman" w:hAnsi="Times New Roman" w:cs="Times New Roman"/>
          <w:color w:val="000000"/>
          <w:sz w:val="24"/>
        </w:rPr>
      </w:pPr>
      <w:r w:rsidRPr="004928F8">
        <w:rPr>
          <w:rFonts w:ascii="Times New Roman" w:hAnsi="Times New Roman" w:cs="Times New Roman"/>
          <w:color w:val="000000"/>
          <w:sz w:val="24"/>
        </w:rPr>
        <w:t>3.2.4 Desempenho e segurança</w:t>
      </w:r>
    </w:p>
    <w:p w14:paraId="78B18F65" w14:textId="05F58BDE" w:rsidR="000F1964" w:rsidRPr="00280BA2" w:rsidRDefault="00BD1F68" w:rsidP="0064599A">
      <w:pPr>
        <w:pStyle w:val="Recuodecorpodetexto2"/>
        <w:spacing w:before="120" w:after="40" w:line="240" w:lineRule="auto"/>
        <w:ind w:firstLine="0"/>
        <w:jc w:val="left"/>
        <w:rPr>
          <w:sz w:val="20"/>
        </w:rPr>
      </w:pPr>
      <w:r>
        <w:rPr>
          <w:sz w:val="20"/>
        </w:rPr>
        <w:t>Quadro 9 – Requisitos não funcionais de desempenho e segurança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7361"/>
      </w:tblGrid>
      <w:tr w:rsidR="000F1964" w:rsidRPr="000F1964" w14:paraId="52CCE970" w14:textId="77777777" w:rsidTr="006F1BA0">
        <w:trPr>
          <w:tblHeader/>
        </w:trPr>
        <w:tc>
          <w:tcPr>
            <w:tcW w:w="170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7155E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Código</w:t>
            </w:r>
          </w:p>
        </w:tc>
        <w:tc>
          <w:tcPr>
            <w:tcW w:w="737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BA4C5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Descrição do requisito</w:t>
            </w:r>
          </w:p>
        </w:tc>
      </w:tr>
      <w:tr w:rsidR="000F1964" w:rsidRPr="000F1964" w14:paraId="5A6991AA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45FA8" w14:textId="74ACDB6C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RNF09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66E13" w14:textId="64304D70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Observar a meta de 500 ms no percentil 95 das requisições, registrando amostra, endpoint, ambiente e concorrência.</w:t>
            </w:r>
          </w:p>
        </w:tc>
      </w:tr>
      <w:tr w:rsidR="000F1964" w:rsidRPr="000F1964" w14:paraId="2C934513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5FA88" w14:textId="23E3D71E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RNF10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8F532" w14:textId="4DC6669F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Armazenar senhas com hash bcrypt, manter o token de acesso apenas em memória e o de renovação em cookie httpOnly, com revogação, limite de tentativas e política de segurança de conteúdo.</w:t>
            </w:r>
          </w:p>
        </w:tc>
      </w:tr>
    </w:tbl>
    <w:p w14:paraId="4CF73D55" w14:textId="4876DB4F" w:rsidR="000F1964" w:rsidRPr="00BD1F68" w:rsidRDefault="00BD1F68" w:rsidP="0064599A">
      <w:pPr>
        <w:spacing w:before="40" w:after="0" w:line="240" w:lineRule="auto"/>
        <w:rPr>
          <w:rFonts w:ascii="Times New Roman" w:hAnsi="Times New Roman"/>
          <w:color w:val="000000"/>
          <w:sz w:val="20"/>
        </w:rPr>
      </w:pPr>
      <w:r w:rsidRPr="00BD1F68">
        <w:rPr>
          <w:rFonts w:ascii="Times New Roman" w:hAnsi="Times New Roman"/>
          <w:color w:val="000000"/>
          <w:sz w:val="20"/>
        </w:rPr>
        <w:t>Fonte: elaborado pelo autor (2026).</w:t>
      </w:r>
    </w:p>
    <w:p w14:paraId="38E58742" w14:textId="77777777" w:rsidR="008B49D9" w:rsidRPr="00280BA2" w:rsidRDefault="00EC1056" w:rsidP="00BD1F68">
      <w:pPr>
        <w:pStyle w:val="Ttulo2"/>
        <w:spacing w:before="360" w:after="120" w:line="360" w:lineRule="auto"/>
        <w:rPr>
          <w:rFonts w:ascii="Times New Roman" w:hAnsi="Times New Roman" w:cs="Times New Roman"/>
          <w:color w:val="000000"/>
          <w:sz w:val="24"/>
        </w:rPr>
      </w:pPr>
      <w:bookmarkStart w:id="9" w:name="_Toc238762509"/>
      <w:r w:rsidRPr="00280BA2">
        <w:rPr>
          <w:rFonts w:ascii="Times New Roman" w:hAnsi="Times New Roman" w:cs="Times New Roman"/>
          <w:color w:val="000000"/>
          <w:sz w:val="24"/>
        </w:rPr>
        <w:t>3.</w:t>
      </w:r>
      <w:r w:rsidR="00411B66" w:rsidRPr="00280BA2">
        <w:rPr>
          <w:rFonts w:ascii="Times New Roman" w:hAnsi="Times New Roman" w:cs="Times New Roman"/>
          <w:color w:val="000000"/>
          <w:sz w:val="24"/>
        </w:rPr>
        <w:t>3</w:t>
      </w:r>
      <w:r w:rsidRPr="00280BA2">
        <w:rPr>
          <w:rFonts w:ascii="Times New Roman" w:hAnsi="Times New Roman" w:cs="Times New Roman"/>
          <w:color w:val="000000"/>
          <w:sz w:val="24"/>
        </w:rPr>
        <w:t xml:space="preserve"> </w:t>
      </w:r>
      <w:r w:rsidR="00411B66" w:rsidRPr="00280BA2">
        <w:rPr>
          <w:rFonts w:ascii="Times New Roman" w:hAnsi="Times New Roman" w:cs="Times New Roman"/>
          <w:color w:val="000000"/>
          <w:sz w:val="24"/>
        </w:rPr>
        <w:t>Desejáveis</w:t>
      </w:r>
      <w:bookmarkEnd w:id="9"/>
    </w:p>
    <w:p w14:paraId="5882C01F" w14:textId="77777777" w:rsidR="000F1964" w:rsidRPr="000F1964" w:rsidRDefault="000F1964" w:rsidP="000F1964"/>
    <w:p w14:paraId="2B115A9A" w14:textId="057E4AC5" w:rsidR="000F1964" w:rsidRPr="00280BA2" w:rsidRDefault="00BD1F68" w:rsidP="000F1964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t>Os requisitos desejáveis não são obrigatórios para a entrega da versão mínima viável do sistema, porém agregam valor ao produto e poderão ser incorporados em versões posteriores, conforme a disponibilidade de tempo e de recursos da equipe. Tais requisitos são apresentados no Quadro 10.</w:t>
      </w:r>
    </w:p>
    <w:p w14:paraId="53CD8AA7" w14:textId="77777777" w:rsidR="006B754B" w:rsidRDefault="006B754B" w:rsidP="00280BA2">
      <w:pPr>
        <w:spacing w:after="0" w:line="240" w:lineRule="auto"/>
        <w:rPr>
          <w:rFonts w:ascii="Times New Roman" w:eastAsia="Times New Roman" w:hAnsi="Times New Roman"/>
          <w:sz w:val="20"/>
          <w:szCs w:val="24"/>
          <w:lang w:eastAsia="pt-BR"/>
        </w:rPr>
      </w:pPr>
      <w:r>
        <w:rPr>
          <w:rFonts w:ascii="Times New Roman" w:eastAsia="Times New Roman" w:hAnsi="Times New Roman"/>
          <w:sz w:val="20"/>
          <w:szCs w:val="24"/>
          <w:lang w:eastAsia="pt-BR"/>
        </w:rPr>
        <w:br w:type="page"/>
      </w:r>
    </w:p>
    <w:p w14:paraId="0F4D182A" w14:textId="0F600ED6" w:rsidR="000F1964" w:rsidRPr="00280BA2" w:rsidRDefault="00BD1F68" w:rsidP="0064599A">
      <w:pPr>
        <w:spacing w:before="120" w:after="40" w:line="240" w:lineRule="auto"/>
        <w:rPr>
          <w:rFonts w:ascii="Times New Roman" w:eastAsia="Times New Roman" w:hAnsi="Times New Roman"/>
          <w:sz w:val="20"/>
          <w:szCs w:val="24"/>
          <w:lang w:eastAsia="pt-BR"/>
        </w:rPr>
      </w:pPr>
      <w:r>
        <w:rPr>
          <w:rFonts w:ascii="Times New Roman" w:eastAsia="Times New Roman" w:hAnsi="Times New Roman"/>
          <w:sz w:val="20"/>
          <w:szCs w:val="24"/>
          <w:lang w:eastAsia="pt-BR"/>
        </w:rPr>
        <w:lastRenderedPageBreak/>
        <w:t>Quadro 10 – Requisitos desejáveis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7361"/>
      </w:tblGrid>
      <w:tr w:rsidR="000F1964" w:rsidRPr="000F1964" w14:paraId="2EF062BD" w14:textId="77777777" w:rsidTr="006F1BA0">
        <w:trPr>
          <w:tblHeader/>
        </w:trPr>
        <w:tc>
          <w:tcPr>
            <w:tcW w:w="170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4C187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Código</w:t>
            </w:r>
          </w:p>
        </w:tc>
        <w:tc>
          <w:tcPr>
            <w:tcW w:w="7370" w:type="dxa"/>
            <w:shd w:val="clear" w:color="D9D9D9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10959" w14:textId="77777777" w:rsidR="00C8472B" w:rsidRPr="00B315BA" w:rsidRDefault="00000000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Descrição do requisito</w:t>
            </w:r>
          </w:p>
        </w:tc>
      </w:tr>
      <w:tr w:rsidR="000F1964" w:rsidRPr="000F1964" w14:paraId="1458D395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8CA78" w14:textId="0DEE07EA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RD01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C4752" w14:textId="786EE4E5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Persistir o histórico das comparações realizadas pelo usuário.</w:t>
            </w:r>
          </w:p>
        </w:tc>
      </w:tr>
      <w:tr w:rsidR="000F1964" w:rsidRPr="000F1964" w14:paraId="4A6D938C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9B6D9" w14:textId="08F6F99E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RD02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873C2" w14:textId="03F968D6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Importar listas a partir de arquivos CSV.</w:t>
            </w:r>
          </w:p>
        </w:tc>
      </w:tr>
      <w:tr w:rsidR="000F1964" w:rsidRPr="000F1964" w14:paraId="1FC72E36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232EE" w14:textId="77FAD178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RD03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8C2D4" w14:textId="5E14C9FD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Alertar o usuário quando o preço ficar abaixo de um limite definido.</w:t>
            </w:r>
          </w:p>
        </w:tc>
      </w:tr>
      <w:tr w:rsidR="000F1964" w:rsidRPr="000F1964" w14:paraId="6CF219AA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49660" w14:textId="37878E47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RD04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9A2A9" w14:textId="0F773468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Compartilhar listas e permitir a colaboração entre usuários.</w:t>
            </w:r>
          </w:p>
        </w:tc>
      </w:tr>
      <w:tr w:rsidR="000F1964" w:rsidRPr="000F1964" w14:paraId="7E5751A6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F7AA8" w14:textId="17BF1F34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RD05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14817" w14:textId="607753AD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Disponibilizar aplicação progressiva ou versão para dispositivos móveis.</w:t>
            </w:r>
          </w:p>
        </w:tc>
      </w:tr>
      <w:tr w:rsidR="000F1964" w:rsidRPr="000F1964" w14:paraId="4D76030C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44F74" w14:textId="7D8F7F7C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RD06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9029D" w14:textId="6BAB518C" w:rsidR="00C8472B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Integrar preços e estoques de fornecedores reais.</w:t>
            </w:r>
          </w:p>
        </w:tc>
      </w:tr>
      <w:tr w:rsidR="000106EE" w:rsidRPr="000F1964" w14:paraId="7E532FC6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AA1FE" w14:textId="266464FE" w:rsidR="000106EE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RD07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57CD7" w14:textId="748324EF" w:rsidR="000106EE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Aplicar recursos de inteligência artificial na sugestão de produtos e substituições.</w:t>
            </w:r>
          </w:p>
        </w:tc>
      </w:tr>
      <w:tr w:rsidR="000106EE" w:rsidRPr="000F1964" w14:paraId="549A7196" w14:textId="77777777" w:rsidTr="006F1BA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CBFCE" w14:textId="662CDBA9" w:rsidR="000106EE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RD08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72BDB" w14:textId="61F3BF87" w:rsidR="000106EE" w:rsidRPr="00B315BA" w:rsidRDefault="000106EE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Oferecer idiomas e moedas adicionais.</w:t>
            </w:r>
          </w:p>
        </w:tc>
      </w:tr>
    </w:tbl>
    <w:p w14:paraId="3BA16805" w14:textId="77777777" w:rsidR="004928F8" w:rsidRDefault="000F1964" w:rsidP="0064599A">
      <w:pPr>
        <w:spacing w:before="40" w:after="0" w:line="240" w:lineRule="auto"/>
        <w:rPr>
          <w:rFonts w:ascii="Times New Roman" w:eastAsia="Times New Roman" w:hAnsi="Times New Roman"/>
          <w:sz w:val="20"/>
          <w:szCs w:val="24"/>
          <w:lang w:eastAsia="pt-BR"/>
        </w:rPr>
      </w:pPr>
      <w:r w:rsidRPr="00280BA2">
        <w:rPr>
          <w:rFonts w:ascii="Times New Roman" w:eastAsia="Times New Roman" w:hAnsi="Times New Roman"/>
          <w:sz w:val="20"/>
          <w:szCs w:val="24"/>
          <w:lang w:eastAsia="pt-BR"/>
        </w:rPr>
        <w:t>Fonte: elaborado pelo autor (2026).</w:t>
      </w:r>
    </w:p>
    <w:p w14:paraId="52C9BAD6" w14:textId="77777777" w:rsidR="004928F8" w:rsidRDefault="004928F8" w:rsidP="004928F8">
      <w:pPr>
        <w:pStyle w:val="Ttulo1"/>
        <w:rPr>
          <w:rFonts w:eastAsia="Times New Roman" w:cs="Times New Roman"/>
          <w:color w:val="000000"/>
          <w:lang w:eastAsia="pt-BR"/>
        </w:rPr>
      </w:pPr>
      <w:r>
        <w:rPr>
          <w:rFonts w:eastAsia="Times New Roman" w:cs="Times New Roman"/>
          <w:color w:val="000000"/>
          <w:lang w:eastAsia="pt-BR"/>
        </w:rPr>
        <w:br w:type="page"/>
      </w:r>
    </w:p>
    <w:p w14:paraId="5B0B634A" w14:textId="77777777" w:rsidR="004928F8" w:rsidRDefault="004928F8" w:rsidP="004928F8">
      <w:pPr>
        <w:pStyle w:val="Ttulo1"/>
        <w:rPr>
          <w:rFonts w:eastAsia="Times New Roman" w:cs="Times New Roman"/>
          <w:color w:val="000000"/>
          <w:lang w:eastAsia="pt-BR"/>
        </w:rPr>
      </w:pPr>
      <w:r w:rsidRPr="004928F8">
        <w:rPr>
          <w:rFonts w:eastAsia="Times New Roman" w:cs="Times New Roman"/>
          <w:color w:val="000000"/>
          <w:lang w:eastAsia="pt-BR"/>
        </w:rPr>
        <w:lastRenderedPageBreak/>
        <w:t>4 DIAGRAMA DE CASO DE USO</w:t>
      </w:r>
    </w:p>
    <w:p w14:paraId="4831298B" w14:textId="77777777" w:rsidR="004928F8" w:rsidRDefault="004928F8" w:rsidP="004928F8">
      <w:pPr>
        <w:spacing w:line="360" w:lineRule="auto"/>
        <w:rPr>
          <w:rFonts w:ascii="Times New Roman" w:hAnsi="Times New Roman"/>
          <w:sz w:val="24"/>
        </w:rPr>
      </w:pPr>
    </w:p>
    <w:p w14:paraId="72CA34BD" w14:textId="77777777" w:rsidR="004928F8" w:rsidRDefault="004928F8" w:rsidP="004928F8">
      <w:pPr>
        <w:pStyle w:val="Recuodecorpodetexto2"/>
        <w:ind w:firstLine="709"/>
        <w:rPr>
          <w:color w:val="000000"/>
        </w:rPr>
      </w:pPr>
      <w:r w:rsidRPr="004928F8">
        <w:rPr>
          <w:color w:val="000000"/>
        </w:rPr>
        <w:t>O diagrama de casos de uso representa as interações entre os atores e as funcionalidades do COBECO. São considerados dois atores humanos: o visitante, que monta listas, seleciona fornecedores, compara custos, exporta e imprime resultados sem autenticação; e o usuário autenticado, que herda todas essas capacidades e acrescenta a persistência de listas, a manutenção do perfil e o controle da própria sessão. Os elementos identificados como serviços internos representam recursos auxiliares da implementação, como validação de entrada, geração de hash, emissão de sessão e fornecimento de catálogo, preços e estoque, não implicando integração com fornecedores externos reais.</w:t>
      </w:r>
    </w:p>
    <w:p w14:paraId="1310ABDA" w14:textId="6B7BE90D" w:rsidR="00BD1F68" w:rsidRDefault="0064599A" w:rsidP="004928F8">
      <w:pPr>
        <w:pStyle w:val="Recuodecorpodetexto2"/>
        <w:ind w:firstLine="709"/>
        <w:rPr>
          <w:color w:val="000000"/>
        </w:rPr>
      </w:pPr>
      <w:r>
        <w:rPr>
          <w:color w:val="000000"/>
        </w:rPr>
        <w:t>Foram identificados vinte e seis casos de uso, todos rastreados aos requisitos funcionais correspondentes, conforme os Quadros 11 e 12, que separam os casos de uso principais, acionados diretamente pelos atores, dos auxiliares, executados internamente pelo sistema. A Figura 1 apresenta o diagrama completo.</w:t>
      </w:r>
    </w:p>
    <w:p w14:paraId="4F1C3E46" w14:textId="18370D94" w:rsidR="004928F8" w:rsidRPr="00BD1F68" w:rsidRDefault="00BD1F68" w:rsidP="00BD1F68">
      <w:pPr>
        <w:pStyle w:val="Recuodecorpodetexto2"/>
        <w:ind w:firstLine="709"/>
        <w:rPr>
          <w:color w:val="000000"/>
        </w:rPr>
      </w:pPr>
      <w:r w:rsidRPr="00BD1F68">
        <w:rPr>
          <w:color w:val="000000"/>
        </w:rPr>
        <w:t>As relações entre os casos de uso seguem a notação UML. São de inclusão os vínculos em que a validação de entrada, a geração de hash e a emissão de sessão são sempre executadas pelos casos de uso de cadastro, autenticação, recuperação de senha e alteração de perfil, bem como o consumo do catálogo pela busca de produtos e o consumo de fornecedores, preços e estoque pelo cálculo do orçamento. É de extensão a relação entre o filtro por disponibilidade e a seleção de fornecedores, acionada apenas quando o usuário opta por restringir a comparação. A generalização entre o visitante e o usuário autenticado é representada por linha sólida, indicando que o segundo herda as capacidades do primeiro.</w:t>
      </w:r>
    </w:p>
    <w:p w14:paraId="54F97B67" w14:textId="77777777" w:rsidR="004928F8" w:rsidRDefault="004928F8" w:rsidP="004928F8">
      <w:pPr>
        <w:spacing w:line="360" w:lineRule="auto"/>
        <w:rPr>
          <w:rFonts w:ascii="Times New Roman" w:hAnsi="Times New Roman"/>
          <w:sz w:val="24"/>
        </w:rPr>
      </w:pPr>
    </w:p>
    <w:p w14:paraId="70B5E689" w14:textId="77777777" w:rsidR="0064599A" w:rsidRDefault="0064599A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br w:type="page"/>
      </w:r>
    </w:p>
    <w:p w14:paraId="58F2F175" w14:textId="11C5EA30" w:rsidR="004928F8" w:rsidRDefault="004928F8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 w:rsidRPr="004928F8">
        <w:rPr>
          <w:rFonts w:ascii="Times New Roman" w:hAnsi="Times New Roman"/>
          <w:color w:val="000000"/>
          <w:sz w:val="20"/>
        </w:rPr>
        <w:lastRenderedPageBreak/>
        <w:t>Figura 1 – Diagrama de casos de uso do COBECO</w:t>
      </w:r>
    </w:p>
    <w:p w14:paraId="166800E6" w14:textId="11D62B0A" w:rsidR="000A4F23" w:rsidRDefault="000A4F23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noProof/>
          <w:color w:val="000000"/>
          <w:sz w:val="20"/>
        </w:rPr>
        <w:drawing>
          <wp:inline distT="0" distB="0" distL="0" distR="0" wp14:anchorId="603DEA3C" wp14:editId="6049995C">
            <wp:extent cx="5760085" cy="4195445"/>
            <wp:effectExtent l="0" t="0" r="0" b="0"/>
            <wp:docPr id="9611977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9778" name="Imagem 961197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3B61" w14:textId="77777777" w:rsidR="004928F8" w:rsidRDefault="004928F8" w:rsidP="0064599A">
      <w:pPr>
        <w:spacing w:before="40" w:after="0" w:line="240" w:lineRule="auto"/>
        <w:rPr>
          <w:rFonts w:ascii="Times New Roman" w:hAnsi="Times New Roman"/>
          <w:color w:val="000000"/>
          <w:sz w:val="20"/>
        </w:rPr>
      </w:pPr>
      <w:r w:rsidRPr="004928F8">
        <w:rPr>
          <w:rFonts w:ascii="Times New Roman" w:hAnsi="Times New Roman"/>
          <w:color w:val="000000"/>
          <w:sz w:val="20"/>
        </w:rPr>
        <w:t>Fonte: elaborado pelo autor (2026).</w:t>
      </w:r>
    </w:p>
    <w:p w14:paraId="64AA3259" w14:textId="77777777" w:rsidR="004928F8" w:rsidRDefault="004928F8" w:rsidP="004928F8">
      <w:pPr>
        <w:spacing w:line="360" w:lineRule="auto"/>
        <w:rPr>
          <w:rFonts w:ascii="Times New Roman" w:hAnsi="Times New Roman"/>
          <w:sz w:val="24"/>
        </w:rPr>
      </w:pPr>
    </w:p>
    <w:p w14:paraId="16ABD534" w14:textId="77777777" w:rsidR="0064599A" w:rsidRDefault="0064599A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br w:type="page"/>
      </w:r>
    </w:p>
    <w:p w14:paraId="72CAADBA" w14:textId="78738783" w:rsidR="004928F8" w:rsidRDefault="0064599A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lastRenderedPageBreak/>
        <w:t>Quadro 11 – Casos de uso principais e rastreabilidade aos requisitos funcionais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99"/>
        <w:gridCol w:w="4165"/>
        <w:gridCol w:w="3696"/>
      </w:tblGrid>
      <w:tr w:rsidR="004928F8" w:rsidRPr="004928F8" w14:paraId="2098F926" w14:textId="77777777" w:rsidTr="006F1BA0">
        <w:trPr>
          <w:tblHeader/>
        </w:trPr>
        <w:tc>
          <w:tcPr>
            <w:tcW w:w="1200" w:type="dxa"/>
            <w:shd w:val="clear" w:color="D9D9D9" w:fill="D9D9D9"/>
          </w:tcPr>
          <w:p w14:paraId="109F5DDC" w14:textId="25C6F40F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Código</w:t>
            </w:r>
          </w:p>
        </w:tc>
        <w:tc>
          <w:tcPr>
            <w:tcW w:w="4170" w:type="dxa"/>
            <w:shd w:val="clear" w:color="D9D9D9" w:fill="D9D9D9"/>
          </w:tcPr>
          <w:p w14:paraId="4CE072E6" w14:textId="5C8D97BF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Caso de uso</w:t>
            </w:r>
          </w:p>
        </w:tc>
        <w:tc>
          <w:tcPr>
            <w:tcW w:w="3700" w:type="dxa"/>
            <w:shd w:val="clear" w:color="D9D9D9" w:fill="D9D9D9"/>
          </w:tcPr>
          <w:p w14:paraId="59A4C150" w14:textId="3F037259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Requisitos relacionados</w:t>
            </w:r>
          </w:p>
        </w:tc>
      </w:tr>
      <w:tr w:rsidR="004928F8" w:rsidRPr="004928F8" w14:paraId="2FB04345" w14:textId="77777777" w:rsidTr="006F1BA0">
        <w:tc>
          <w:tcPr>
            <w:tcW w:w="1200" w:type="dxa"/>
          </w:tcPr>
          <w:p w14:paraId="279AED8A" w14:textId="024692C2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UC01</w:t>
            </w:r>
          </w:p>
        </w:tc>
        <w:tc>
          <w:tcPr>
            <w:tcW w:w="4170" w:type="dxa"/>
          </w:tcPr>
          <w:p w14:paraId="7D978C97" w14:textId="6878C875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Criar lista local</w:t>
            </w:r>
          </w:p>
        </w:tc>
        <w:tc>
          <w:tcPr>
            <w:tcW w:w="3700" w:type="dxa"/>
          </w:tcPr>
          <w:p w14:paraId="39F9654E" w14:textId="7CAF223E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RF07</w:t>
            </w:r>
          </w:p>
        </w:tc>
      </w:tr>
      <w:tr w:rsidR="004928F8" w:rsidRPr="004928F8" w14:paraId="76FE9549" w14:textId="77777777" w:rsidTr="006F1BA0">
        <w:tc>
          <w:tcPr>
            <w:tcW w:w="1200" w:type="dxa"/>
          </w:tcPr>
          <w:p w14:paraId="1811710E" w14:textId="65C1B163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UC02</w:t>
            </w:r>
          </w:p>
        </w:tc>
        <w:tc>
          <w:tcPr>
            <w:tcW w:w="4170" w:type="dxa"/>
          </w:tcPr>
          <w:p w14:paraId="702AE865" w14:textId="52BF0F63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Buscar produto</w:t>
            </w:r>
          </w:p>
        </w:tc>
        <w:tc>
          <w:tcPr>
            <w:tcW w:w="3700" w:type="dxa"/>
          </w:tcPr>
          <w:p w14:paraId="39226161" w14:textId="06BE1C70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RF07</w:t>
            </w:r>
          </w:p>
        </w:tc>
      </w:tr>
      <w:tr w:rsidR="004928F8" w:rsidRPr="004928F8" w14:paraId="4730B9AC" w14:textId="77777777" w:rsidTr="006F1BA0">
        <w:tc>
          <w:tcPr>
            <w:tcW w:w="1200" w:type="dxa"/>
          </w:tcPr>
          <w:p w14:paraId="1FB20390" w14:textId="4655B580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UC03</w:t>
            </w:r>
          </w:p>
        </w:tc>
        <w:tc>
          <w:tcPr>
            <w:tcW w:w="4170" w:type="dxa"/>
          </w:tcPr>
          <w:p w14:paraId="0B3F707A" w14:textId="6120CDE8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Selecionar fornecedores</w:t>
            </w:r>
          </w:p>
        </w:tc>
        <w:tc>
          <w:tcPr>
            <w:tcW w:w="3700" w:type="dxa"/>
          </w:tcPr>
          <w:p w14:paraId="1BCA9E89" w14:textId="42883863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RF12</w:t>
            </w:r>
          </w:p>
        </w:tc>
      </w:tr>
      <w:tr w:rsidR="004928F8" w:rsidRPr="004928F8" w14:paraId="701A8E6C" w14:textId="77777777" w:rsidTr="006F1BA0">
        <w:tc>
          <w:tcPr>
            <w:tcW w:w="1200" w:type="dxa"/>
          </w:tcPr>
          <w:p w14:paraId="334FD566" w14:textId="7EE81882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UC04</w:t>
            </w:r>
          </w:p>
        </w:tc>
        <w:tc>
          <w:tcPr>
            <w:tcW w:w="4170" w:type="dxa"/>
          </w:tcPr>
          <w:p w14:paraId="18BA82B3" w14:textId="29013EAB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Filtrar disponibilidade</w:t>
            </w:r>
          </w:p>
        </w:tc>
        <w:tc>
          <w:tcPr>
            <w:tcW w:w="3700" w:type="dxa"/>
          </w:tcPr>
          <w:p w14:paraId="4634BBEF" w14:textId="2FCE014F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RF13</w:t>
            </w:r>
          </w:p>
        </w:tc>
      </w:tr>
      <w:tr w:rsidR="004928F8" w:rsidRPr="004928F8" w14:paraId="71E0F723" w14:textId="77777777" w:rsidTr="006F1BA0">
        <w:tc>
          <w:tcPr>
            <w:tcW w:w="1200" w:type="dxa"/>
          </w:tcPr>
          <w:p w14:paraId="45D6B3D4" w14:textId="0D150FB7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UC05</w:t>
            </w:r>
          </w:p>
        </w:tc>
        <w:tc>
          <w:tcPr>
            <w:tcW w:w="4170" w:type="dxa"/>
          </w:tcPr>
          <w:p w14:paraId="58BDA9C0" w14:textId="7C08950D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Calcular orçamento</w:t>
            </w:r>
          </w:p>
        </w:tc>
        <w:tc>
          <w:tcPr>
            <w:tcW w:w="3700" w:type="dxa"/>
          </w:tcPr>
          <w:p w14:paraId="7F260D81" w14:textId="704B0F0D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RF14</w:t>
            </w:r>
          </w:p>
        </w:tc>
      </w:tr>
      <w:tr w:rsidR="004928F8" w:rsidRPr="004928F8" w14:paraId="0DAAECC3" w14:textId="77777777" w:rsidTr="006F1BA0">
        <w:tc>
          <w:tcPr>
            <w:tcW w:w="1200" w:type="dxa"/>
          </w:tcPr>
          <w:p w14:paraId="5E75DB7F" w14:textId="0A8D6554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UC06</w:t>
            </w:r>
          </w:p>
        </w:tc>
        <w:tc>
          <w:tcPr>
            <w:tcW w:w="4170" w:type="dxa"/>
          </w:tcPr>
          <w:p w14:paraId="6A72729F" w14:textId="6D7507E0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Visualizar resultados</w:t>
            </w:r>
          </w:p>
        </w:tc>
        <w:tc>
          <w:tcPr>
            <w:tcW w:w="3700" w:type="dxa"/>
          </w:tcPr>
          <w:p w14:paraId="43A435A6" w14:textId="3DBC1DB4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RF15</w:t>
            </w:r>
          </w:p>
        </w:tc>
      </w:tr>
      <w:tr w:rsidR="004928F8" w:rsidRPr="004928F8" w14:paraId="0A7893EF" w14:textId="77777777" w:rsidTr="006F1BA0">
        <w:tc>
          <w:tcPr>
            <w:tcW w:w="1200" w:type="dxa"/>
          </w:tcPr>
          <w:p w14:paraId="7149A4F1" w14:textId="74CC49A5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UC07</w:t>
            </w:r>
          </w:p>
        </w:tc>
        <w:tc>
          <w:tcPr>
            <w:tcW w:w="4170" w:type="dxa"/>
          </w:tcPr>
          <w:p w14:paraId="3149A2EB" w14:textId="5C32352D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Exportar lista</w:t>
            </w:r>
          </w:p>
        </w:tc>
        <w:tc>
          <w:tcPr>
            <w:tcW w:w="3700" w:type="dxa"/>
          </w:tcPr>
          <w:p w14:paraId="70FBE477" w14:textId="0D2EF178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RF16</w:t>
            </w:r>
          </w:p>
        </w:tc>
      </w:tr>
      <w:tr w:rsidR="004928F8" w:rsidRPr="004928F8" w14:paraId="1810D86B" w14:textId="77777777" w:rsidTr="006F1BA0">
        <w:tc>
          <w:tcPr>
            <w:tcW w:w="1200" w:type="dxa"/>
          </w:tcPr>
          <w:p w14:paraId="4ECFDE1D" w14:textId="5CF22E35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UC08</w:t>
            </w:r>
          </w:p>
        </w:tc>
        <w:tc>
          <w:tcPr>
            <w:tcW w:w="4170" w:type="dxa"/>
          </w:tcPr>
          <w:p w14:paraId="1788D169" w14:textId="51E38823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Imprimir</w:t>
            </w:r>
          </w:p>
        </w:tc>
        <w:tc>
          <w:tcPr>
            <w:tcW w:w="3700" w:type="dxa"/>
          </w:tcPr>
          <w:p w14:paraId="76D65892" w14:textId="20EA7B3C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RF17</w:t>
            </w:r>
          </w:p>
        </w:tc>
      </w:tr>
      <w:tr w:rsidR="004928F8" w:rsidRPr="004928F8" w14:paraId="5B545B41" w14:textId="77777777" w:rsidTr="006F1BA0">
        <w:tc>
          <w:tcPr>
            <w:tcW w:w="1200" w:type="dxa"/>
          </w:tcPr>
          <w:p w14:paraId="594B529E" w14:textId="5E868270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UC09</w:t>
            </w:r>
          </w:p>
        </w:tc>
        <w:tc>
          <w:tcPr>
            <w:tcW w:w="4170" w:type="dxa"/>
          </w:tcPr>
          <w:p w14:paraId="39AD57C2" w14:textId="6946F420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Cadastrar usuário</w:t>
            </w:r>
          </w:p>
        </w:tc>
        <w:tc>
          <w:tcPr>
            <w:tcW w:w="3700" w:type="dxa"/>
          </w:tcPr>
          <w:p w14:paraId="4A0C7795" w14:textId="62106FFA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RF01</w:t>
            </w:r>
          </w:p>
        </w:tc>
      </w:tr>
      <w:tr w:rsidR="004928F8" w:rsidRPr="004928F8" w14:paraId="447FD4A4" w14:textId="77777777" w:rsidTr="006F1BA0">
        <w:tc>
          <w:tcPr>
            <w:tcW w:w="1200" w:type="dxa"/>
          </w:tcPr>
          <w:p w14:paraId="4E3DBB6F" w14:textId="2BA4A96E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UC10</w:t>
            </w:r>
          </w:p>
        </w:tc>
        <w:tc>
          <w:tcPr>
            <w:tcW w:w="4170" w:type="dxa"/>
          </w:tcPr>
          <w:p w14:paraId="314C5D9A" w14:textId="6704B21B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Efetuar login</w:t>
            </w:r>
          </w:p>
        </w:tc>
        <w:tc>
          <w:tcPr>
            <w:tcW w:w="3700" w:type="dxa"/>
          </w:tcPr>
          <w:p w14:paraId="59AFB356" w14:textId="3A31AB26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RF02</w:t>
            </w:r>
          </w:p>
        </w:tc>
      </w:tr>
      <w:tr w:rsidR="004928F8" w:rsidRPr="004928F8" w14:paraId="32878322" w14:textId="77777777" w:rsidTr="006F1BA0">
        <w:tc>
          <w:tcPr>
            <w:tcW w:w="1200" w:type="dxa"/>
          </w:tcPr>
          <w:p w14:paraId="770D6EB7" w14:textId="1E7F9584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UC11</w:t>
            </w:r>
          </w:p>
        </w:tc>
        <w:tc>
          <w:tcPr>
            <w:tcW w:w="4170" w:type="dxa"/>
          </w:tcPr>
          <w:p w14:paraId="595D6C33" w14:textId="1F97B216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Efetuar logout</w:t>
            </w:r>
          </w:p>
        </w:tc>
        <w:tc>
          <w:tcPr>
            <w:tcW w:w="3700" w:type="dxa"/>
          </w:tcPr>
          <w:p w14:paraId="700CB4F8" w14:textId="1997B443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RF03</w:t>
            </w:r>
          </w:p>
        </w:tc>
      </w:tr>
      <w:tr w:rsidR="004928F8" w:rsidRPr="004928F8" w14:paraId="25BB552C" w14:textId="77777777" w:rsidTr="006F1BA0">
        <w:tc>
          <w:tcPr>
            <w:tcW w:w="1200" w:type="dxa"/>
          </w:tcPr>
          <w:p w14:paraId="13BE7EB4" w14:textId="6BEB1FA4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UC12</w:t>
            </w:r>
          </w:p>
        </w:tc>
        <w:tc>
          <w:tcPr>
            <w:tcW w:w="4170" w:type="dxa"/>
          </w:tcPr>
          <w:p w14:paraId="0E0F8095" w14:textId="3629C459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Recuperar senha</w:t>
            </w:r>
          </w:p>
        </w:tc>
        <w:tc>
          <w:tcPr>
            <w:tcW w:w="3700" w:type="dxa"/>
          </w:tcPr>
          <w:p w14:paraId="03C488A8" w14:textId="7B5E6837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RF04</w:t>
            </w:r>
          </w:p>
        </w:tc>
      </w:tr>
      <w:tr w:rsidR="004928F8" w:rsidRPr="004928F8" w14:paraId="29D4FC31" w14:textId="77777777" w:rsidTr="006F1BA0">
        <w:tc>
          <w:tcPr>
            <w:tcW w:w="1200" w:type="dxa"/>
          </w:tcPr>
          <w:p w14:paraId="1EBF3F0B" w14:textId="6FD0F6AC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UC13</w:t>
            </w:r>
          </w:p>
        </w:tc>
        <w:tc>
          <w:tcPr>
            <w:tcW w:w="4170" w:type="dxa"/>
          </w:tcPr>
          <w:p w14:paraId="29E25C78" w14:textId="3E940584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Salvar lista</w:t>
            </w:r>
          </w:p>
        </w:tc>
        <w:tc>
          <w:tcPr>
            <w:tcW w:w="3700" w:type="dxa"/>
          </w:tcPr>
          <w:p w14:paraId="6C022868" w14:textId="4FA47B7C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RF08</w:t>
            </w:r>
          </w:p>
        </w:tc>
      </w:tr>
      <w:tr w:rsidR="004928F8" w:rsidRPr="004928F8" w14:paraId="368C81C2" w14:textId="77777777" w:rsidTr="006F1BA0">
        <w:tc>
          <w:tcPr>
            <w:tcW w:w="1200" w:type="dxa"/>
          </w:tcPr>
          <w:p w14:paraId="6ADBB88B" w14:textId="7422186A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UC14</w:t>
            </w:r>
          </w:p>
        </w:tc>
        <w:tc>
          <w:tcPr>
            <w:tcW w:w="4170" w:type="dxa"/>
          </w:tcPr>
          <w:p w14:paraId="0A43970C" w14:textId="5B0F8893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Listar minhas listas</w:t>
            </w:r>
          </w:p>
        </w:tc>
        <w:tc>
          <w:tcPr>
            <w:tcW w:w="3700" w:type="dxa"/>
          </w:tcPr>
          <w:p w14:paraId="5E066639" w14:textId="7DF76928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RF09</w:t>
            </w:r>
          </w:p>
        </w:tc>
      </w:tr>
      <w:tr w:rsidR="004928F8" w:rsidRPr="004928F8" w14:paraId="241EEEFA" w14:textId="77777777" w:rsidTr="006F1BA0">
        <w:tc>
          <w:tcPr>
            <w:tcW w:w="1200" w:type="dxa"/>
          </w:tcPr>
          <w:p w14:paraId="475ABC47" w14:textId="178A2A1B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UC15</w:t>
            </w:r>
          </w:p>
        </w:tc>
        <w:tc>
          <w:tcPr>
            <w:tcW w:w="4170" w:type="dxa"/>
          </w:tcPr>
          <w:p w14:paraId="7EF5D099" w14:textId="2A7E09FA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Editar ou excluir lista</w:t>
            </w:r>
          </w:p>
        </w:tc>
        <w:tc>
          <w:tcPr>
            <w:tcW w:w="3700" w:type="dxa"/>
          </w:tcPr>
          <w:p w14:paraId="3750717F" w14:textId="40519031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RF10 e RF11</w:t>
            </w:r>
          </w:p>
        </w:tc>
      </w:tr>
      <w:tr w:rsidR="004928F8" w:rsidRPr="004928F8" w14:paraId="5BFBFECC" w14:textId="77777777" w:rsidTr="006F1BA0">
        <w:tc>
          <w:tcPr>
            <w:tcW w:w="1200" w:type="dxa"/>
          </w:tcPr>
          <w:p w14:paraId="51C2BE7E" w14:textId="14156F83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UC16</w:t>
            </w:r>
          </w:p>
        </w:tc>
        <w:tc>
          <w:tcPr>
            <w:tcW w:w="4170" w:type="dxa"/>
          </w:tcPr>
          <w:p w14:paraId="3712C12A" w14:textId="1563A18D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Editar perfil</w:t>
            </w:r>
          </w:p>
        </w:tc>
        <w:tc>
          <w:tcPr>
            <w:tcW w:w="3700" w:type="dxa"/>
          </w:tcPr>
          <w:p w14:paraId="6589367B" w14:textId="2A39511A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RF06</w:t>
            </w:r>
          </w:p>
        </w:tc>
      </w:tr>
      <w:tr w:rsidR="004928F8" w:rsidRPr="004928F8" w14:paraId="1A0EDF86" w14:textId="77777777" w:rsidTr="006F1BA0">
        <w:tc>
          <w:tcPr>
            <w:tcW w:w="1200" w:type="dxa"/>
          </w:tcPr>
          <w:p w14:paraId="6D6ACA73" w14:textId="73E912BB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UC17</w:t>
            </w:r>
          </w:p>
        </w:tc>
        <w:tc>
          <w:tcPr>
            <w:tcW w:w="4170" w:type="dxa"/>
          </w:tcPr>
          <w:p w14:paraId="34E57EA9" w14:textId="4F808A4A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Promover rascunho</w:t>
            </w:r>
          </w:p>
        </w:tc>
        <w:tc>
          <w:tcPr>
            <w:tcW w:w="3700" w:type="dxa"/>
          </w:tcPr>
          <w:p w14:paraId="6338EDFD" w14:textId="11462A8D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RF08</w:t>
            </w:r>
          </w:p>
        </w:tc>
      </w:tr>
      <w:tr w:rsidR="004928F8" w:rsidRPr="004928F8" w14:paraId="4E86E81A" w14:textId="77777777" w:rsidTr="006F1BA0">
        <w:tc>
          <w:tcPr>
            <w:tcW w:w="1200" w:type="dxa"/>
          </w:tcPr>
          <w:p w14:paraId="47A1DEA3" w14:textId="4BDB2BC1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UC18</w:t>
            </w:r>
          </w:p>
        </w:tc>
        <w:tc>
          <w:tcPr>
            <w:tcW w:w="4170" w:type="dxa"/>
          </w:tcPr>
          <w:p w14:paraId="27E6ED95" w14:textId="322A5E5C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Visualizar perfil</w:t>
            </w:r>
          </w:p>
        </w:tc>
        <w:tc>
          <w:tcPr>
            <w:tcW w:w="3700" w:type="dxa"/>
          </w:tcPr>
          <w:p w14:paraId="613522DA" w14:textId="1E72C1B2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RF05</w:t>
            </w:r>
          </w:p>
        </w:tc>
      </w:tr>
    </w:tbl>
    <w:p w14:paraId="146AE3F1" w14:textId="77777777" w:rsidR="0064599A" w:rsidRDefault="004928F8" w:rsidP="0064599A">
      <w:pPr>
        <w:spacing w:before="40" w:after="0" w:line="240" w:lineRule="auto"/>
        <w:rPr>
          <w:rFonts w:ascii="Times New Roman" w:hAnsi="Times New Roman"/>
          <w:color w:val="000000"/>
          <w:sz w:val="20"/>
        </w:rPr>
      </w:pPr>
      <w:r w:rsidRPr="004928F8">
        <w:rPr>
          <w:rFonts w:ascii="Times New Roman" w:hAnsi="Times New Roman"/>
          <w:color w:val="000000"/>
          <w:sz w:val="20"/>
        </w:rPr>
        <w:t>Fonte: elaborado pelo autor (2026).</w:t>
      </w:r>
    </w:p>
    <w:p w14:paraId="77B05F43" w14:textId="77777777" w:rsidR="0064599A" w:rsidRDefault="0064599A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br w:type="page"/>
      </w:r>
    </w:p>
    <w:p w14:paraId="593EFEF1" w14:textId="25423322" w:rsidR="0064599A" w:rsidRDefault="0064599A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 w:rsidRPr="0064599A">
        <w:rPr>
          <w:rFonts w:ascii="Times New Roman" w:hAnsi="Times New Roman"/>
          <w:color w:val="000000"/>
          <w:sz w:val="20"/>
        </w:rPr>
        <w:lastRenderedPageBreak/>
        <w:t>Quadro 12 – Casos de uso auxiliares do sistema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99"/>
        <w:gridCol w:w="4165"/>
        <w:gridCol w:w="3696"/>
      </w:tblGrid>
      <w:tr w:rsidR="0064599A" w14:paraId="08C13BAF" w14:textId="77777777" w:rsidTr="0064599A">
        <w:trPr>
          <w:tblHeader/>
        </w:trPr>
        <w:tc>
          <w:tcPr>
            <w:tcW w:w="1200" w:type="dxa"/>
            <w:shd w:val="clear" w:color="D9D9D9" w:fill="D9D9D9"/>
          </w:tcPr>
          <w:p w14:paraId="101A63B3" w14:textId="7D1B32ED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Código</w:t>
            </w:r>
          </w:p>
        </w:tc>
        <w:tc>
          <w:tcPr>
            <w:tcW w:w="4170" w:type="dxa"/>
            <w:shd w:val="clear" w:color="D9D9D9" w:fill="D9D9D9"/>
          </w:tcPr>
          <w:p w14:paraId="5F6F8A2A" w14:textId="177DB067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Caso de uso</w:t>
            </w:r>
          </w:p>
        </w:tc>
        <w:tc>
          <w:tcPr>
            <w:tcW w:w="3700" w:type="dxa"/>
            <w:shd w:val="clear" w:color="D9D9D9" w:fill="D9D9D9"/>
          </w:tcPr>
          <w:p w14:paraId="551459AE" w14:textId="4BE50E19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Requisitos relacionados</w:t>
            </w:r>
          </w:p>
        </w:tc>
      </w:tr>
      <w:tr w:rsidR="0064599A" w14:paraId="5466F3F2" w14:textId="77777777" w:rsidTr="0064599A">
        <w:tc>
          <w:tcPr>
            <w:tcW w:w="1200" w:type="dxa"/>
          </w:tcPr>
          <w:p w14:paraId="781B6962" w14:textId="2D5AB524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UC19</w:t>
            </w:r>
          </w:p>
        </w:tc>
        <w:tc>
          <w:tcPr>
            <w:tcW w:w="4170" w:type="dxa"/>
          </w:tcPr>
          <w:p w14:paraId="4EA6D960" w14:textId="0BE3FAAD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Validar entrada</w:t>
            </w:r>
          </w:p>
        </w:tc>
        <w:tc>
          <w:tcPr>
            <w:tcW w:w="3700" w:type="dxa"/>
          </w:tcPr>
          <w:p w14:paraId="71EE0C9E" w14:textId="44147519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Transversal</w:t>
            </w:r>
          </w:p>
        </w:tc>
      </w:tr>
      <w:tr w:rsidR="0064599A" w14:paraId="78959A30" w14:textId="77777777" w:rsidTr="0064599A">
        <w:tc>
          <w:tcPr>
            <w:tcW w:w="1200" w:type="dxa"/>
          </w:tcPr>
          <w:p w14:paraId="0CA97025" w14:textId="5FDD070A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UC20</w:t>
            </w:r>
          </w:p>
        </w:tc>
        <w:tc>
          <w:tcPr>
            <w:tcW w:w="4170" w:type="dxa"/>
          </w:tcPr>
          <w:p w14:paraId="5B3FFE20" w14:textId="3D63E4FF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Gerar hash de senha e resposta</w:t>
            </w:r>
          </w:p>
        </w:tc>
        <w:tc>
          <w:tcPr>
            <w:tcW w:w="3700" w:type="dxa"/>
          </w:tcPr>
          <w:p w14:paraId="410504CA" w14:textId="3C54E6B9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RF01, RF04 e RF06</w:t>
            </w:r>
          </w:p>
        </w:tc>
      </w:tr>
      <w:tr w:rsidR="0064599A" w14:paraId="73021696" w14:textId="77777777" w:rsidTr="0064599A">
        <w:tc>
          <w:tcPr>
            <w:tcW w:w="1200" w:type="dxa"/>
          </w:tcPr>
          <w:p w14:paraId="1E49175B" w14:textId="20242A1D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UC21</w:t>
            </w:r>
          </w:p>
        </w:tc>
        <w:tc>
          <w:tcPr>
            <w:tcW w:w="4170" w:type="dxa"/>
          </w:tcPr>
          <w:p w14:paraId="7511B188" w14:textId="26706B62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Emitir sessão</w:t>
            </w:r>
          </w:p>
        </w:tc>
        <w:tc>
          <w:tcPr>
            <w:tcW w:w="3700" w:type="dxa"/>
          </w:tcPr>
          <w:p w14:paraId="42D4A671" w14:textId="41D46811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RF02</w:t>
            </w:r>
          </w:p>
        </w:tc>
      </w:tr>
      <w:tr w:rsidR="0064599A" w14:paraId="4CC8314B" w14:textId="77777777" w:rsidTr="0064599A">
        <w:tc>
          <w:tcPr>
            <w:tcW w:w="1200" w:type="dxa"/>
          </w:tcPr>
          <w:p w14:paraId="32297B05" w14:textId="0CA9295F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UC22</w:t>
            </w:r>
          </w:p>
        </w:tc>
        <w:tc>
          <w:tcPr>
            <w:tcW w:w="4170" w:type="dxa"/>
          </w:tcPr>
          <w:p w14:paraId="7C613279" w14:textId="50A4E924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Fornecer catálogo</w:t>
            </w:r>
          </w:p>
        </w:tc>
        <w:tc>
          <w:tcPr>
            <w:tcW w:w="3700" w:type="dxa"/>
          </w:tcPr>
          <w:p w14:paraId="37DA4CFC" w14:textId="6190FCCB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RF07</w:t>
            </w:r>
          </w:p>
        </w:tc>
      </w:tr>
      <w:tr w:rsidR="0064599A" w14:paraId="38E721AC" w14:textId="77777777" w:rsidTr="0064599A">
        <w:tc>
          <w:tcPr>
            <w:tcW w:w="1200" w:type="dxa"/>
          </w:tcPr>
          <w:p w14:paraId="3717EA9B" w14:textId="123ED51C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UC23</w:t>
            </w:r>
          </w:p>
        </w:tc>
        <w:tc>
          <w:tcPr>
            <w:tcW w:w="4170" w:type="dxa"/>
          </w:tcPr>
          <w:p w14:paraId="2B90066A" w14:textId="0F825317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Fornecer fornecedores</w:t>
            </w:r>
          </w:p>
        </w:tc>
        <w:tc>
          <w:tcPr>
            <w:tcW w:w="3700" w:type="dxa"/>
          </w:tcPr>
          <w:p w14:paraId="4F52DCA2" w14:textId="15BA4A83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RF12</w:t>
            </w:r>
          </w:p>
        </w:tc>
      </w:tr>
      <w:tr w:rsidR="0064599A" w14:paraId="519C7185" w14:textId="77777777" w:rsidTr="0064599A">
        <w:tc>
          <w:tcPr>
            <w:tcW w:w="1200" w:type="dxa"/>
          </w:tcPr>
          <w:p w14:paraId="16038FC4" w14:textId="26C93D10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UC24</w:t>
            </w:r>
          </w:p>
        </w:tc>
        <w:tc>
          <w:tcPr>
            <w:tcW w:w="4170" w:type="dxa"/>
          </w:tcPr>
          <w:p w14:paraId="21AF023C" w14:textId="11384E81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Fornecer preços e estoque</w:t>
            </w:r>
          </w:p>
        </w:tc>
        <w:tc>
          <w:tcPr>
            <w:tcW w:w="3700" w:type="dxa"/>
          </w:tcPr>
          <w:p w14:paraId="51F57BD5" w14:textId="38286D7A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RF14</w:t>
            </w:r>
          </w:p>
        </w:tc>
      </w:tr>
      <w:tr w:rsidR="0064599A" w14:paraId="28364F01" w14:textId="77777777" w:rsidTr="0064599A">
        <w:tc>
          <w:tcPr>
            <w:tcW w:w="1200" w:type="dxa"/>
          </w:tcPr>
          <w:p w14:paraId="79BBDEAB" w14:textId="01FCA728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UC25</w:t>
            </w:r>
          </w:p>
        </w:tc>
        <w:tc>
          <w:tcPr>
            <w:tcW w:w="4170" w:type="dxa"/>
          </w:tcPr>
          <w:p w14:paraId="375A40C8" w14:textId="54A56818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Limitar tentativas</w:t>
            </w:r>
          </w:p>
        </w:tc>
        <w:tc>
          <w:tcPr>
            <w:tcW w:w="3700" w:type="dxa"/>
          </w:tcPr>
          <w:p w14:paraId="1C73F979" w14:textId="68975442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RF02 e RF04</w:t>
            </w:r>
          </w:p>
        </w:tc>
      </w:tr>
      <w:tr w:rsidR="0064599A" w14:paraId="4E4D0DE7" w14:textId="77777777" w:rsidTr="0064599A">
        <w:tc>
          <w:tcPr>
            <w:tcW w:w="1200" w:type="dxa"/>
          </w:tcPr>
          <w:p w14:paraId="4681AE1B" w14:textId="10885C45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UC26</w:t>
            </w:r>
          </w:p>
        </w:tc>
        <w:tc>
          <w:tcPr>
            <w:tcW w:w="4170" w:type="dxa"/>
          </w:tcPr>
          <w:p w14:paraId="78012C5B" w14:textId="5A4872F2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Invalidar e rotacionar sessão</w:t>
            </w:r>
          </w:p>
        </w:tc>
        <w:tc>
          <w:tcPr>
            <w:tcW w:w="3700" w:type="dxa"/>
          </w:tcPr>
          <w:p w14:paraId="600F8423" w14:textId="286E8A61" w:rsidR="0064599A" w:rsidRPr="00B315BA" w:rsidRDefault="0064599A" w:rsidP="0064599A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RF02, RF03, RF04 e RF06</w:t>
            </w:r>
          </w:p>
        </w:tc>
      </w:tr>
    </w:tbl>
    <w:p w14:paraId="1C2841CC" w14:textId="0AFC7314" w:rsidR="00BD1F68" w:rsidRPr="0064599A" w:rsidRDefault="0064599A" w:rsidP="0064599A">
      <w:pPr>
        <w:spacing w:before="40" w:after="0" w:line="240" w:lineRule="auto"/>
        <w:rPr>
          <w:rFonts w:ascii="Times New Roman" w:hAnsi="Times New Roman"/>
          <w:color w:val="000000"/>
          <w:sz w:val="20"/>
        </w:rPr>
      </w:pPr>
      <w:r w:rsidRPr="0064599A">
        <w:rPr>
          <w:rFonts w:ascii="Times New Roman" w:hAnsi="Times New Roman"/>
          <w:color w:val="000000"/>
          <w:sz w:val="20"/>
        </w:rPr>
        <w:t>Fonte: elaborado pelo autor (2026).</w:t>
      </w:r>
    </w:p>
    <w:p w14:paraId="4CCEDB46" w14:textId="77777777" w:rsidR="00BD1F68" w:rsidRDefault="00BD1F68" w:rsidP="00BD1F68">
      <w:pPr>
        <w:spacing w:line="360" w:lineRule="auto"/>
        <w:rPr>
          <w:rFonts w:ascii="Times New Roman" w:hAnsi="Times New Roman"/>
          <w:sz w:val="24"/>
        </w:rPr>
      </w:pPr>
    </w:p>
    <w:p w14:paraId="5324C74B" w14:textId="07583CC4" w:rsidR="00BD1F68" w:rsidRDefault="0064599A" w:rsidP="00BD1F68">
      <w:pPr>
        <w:pStyle w:val="Recuodecorpodetexto2"/>
        <w:ind w:firstLine="709"/>
        <w:rPr>
          <w:color w:val="000000"/>
        </w:rPr>
      </w:pPr>
      <w:r>
        <w:rPr>
          <w:color w:val="000000"/>
        </w:rPr>
        <w:t>Os casos de uso organizam-se em cinco fluxos principais, cada um com o seu percurso esperado e com as exceções tratadas pela aplicação, conforme o Quadro 13.</w:t>
      </w:r>
    </w:p>
    <w:p w14:paraId="338860CD" w14:textId="77777777" w:rsidR="00BD1F68" w:rsidRDefault="00BD1F68" w:rsidP="00BD1F68">
      <w:pPr>
        <w:spacing w:line="360" w:lineRule="auto"/>
        <w:rPr>
          <w:rFonts w:ascii="Times New Roman" w:hAnsi="Times New Roman"/>
          <w:sz w:val="24"/>
        </w:rPr>
      </w:pPr>
    </w:p>
    <w:p w14:paraId="1F950A36" w14:textId="77777777" w:rsidR="0064599A" w:rsidRDefault="0064599A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br w:type="page"/>
      </w:r>
    </w:p>
    <w:p w14:paraId="507F56E2" w14:textId="7CCE2246" w:rsidR="00BD1F68" w:rsidRDefault="0064599A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lastRenderedPageBreak/>
        <w:t>Quadro 13 – Fluxos principais, percursos esperados e exceções tratadas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98"/>
        <w:gridCol w:w="3431"/>
        <w:gridCol w:w="3431"/>
      </w:tblGrid>
      <w:tr w:rsidR="00BD1F68" w14:paraId="29072DED" w14:textId="77777777" w:rsidTr="00BD1F68">
        <w:trPr>
          <w:tblHeader/>
        </w:trPr>
        <w:tc>
          <w:tcPr>
            <w:tcW w:w="2200" w:type="dxa"/>
            <w:shd w:val="clear" w:color="D9D9D9" w:fill="D9D9D9"/>
          </w:tcPr>
          <w:p w14:paraId="671417D0" w14:textId="0A3455B8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Fluxo</w:t>
            </w:r>
          </w:p>
        </w:tc>
        <w:tc>
          <w:tcPr>
            <w:tcW w:w="3435" w:type="dxa"/>
            <w:shd w:val="clear" w:color="D9D9D9" w:fill="D9D9D9"/>
          </w:tcPr>
          <w:p w14:paraId="08E2716A" w14:textId="14C9387B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Percurso esperado</w:t>
            </w:r>
          </w:p>
        </w:tc>
        <w:tc>
          <w:tcPr>
            <w:tcW w:w="3435" w:type="dxa"/>
            <w:shd w:val="clear" w:color="D9D9D9" w:fill="D9D9D9"/>
          </w:tcPr>
          <w:p w14:paraId="7225A3BB" w14:textId="068888D9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Exceções tratadas</w:t>
            </w:r>
          </w:p>
        </w:tc>
      </w:tr>
      <w:tr w:rsidR="00BD1F68" w14:paraId="452B855E" w14:textId="77777777" w:rsidTr="00BD1F68">
        <w:tc>
          <w:tcPr>
            <w:tcW w:w="2200" w:type="dxa"/>
          </w:tcPr>
          <w:p w14:paraId="1379B3A5" w14:textId="3EF6AF38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Cadastro e autenticação</w:t>
            </w:r>
          </w:p>
        </w:tc>
        <w:tc>
          <w:tcPr>
            <w:tcW w:w="3435" w:type="dxa"/>
          </w:tcPr>
          <w:p w14:paraId="3EED6C8D" w14:textId="18ACCEA3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Cadastro com username, nome, e-mail, senha e pergunta de segurança; autenticação e direcionamento à área logada</w:t>
            </w:r>
          </w:p>
        </w:tc>
        <w:tc>
          <w:tcPr>
            <w:tcW w:w="3435" w:type="dxa"/>
          </w:tcPr>
          <w:p w14:paraId="356A2C20" w14:textId="38800E25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Username ou e-mail já cadastrado; credenciais inválidas; bloqueio de 15 minutos após seis tentativas; token de recuperação expirado ou reutilizado</w:t>
            </w:r>
          </w:p>
        </w:tc>
      </w:tr>
      <w:tr w:rsidR="00BD1F68" w14:paraId="03AE867B" w14:textId="77777777" w:rsidTr="00BD1F68">
        <w:tc>
          <w:tcPr>
            <w:tcW w:w="2200" w:type="dxa"/>
          </w:tcPr>
          <w:p w14:paraId="31A83467" w14:textId="23AB6D7F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Criação e edição de lista</w:t>
            </w:r>
          </w:p>
        </w:tc>
        <w:tc>
          <w:tcPr>
            <w:tcW w:w="3435" w:type="dxa"/>
          </w:tcPr>
          <w:p w14:paraId="1CEF1150" w14:textId="029462A1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Montagem da lista pelo visitante, busca de produtos no catálogo, definição das quantidades e salvamento após autenticação</w:t>
            </w:r>
          </w:p>
        </w:tc>
        <w:tc>
          <w:tcPr>
            <w:tcW w:w="3435" w:type="dxa"/>
          </w:tcPr>
          <w:p w14:paraId="1A77DEE4" w14:textId="11986487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Produto inexistente ou inativo; quantidade fora do intervalo de 1 a 9999; item duplicado; lista sem nome ou sem itens; tentativa de acesso a lista de outro usuário</w:t>
            </w:r>
          </w:p>
        </w:tc>
      </w:tr>
      <w:tr w:rsidR="00BD1F68" w14:paraId="1A021A15" w14:textId="77777777" w:rsidTr="00BD1F68">
        <w:tc>
          <w:tcPr>
            <w:tcW w:w="2200" w:type="dxa"/>
          </w:tcPr>
          <w:p w14:paraId="5969D242" w14:textId="1E553EB4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Seleção e filtragem de fornecedores</w:t>
            </w:r>
          </w:p>
        </w:tc>
        <w:tc>
          <w:tcPr>
            <w:tcW w:w="3435" w:type="dxa"/>
          </w:tcPr>
          <w:p w14:paraId="4BB402F2" w14:textId="47533796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Seleção de dois a dez fornecedores ativos, com filtro opcional por categoria e por percentual mínimo de disponibilidade</w:t>
            </w:r>
          </w:p>
        </w:tc>
        <w:tc>
          <w:tcPr>
            <w:tcW w:w="3435" w:type="dxa"/>
          </w:tcPr>
          <w:p w14:paraId="53E1D701" w14:textId="5E88582C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Seleção inferior a dois fornecedores; ausência de fornecedores elegíveis após o filtro; fornecedor inativo</w:t>
            </w:r>
          </w:p>
        </w:tc>
      </w:tr>
      <w:tr w:rsidR="00BD1F68" w14:paraId="3211D19E" w14:textId="77777777" w:rsidTr="00BD1F68">
        <w:tc>
          <w:tcPr>
            <w:tcW w:w="2200" w:type="dxa"/>
          </w:tcPr>
          <w:p w14:paraId="5DAF4D80" w14:textId="2FAB724B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Cálculo e visualização dos resultados</w:t>
            </w:r>
          </w:p>
        </w:tc>
        <w:tc>
          <w:tcPr>
            <w:tcW w:w="3435" w:type="dxa"/>
          </w:tcPr>
          <w:p w14:paraId="293D1858" w14:textId="5F4C66B5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Cálculo do total por fornecedor, apuração da cobertura, identificação dos itens ausentes e destaque da melhor oferta</w:t>
            </w:r>
          </w:p>
        </w:tc>
        <w:tc>
          <w:tcPr>
            <w:tcW w:w="3435" w:type="dxa"/>
          </w:tcPr>
          <w:p w14:paraId="27DBB093" w14:textId="110D2831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Ausência de ofertas válidas; estoque insuficiente; totais parciais; empate entre fornecedores; expiração do tempo limite de resposta</w:t>
            </w:r>
          </w:p>
        </w:tc>
      </w:tr>
      <w:tr w:rsidR="00BD1F68" w14:paraId="63FA08E6" w14:textId="77777777" w:rsidTr="00BD1F68">
        <w:tc>
          <w:tcPr>
            <w:tcW w:w="2200" w:type="dxa"/>
          </w:tcPr>
          <w:p w14:paraId="70A3688C" w14:textId="40CB8BA2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Exportação e impressão</w:t>
            </w:r>
          </w:p>
        </w:tc>
        <w:tc>
          <w:tcPr>
            <w:tcW w:w="3435" w:type="dxa"/>
          </w:tcPr>
          <w:p w14:paraId="47EEAE02" w14:textId="5BB8A9A8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Exportação da lista em CSV e impressão em folha A4, com ou sem autenticação</w:t>
            </w:r>
          </w:p>
        </w:tc>
        <w:tc>
          <w:tcPr>
            <w:tcW w:w="3435" w:type="dxa"/>
          </w:tcPr>
          <w:p w14:paraId="2A9652FA" w14:textId="565169C5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Edição posterior que invalida o resultado apurado; interrupção do download ou da impressão pelo navegador</w:t>
            </w:r>
          </w:p>
        </w:tc>
      </w:tr>
    </w:tbl>
    <w:p w14:paraId="711273F5" w14:textId="330B6116" w:rsidR="004928F8" w:rsidRPr="00BD1F68" w:rsidRDefault="00BD1F68" w:rsidP="0064599A">
      <w:pPr>
        <w:spacing w:before="40" w:after="0" w:line="240" w:lineRule="auto"/>
        <w:rPr>
          <w:rFonts w:ascii="Times New Roman" w:hAnsi="Times New Roman"/>
          <w:color w:val="000000"/>
          <w:sz w:val="20"/>
        </w:rPr>
      </w:pPr>
      <w:r w:rsidRPr="00BD1F68">
        <w:rPr>
          <w:rFonts w:ascii="Times New Roman" w:hAnsi="Times New Roman"/>
          <w:color w:val="000000"/>
          <w:sz w:val="20"/>
        </w:rPr>
        <w:t>Fonte: elaborado pelo autor (2026).</w:t>
      </w:r>
    </w:p>
    <w:p w14:paraId="3FB5FBA3" w14:textId="77777777" w:rsidR="004928F8" w:rsidRDefault="004928F8" w:rsidP="004928F8">
      <w:pPr>
        <w:pStyle w:val="Ttulo1"/>
        <w:rPr>
          <w:rFonts w:cs="Times New Roman"/>
          <w:color w:val="000000"/>
        </w:rPr>
      </w:pPr>
      <w:r>
        <w:rPr>
          <w:rFonts w:cs="Times New Roman"/>
          <w:color w:val="000000"/>
        </w:rPr>
        <w:br w:type="page"/>
      </w:r>
    </w:p>
    <w:p w14:paraId="2557A8A1" w14:textId="77777777" w:rsidR="004928F8" w:rsidRDefault="004928F8" w:rsidP="004928F8">
      <w:pPr>
        <w:pStyle w:val="Ttulo1"/>
        <w:rPr>
          <w:rFonts w:cs="Times New Roman"/>
          <w:color w:val="000000"/>
        </w:rPr>
      </w:pPr>
      <w:r w:rsidRPr="004928F8">
        <w:rPr>
          <w:rFonts w:cs="Times New Roman"/>
          <w:color w:val="000000"/>
        </w:rPr>
        <w:lastRenderedPageBreak/>
        <w:t>5 DIAGRAMA ENTIDADE-RELACIONAMENTO – DER</w:t>
      </w:r>
    </w:p>
    <w:p w14:paraId="7CACCADE" w14:textId="77777777" w:rsidR="004928F8" w:rsidRDefault="004928F8" w:rsidP="004928F8">
      <w:pPr>
        <w:spacing w:line="360" w:lineRule="auto"/>
        <w:rPr>
          <w:rFonts w:ascii="Times New Roman" w:hAnsi="Times New Roman"/>
          <w:sz w:val="24"/>
        </w:rPr>
      </w:pPr>
    </w:p>
    <w:p w14:paraId="5FB84D6E" w14:textId="77777777" w:rsidR="004928F8" w:rsidRDefault="004928F8" w:rsidP="004928F8">
      <w:pPr>
        <w:pStyle w:val="Recuodecorpodetexto2"/>
        <w:ind w:firstLine="709"/>
        <w:rPr>
          <w:color w:val="000000"/>
        </w:rPr>
      </w:pPr>
      <w:r w:rsidRPr="004928F8">
        <w:rPr>
          <w:color w:val="000000"/>
        </w:rPr>
        <w:t>O modelo de dados foi implementado em MySQL com o mecanismo de armazenamento InnoDB e é composto por oito tabelas de negócio — users, categories, suppliers, supplier_categories, products, supplier_products, lists e list_items —, acrescidas da tabela técnica schema_migrations, responsável pelo controle de versões do schema. O modelo mantém sete chaves estrangeiras, cinco restrições de unicidade além das chaves primárias, seis restrições de verificação e duas chaves primárias compostas.</w:t>
      </w:r>
    </w:p>
    <w:p w14:paraId="7A890572" w14:textId="77777777" w:rsidR="004928F8" w:rsidRDefault="004928F8" w:rsidP="004928F8">
      <w:pPr>
        <w:pStyle w:val="Recuodecorpodetexto2"/>
        <w:ind w:firstLine="709"/>
        <w:rPr>
          <w:color w:val="000000"/>
        </w:rPr>
      </w:pPr>
      <w:r w:rsidRPr="004928F8">
        <w:rPr>
          <w:color w:val="000000"/>
        </w:rPr>
        <w:t>Um usuário possui muitas listas e cada lista possui muitos itens, sempre vinculados a produtos do catálogo, com quantidade entre 1 e 9999 e unicidade por lista e produto. Fornecedores e categorias mantêm relacionamento de muitos para muitos, o mesmo ocorrendo entre fornecedores e produtos, cuja tabela associativa armazena preço e estoque. A exclusão é lógica em users e lists, por meio da coluna deleted_at. Valores monetários utilizam DECIMAL(12,2), a codificação é utf8mb4 e os carimbos de tempo são gravados em UTC. As colunas session_version, refresh_hash, reset_hash e reset_expires_at concentram o estado mínimo de sessão e de recuperação de senha, dispensando tabelas específicas de sessões ou de tokens. A categoria da lista é filtro transitório de fornecedores e, por isso, não é persistida, assim como as comparações, que não são gravadas no banco. A Figura 2 apresenta o diagrama.</w:t>
      </w:r>
    </w:p>
    <w:p w14:paraId="2555A102" w14:textId="77777777" w:rsidR="004928F8" w:rsidRDefault="004928F8" w:rsidP="004928F8">
      <w:pPr>
        <w:spacing w:line="360" w:lineRule="auto"/>
        <w:rPr>
          <w:rFonts w:ascii="Times New Roman" w:hAnsi="Times New Roman"/>
          <w:sz w:val="24"/>
        </w:rPr>
      </w:pPr>
    </w:p>
    <w:p w14:paraId="6084DD07" w14:textId="77777777" w:rsidR="0064599A" w:rsidRDefault="0064599A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br w:type="page"/>
      </w:r>
    </w:p>
    <w:p w14:paraId="566EFDE0" w14:textId="53578B39" w:rsidR="004928F8" w:rsidRDefault="004928F8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 w:rsidRPr="004928F8">
        <w:rPr>
          <w:rFonts w:ascii="Times New Roman" w:hAnsi="Times New Roman"/>
          <w:color w:val="000000"/>
          <w:sz w:val="20"/>
        </w:rPr>
        <w:lastRenderedPageBreak/>
        <w:t>Figura 2 – Diagrama entidade-relacionamento do COBECO</w:t>
      </w:r>
    </w:p>
    <w:p w14:paraId="12EFBEA6" w14:textId="4F5F561A" w:rsidR="000A4F23" w:rsidRDefault="000A4F23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noProof/>
          <w:color w:val="000000"/>
          <w:sz w:val="20"/>
        </w:rPr>
        <w:drawing>
          <wp:inline distT="0" distB="0" distL="0" distR="0" wp14:anchorId="1776FE09" wp14:editId="2C9B639F">
            <wp:extent cx="5760085" cy="3553460"/>
            <wp:effectExtent l="0" t="0" r="0" b="8890"/>
            <wp:docPr id="51391222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12228" name="Imagem 5139122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6CDC" w14:textId="1C14F8B1" w:rsidR="004928F8" w:rsidRDefault="004928F8" w:rsidP="0064599A">
      <w:pPr>
        <w:spacing w:before="40" w:after="0" w:line="240" w:lineRule="auto"/>
        <w:rPr>
          <w:rFonts w:ascii="Times New Roman" w:hAnsi="Times New Roman"/>
          <w:color w:val="000000"/>
          <w:sz w:val="20"/>
        </w:rPr>
      </w:pPr>
      <w:r w:rsidRPr="004928F8">
        <w:rPr>
          <w:rFonts w:ascii="Times New Roman" w:hAnsi="Times New Roman"/>
          <w:color w:val="000000"/>
          <w:sz w:val="20"/>
        </w:rPr>
        <w:t>Fonte: elaborado pelo autor (2026).</w:t>
      </w:r>
    </w:p>
    <w:p w14:paraId="108AD63B" w14:textId="77777777" w:rsidR="004928F8" w:rsidRDefault="004928F8" w:rsidP="004928F8">
      <w:pPr>
        <w:pStyle w:val="Ttulo1"/>
        <w:rPr>
          <w:rFonts w:cs="Times New Roman"/>
          <w:color w:val="000000"/>
        </w:rPr>
      </w:pPr>
      <w:r>
        <w:rPr>
          <w:rFonts w:cs="Times New Roman"/>
          <w:color w:val="000000"/>
        </w:rPr>
        <w:br w:type="page"/>
      </w:r>
    </w:p>
    <w:p w14:paraId="4D6D4E12" w14:textId="77777777" w:rsidR="004928F8" w:rsidRDefault="004928F8" w:rsidP="004928F8">
      <w:pPr>
        <w:pStyle w:val="Ttulo1"/>
        <w:rPr>
          <w:rFonts w:cs="Times New Roman"/>
          <w:color w:val="000000"/>
        </w:rPr>
      </w:pPr>
      <w:r w:rsidRPr="004928F8">
        <w:rPr>
          <w:rFonts w:cs="Times New Roman"/>
          <w:color w:val="000000"/>
        </w:rPr>
        <w:lastRenderedPageBreak/>
        <w:t>6 PROTÓTIPO DE BAIXA FIDELIDADE</w:t>
      </w:r>
    </w:p>
    <w:p w14:paraId="0E397171" w14:textId="77777777" w:rsidR="004928F8" w:rsidRDefault="004928F8" w:rsidP="004928F8">
      <w:pPr>
        <w:spacing w:line="360" w:lineRule="auto"/>
        <w:rPr>
          <w:rFonts w:ascii="Times New Roman" w:hAnsi="Times New Roman"/>
          <w:sz w:val="24"/>
        </w:rPr>
      </w:pPr>
    </w:p>
    <w:p w14:paraId="64256D5D" w14:textId="77777777" w:rsidR="004928F8" w:rsidRDefault="004928F8" w:rsidP="004928F8">
      <w:pPr>
        <w:pStyle w:val="Recuodecorpodetexto2"/>
        <w:ind w:firstLine="709"/>
        <w:rPr>
          <w:color w:val="000000"/>
        </w:rPr>
      </w:pPr>
      <w:r w:rsidRPr="004928F8">
        <w:rPr>
          <w:color w:val="000000"/>
        </w:rPr>
        <w:t>Os protótipos de baixa fidelidade foram elaborados antes da implementação, com o objetivo de definir a disposição dos elementos, a hierarquia das informações e o encadeamento entre as telas, sem compromisso com tipografia, cores ou imagens definitivas. Foram esboçadas as nove telas principais da aplicação: página inicial, criação de lista, cadastro, login, recuperação de senha, seleção de fornecedores, resultados da comparação, minhas listas e perfil, além dos modais de confirmação, de salvamento e de exclusão.</w:t>
      </w:r>
    </w:p>
    <w:p w14:paraId="0734BBE6" w14:textId="77777777" w:rsidR="004928F8" w:rsidRDefault="004928F8" w:rsidP="004928F8">
      <w:pPr>
        <w:pStyle w:val="Recuodecorpodetexto2"/>
        <w:ind w:firstLine="709"/>
        <w:rPr>
          <w:color w:val="000000"/>
        </w:rPr>
      </w:pPr>
      <w:r w:rsidRPr="004928F8">
        <w:rPr>
          <w:color w:val="000000"/>
        </w:rPr>
        <w:t>Os esboços orientaram a definição dos requisitos funcionais e a validação do fluxo principal do visitante, no qual a montagem da lista e a comparação de custos ocorrem sem autenticação, exigida apenas no momento de salvar a lista. A Figura 3 apresenta o protótipo de baixa fidelidade.</w:t>
      </w:r>
    </w:p>
    <w:p w14:paraId="3894C6E1" w14:textId="77777777" w:rsidR="004928F8" w:rsidRDefault="004928F8" w:rsidP="004928F8">
      <w:pPr>
        <w:spacing w:line="360" w:lineRule="auto"/>
        <w:rPr>
          <w:rFonts w:ascii="Times New Roman" w:hAnsi="Times New Roman"/>
          <w:sz w:val="24"/>
        </w:rPr>
      </w:pPr>
    </w:p>
    <w:p w14:paraId="07FFCBB3" w14:textId="77777777" w:rsidR="0064599A" w:rsidRDefault="0064599A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br w:type="page"/>
      </w:r>
    </w:p>
    <w:p w14:paraId="3BB37F9E" w14:textId="41AF954F" w:rsidR="004928F8" w:rsidRDefault="004928F8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 w:rsidRPr="004928F8">
        <w:rPr>
          <w:rFonts w:ascii="Times New Roman" w:hAnsi="Times New Roman"/>
          <w:color w:val="000000"/>
          <w:sz w:val="20"/>
        </w:rPr>
        <w:lastRenderedPageBreak/>
        <w:t>Figura 3 – Protótipo de baixa fidelidade</w:t>
      </w:r>
    </w:p>
    <w:p w14:paraId="6ADDCE8E" w14:textId="6EE8B4C2" w:rsidR="000A4F23" w:rsidRDefault="000A4F23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noProof/>
          <w:color w:val="000000"/>
          <w:sz w:val="20"/>
        </w:rPr>
        <w:drawing>
          <wp:inline distT="0" distB="0" distL="0" distR="0" wp14:anchorId="706B65E4" wp14:editId="621DDDD5">
            <wp:extent cx="5760085" cy="7079615"/>
            <wp:effectExtent l="0" t="0" r="0" b="6985"/>
            <wp:docPr id="193924686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46865" name="Imagem 19392468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07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AABD" w14:textId="77777777" w:rsidR="004928F8" w:rsidRDefault="004928F8" w:rsidP="0064599A">
      <w:pPr>
        <w:spacing w:before="40" w:after="0" w:line="240" w:lineRule="auto"/>
        <w:rPr>
          <w:rFonts w:ascii="Times New Roman" w:hAnsi="Times New Roman"/>
          <w:color w:val="000000"/>
          <w:sz w:val="20"/>
        </w:rPr>
      </w:pPr>
      <w:r w:rsidRPr="004928F8">
        <w:rPr>
          <w:rFonts w:ascii="Times New Roman" w:hAnsi="Times New Roman"/>
          <w:color w:val="000000"/>
          <w:sz w:val="20"/>
        </w:rPr>
        <w:t>Fonte: elaborado pelo autor (2026).</w:t>
      </w:r>
    </w:p>
    <w:p w14:paraId="1472ACB4" w14:textId="77777777" w:rsidR="004928F8" w:rsidRDefault="004928F8" w:rsidP="004928F8">
      <w:pPr>
        <w:pStyle w:val="Ttulo1"/>
        <w:rPr>
          <w:rFonts w:cs="Times New Roman"/>
          <w:color w:val="000000"/>
        </w:rPr>
      </w:pPr>
      <w:r>
        <w:rPr>
          <w:rFonts w:cs="Times New Roman"/>
          <w:color w:val="000000"/>
        </w:rPr>
        <w:br w:type="page"/>
      </w:r>
    </w:p>
    <w:p w14:paraId="65A92F64" w14:textId="77777777" w:rsidR="004928F8" w:rsidRDefault="004928F8" w:rsidP="004928F8">
      <w:pPr>
        <w:pStyle w:val="Ttulo1"/>
        <w:rPr>
          <w:rFonts w:cs="Times New Roman"/>
          <w:color w:val="000000"/>
        </w:rPr>
      </w:pPr>
      <w:r w:rsidRPr="004928F8">
        <w:rPr>
          <w:rFonts w:cs="Times New Roman"/>
          <w:color w:val="000000"/>
        </w:rPr>
        <w:lastRenderedPageBreak/>
        <w:t>7 PROTÓTIPO DE ALTA FIDELIDADE</w:t>
      </w:r>
    </w:p>
    <w:p w14:paraId="332652E1" w14:textId="77777777" w:rsidR="004928F8" w:rsidRDefault="004928F8" w:rsidP="004928F8">
      <w:pPr>
        <w:spacing w:line="360" w:lineRule="auto"/>
        <w:rPr>
          <w:rFonts w:ascii="Times New Roman" w:hAnsi="Times New Roman"/>
          <w:sz w:val="24"/>
        </w:rPr>
      </w:pPr>
    </w:p>
    <w:p w14:paraId="6022AA52" w14:textId="77777777" w:rsidR="004928F8" w:rsidRDefault="004928F8" w:rsidP="004928F8">
      <w:pPr>
        <w:pStyle w:val="Recuodecorpodetexto2"/>
        <w:ind w:firstLine="709"/>
        <w:rPr>
          <w:color w:val="000000"/>
        </w:rPr>
      </w:pPr>
      <w:r w:rsidRPr="004928F8">
        <w:rPr>
          <w:color w:val="000000"/>
        </w:rPr>
        <w:t>O protótipo de alta fidelidade corresponde ao modelo visual aprovado, que define tipografia, paleta de cores, espaçamentos e componentes de interface, contemplando as nove telas principais e seus estados de carregamento, erro e bloqueio. Esse modelo passou a ser a referência única de apresentação da aplicação.</w:t>
      </w:r>
    </w:p>
    <w:p w14:paraId="16D0678F" w14:textId="77777777" w:rsidR="004928F8" w:rsidRDefault="004928F8" w:rsidP="004928F8">
      <w:pPr>
        <w:pStyle w:val="Recuodecorpodetexto2"/>
        <w:ind w:firstLine="709"/>
        <w:rPr>
          <w:color w:val="000000"/>
        </w:rPr>
      </w:pPr>
      <w:r w:rsidRPr="004928F8">
        <w:rPr>
          <w:color w:val="000000"/>
        </w:rPr>
        <w:t>A interface em execução reproduz o protótipo: o markup e as folhas de estilo foram extraídos do modelo aprovado e a lógica simulada em armazenamento local do navegador foi substituída por chamadas à API. A comparação entre a captura da página inicial em execução e a referência, na resolução de 1440 × 1000 pixels, resultou idêntica, com posição e dimensões de cartão, campos e botões coincidentes. A Figura 4 apresenta o protótipo de alta fidelidade.</w:t>
      </w:r>
    </w:p>
    <w:p w14:paraId="5962F398" w14:textId="77777777" w:rsidR="004928F8" w:rsidRDefault="004928F8" w:rsidP="004928F8">
      <w:pPr>
        <w:spacing w:line="360" w:lineRule="auto"/>
        <w:rPr>
          <w:rFonts w:ascii="Times New Roman" w:hAnsi="Times New Roman"/>
          <w:sz w:val="24"/>
        </w:rPr>
      </w:pPr>
    </w:p>
    <w:p w14:paraId="45A6BB3A" w14:textId="77777777" w:rsidR="004928F8" w:rsidRDefault="004928F8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 w:rsidRPr="004928F8">
        <w:rPr>
          <w:rFonts w:ascii="Times New Roman" w:hAnsi="Times New Roman"/>
          <w:color w:val="000000"/>
          <w:sz w:val="20"/>
        </w:rPr>
        <w:t>Figura 4 – Protótipo de alta fidelidade</w:t>
      </w:r>
    </w:p>
    <w:p w14:paraId="618B7AA9" w14:textId="77777777" w:rsidR="004928F8" w:rsidRDefault="004928F8" w:rsidP="004928F8">
      <w:pPr>
        <w:spacing w:line="240" w:lineRule="auto"/>
        <w:jc w:val="center"/>
        <w:rPr>
          <w:rFonts w:ascii="Times New Roman" w:hAnsi="Times New Roman"/>
          <w:color w:val="000000"/>
          <w:sz w:val="20"/>
        </w:rPr>
      </w:pPr>
      <w:r w:rsidRPr="004928F8">
        <w:rPr>
          <w:rFonts w:ascii="Times New Roman" w:hAnsi="Times New Roman"/>
          <w:color w:val="000000"/>
          <w:sz w:val="20"/>
        </w:rPr>
        <w:t>[INSERIR IMAGEM — inserir captura da interface]</w:t>
      </w:r>
    </w:p>
    <w:p w14:paraId="435FBE2C" w14:textId="729BE41F" w:rsidR="008B49D9" w:rsidRPr="004928F8" w:rsidRDefault="004928F8" w:rsidP="0064599A">
      <w:pPr>
        <w:spacing w:before="40" w:after="0" w:line="240" w:lineRule="auto"/>
        <w:rPr>
          <w:rFonts w:ascii="Times New Roman" w:hAnsi="Times New Roman"/>
          <w:color w:val="000000"/>
          <w:sz w:val="20"/>
        </w:rPr>
      </w:pPr>
      <w:r w:rsidRPr="004928F8">
        <w:rPr>
          <w:rFonts w:ascii="Times New Roman" w:hAnsi="Times New Roman"/>
          <w:color w:val="000000"/>
          <w:sz w:val="20"/>
        </w:rPr>
        <w:t>Fonte: elaborado pelo autor (2026).</w:t>
      </w:r>
    </w:p>
    <w:p w14:paraId="4B0F7D85" w14:textId="77777777" w:rsidR="00280BA2" w:rsidRDefault="00280BA2" w:rsidP="00DD0556">
      <w:pPr>
        <w:pStyle w:val="Ttulo1"/>
      </w:pPr>
      <w:r>
        <w:br w:type="page"/>
      </w:r>
    </w:p>
    <w:p w14:paraId="2C4F217F" w14:textId="6A23238F" w:rsidR="008B49D9" w:rsidRPr="00DD0556" w:rsidRDefault="004928F8" w:rsidP="00280BA2">
      <w:pPr>
        <w:pStyle w:val="Ttulo1"/>
      </w:pPr>
      <w:r>
        <w:lastRenderedPageBreak/>
        <w:t>8 TECNOLOGIAS UTILIZADAS</w:t>
      </w:r>
    </w:p>
    <w:p w14:paraId="72C4D83B" w14:textId="77777777" w:rsidR="008B49D9" w:rsidRPr="00DA4FC7" w:rsidRDefault="008B49D9" w:rsidP="008B49D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B773DBE" w14:textId="107CF9A6" w:rsidR="004928F8" w:rsidRDefault="0064599A" w:rsidP="004928F8">
      <w:pPr>
        <w:pStyle w:val="Recuodecorpodetexto2"/>
        <w:ind w:firstLine="709"/>
        <w:rPr>
          <w:color w:val="000000"/>
        </w:rPr>
      </w:pPr>
      <w:r>
        <w:rPr>
          <w:color w:val="000000"/>
        </w:rPr>
        <w:t>A solução é composta por uma interface em HTML, CSS e JavaScript organizada em módulos ES e por uma API em Python com o framework FastAPI, que também serve os arquivos estáticos da interface. A persistência ocorre em MySQL, acessado por SQL parametrizado com transações explícitas. A aplicação está organizada em camadas de domínio, casos de uso, adaptadores e rotas, de modo que as regras de disponibilidade, cobertura e cálculo de custo não dependem do framework web nem do banco de dados. Todas as tecnologias adotadas são livres ou de uso gratuito. O Quadro 14 relaciona as tecnologias por área.</w:t>
      </w:r>
    </w:p>
    <w:p w14:paraId="5E62E6F6" w14:textId="1343649B" w:rsidR="004928F8" w:rsidRPr="004928F8" w:rsidRDefault="004928F8" w:rsidP="004928F8">
      <w:pPr>
        <w:spacing w:line="360" w:lineRule="auto"/>
        <w:rPr>
          <w:rFonts w:ascii="Times New Roman" w:hAnsi="Times New Roman"/>
          <w:sz w:val="24"/>
        </w:rPr>
      </w:pPr>
    </w:p>
    <w:p w14:paraId="5CAF4676" w14:textId="578C1F25" w:rsidR="004928F8" w:rsidRDefault="0064599A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Quadro 14 – Tecnologias utilizadas por área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9"/>
        <w:gridCol w:w="6961"/>
      </w:tblGrid>
      <w:tr w:rsidR="004928F8" w:rsidRPr="004928F8" w14:paraId="121E8F89" w14:textId="77777777" w:rsidTr="006F1BA0">
        <w:trPr>
          <w:tblHeader/>
        </w:trPr>
        <w:tc>
          <w:tcPr>
            <w:tcW w:w="2100" w:type="dxa"/>
            <w:shd w:val="clear" w:color="D9D9D9" w:fill="D9D9D9"/>
          </w:tcPr>
          <w:p w14:paraId="74A90610" w14:textId="2F5FD822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Área</w:t>
            </w:r>
          </w:p>
        </w:tc>
        <w:tc>
          <w:tcPr>
            <w:tcW w:w="6970" w:type="dxa"/>
            <w:shd w:val="clear" w:color="D9D9D9" w:fill="D9D9D9"/>
          </w:tcPr>
          <w:p w14:paraId="135A8149" w14:textId="0AF36C5E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Tecnologias</w:t>
            </w:r>
          </w:p>
        </w:tc>
      </w:tr>
      <w:tr w:rsidR="004928F8" w:rsidRPr="004928F8" w14:paraId="4B8EBFEB" w14:textId="77777777" w:rsidTr="006F1BA0">
        <w:tc>
          <w:tcPr>
            <w:tcW w:w="2100" w:type="dxa"/>
          </w:tcPr>
          <w:p w14:paraId="39752F38" w14:textId="379107B9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Interface</w:t>
            </w:r>
          </w:p>
        </w:tc>
        <w:tc>
          <w:tcPr>
            <w:tcW w:w="6970" w:type="dxa"/>
          </w:tcPr>
          <w:p w14:paraId="5FA156E0" w14:textId="51E2192D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HTML5, CSS3 e JavaScript em módulos ES, sem etapa obrigatória de build</w:t>
            </w:r>
          </w:p>
        </w:tc>
      </w:tr>
      <w:tr w:rsidR="004928F8" w:rsidRPr="004928F8" w14:paraId="37D16F1D" w14:textId="77777777" w:rsidTr="006F1BA0">
        <w:tc>
          <w:tcPr>
            <w:tcW w:w="2100" w:type="dxa"/>
          </w:tcPr>
          <w:p w14:paraId="3E656D78" w14:textId="69ECAC6F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Backend</w:t>
            </w:r>
          </w:p>
        </w:tc>
        <w:tc>
          <w:tcPr>
            <w:tcW w:w="6970" w:type="dxa"/>
          </w:tcPr>
          <w:p w14:paraId="542558ED" w14:textId="37A01D67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Python 3.12, FastAPI e esquemas Pydantic de entrada e saída</w:t>
            </w:r>
          </w:p>
        </w:tc>
      </w:tr>
      <w:tr w:rsidR="004928F8" w:rsidRPr="004928F8" w14:paraId="6160AD7E" w14:textId="77777777" w:rsidTr="006F1BA0">
        <w:tc>
          <w:tcPr>
            <w:tcW w:w="2100" w:type="dxa"/>
          </w:tcPr>
          <w:p w14:paraId="78A07E67" w14:textId="1494D4A8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Banco de dados</w:t>
            </w:r>
          </w:p>
        </w:tc>
        <w:tc>
          <w:tcPr>
            <w:tcW w:w="6970" w:type="dxa"/>
          </w:tcPr>
          <w:p w14:paraId="401E3193" w14:textId="2CAEFB83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MySQL 8.4 com InnoDB; compatibilidade verificada em MySQL 8.0.46</w:t>
            </w:r>
          </w:p>
        </w:tc>
      </w:tr>
      <w:tr w:rsidR="004928F8" w:rsidRPr="004928F8" w14:paraId="294FF0C9" w14:textId="77777777" w:rsidTr="006F1BA0">
        <w:tc>
          <w:tcPr>
            <w:tcW w:w="2100" w:type="dxa"/>
          </w:tcPr>
          <w:p w14:paraId="54EC937D" w14:textId="4FF39932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Acesso a dados</w:t>
            </w:r>
          </w:p>
        </w:tc>
        <w:tc>
          <w:tcPr>
            <w:tcW w:w="6970" w:type="dxa"/>
          </w:tcPr>
          <w:p w14:paraId="12E2FEA6" w14:textId="4F48ED61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PyMySQL, SQL parametrizado, transações explícitas e restrições de integridade</w:t>
            </w:r>
          </w:p>
        </w:tc>
      </w:tr>
      <w:tr w:rsidR="004928F8" w:rsidRPr="004928F8" w14:paraId="5B3CEAC1" w14:textId="77777777" w:rsidTr="006F1BA0">
        <w:tc>
          <w:tcPr>
            <w:tcW w:w="2100" w:type="dxa"/>
          </w:tcPr>
          <w:p w14:paraId="7AD5179F" w14:textId="3BC77064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Autenticação</w:t>
            </w:r>
          </w:p>
        </w:tc>
        <w:tc>
          <w:tcPr>
            <w:tcW w:w="6970" w:type="dxa"/>
          </w:tcPr>
          <w:p w14:paraId="5BF82F56" w14:textId="6D2F711C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JWT, hash bcrypt, token de acesso de 15 minutos e renovação de 7 dias em cookie httpOnly</w:t>
            </w:r>
          </w:p>
        </w:tc>
      </w:tr>
      <w:tr w:rsidR="004928F8" w:rsidRPr="004928F8" w14:paraId="345C3C32" w14:textId="77777777" w:rsidTr="006F1BA0">
        <w:tc>
          <w:tcPr>
            <w:tcW w:w="2100" w:type="dxa"/>
          </w:tcPr>
          <w:p w14:paraId="4B06D943" w14:textId="501335A2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Contrato</w:t>
            </w:r>
          </w:p>
        </w:tc>
        <w:tc>
          <w:tcPr>
            <w:tcW w:w="6970" w:type="dxa"/>
          </w:tcPr>
          <w:p w14:paraId="60C9AF70" w14:textId="0BFD6870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OpenAPI versionado, com documentação interativa</w:t>
            </w:r>
          </w:p>
        </w:tc>
      </w:tr>
      <w:tr w:rsidR="004928F8" w:rsidRPr="004928F8" w14:paraId="7D98A148" w14:textId="77777777" w:rsidTr="006F1BA0">
        <w:tc>
          <w:tcPr>
            <w:tcW w:w="2100" w:type="dxa"/>
          </w:tcPr>
          <w:p w14:paraId="517E2234" w14:textId="139C4956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Testes</w:t>
            </w:r>
          </w:p>
        </w:tc>
        <w:tc>
          <w:tcPr>
            <w:tcW w:w="6970" w:type="dxa"/>
          </w:tcPr>
          <w:p w14:paraId="6EF30F23" w14:textId="6DB62801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pytest e pytest-cov no backend; executor nativo do Node no frontend</w:t>
            </w:r>
          </w:p>
        </w:tc>
      </w:tr>
      <w:tr w:rsidR="004928F8" w:rsidRPr="004928F8" w14:paraId="4FF509F0" w14:textId="77777777" w:rsidTr="006F1BA0">
        <w:tc>
          <w:tcPr>
            <w:tcW w:w="2100" w:type="dxa"/>
          </w:tcPr>
          <w:p w14:paraId="637032D4" w14:textId="00299E4F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Padronização</w:t>
            </w:r>
          </w:p>
        </w:tc>
        <w:tc>
          <w:tcPr>
            <w:tcW w:w="6970" w:type="dxa"/>
          </w:tcPr>
          <w:p w14:paraId="625AC99A" w14:textId="57AAFE8F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ruff para análise estática e formatação de código</w:t>
            </w:r>
          </w:p>
        </w:tc>
      </w:tr>
      <w:tr w:rsidR="004928F8" w:rsidRPr="004928F8" w14:paraId="466AD02E" w14:textId="77777777" w:rsidTr="006F1BA0">
        <w:tc>
          <w:tcPr>
            <w:tcW w:w="2100" w:type="dxa"/>
          </w:tcPr>
          <w:p w14:paraId="068B12BC" w14:textId="55F4A730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Infraestrutura</w:t>
            </w:r>
          </w:p>
        </w:tc>
        <w:tc>
          <w:tcPr>
            <w:tcW w:w="6970" w:type="dxa"/>
          </w:tcPr>
          <w:p w14:paraId="205A61E8" w14:textId="25BED29A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Docker e Docker Compose, com integração contínua no GitHub Actions</w:t>
            </w:r>
          </w:p>
        </w:tc>
      </w:tr>
      <w:tr w:rsidR="004928F8" w:rsidRPr="004928F8" w14:paraId="5E7AFD9A" w14:textId="77777777" w:rsidTr="006F1BA0">
        <w:tc>
          <w:tcPr>
            <w:tcW w:w="2100" w:type="dxa"/>
          </w:tcPr>
          <w:p w14:paraId="0AC158D2" w14:textId="24A22295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Versionamento</w:t>
            </w:r>
          </w:p>
        </w:tc>
        <w:tc>
          <w:tcPr>
            <w:tcW w:w="6970" w:type="dxa"/>
          </w:tcPr>
          <w:p w14:paraId="3679172E" w14:textId="7B15704A" w:rsidR="004928F8" w:rsidRPr="00B315BA" w:rsidRDefault="004928F8" w:rsidP="004928F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Git e GitHub, com fluxo de trabalho baseado em branches</w:t>
            </w:r>
          </w:p>
        </w:tc>
      </w:tr>
    </w:tbl>
    <w:p w14:paraId="350F29DA" w14:textId="77777777" w:rsidR="004928F8" w:rsidRPr="004928F8" w:rsidRDefault="004928F8" w:rsidP="0064599A">
      <w:pPr>
        <w:spacing w:before="40" w:after="0" w:line="240" w:lineRule="auto"/>
        <w:rPr>
          <w:rFonts w:ascii="Times New Roman" w:hAnsi="Times New Roman"/>
          <w:color w:val="000000"/>
          <w:sz w:val="20"/>
        </w:rPr>
      </w:pPr>
      <w:r w:rsidRPr="004928F8">
        <w:rPr>
          <w:rFonts w:ascii="Times New Roman" w:hAnsi="Times New Roman"/>
          <w:color w:val="000000"/>
          <w:sz w:val="20"/>
        </w:rPr>
        <w:t>Fonte: elaborado pelo autor (2026).</w:t>
      </w:r>
    </w:p>
    <w:p w14:paraId="44CAF701" w14:textId="442AB283" w:rsidR="008B49D9" w:rsidRPr="00AA0285" w:rsidRDefault="008B49D9" w:rsidP="008B49D9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4AEC54B2" w14:textId="77777777" w:rsidR="00BD1F68" w:rsidRDefault="004928F8" w:rsidP="004928F8">
      <w:pPr>
        <w:pStyle w:val="Recuodecorpodetexto2"/>
        <w:ind w:firstLine="709"/>
        <w:rPr>
          <w:color w:val="000000"/>
        </w:rPr>
      </w:pPr>
      <w:r w:rsidRPr="004928F8">
        <w:rPr>
          <w:color w:val="000000"/>
        </w:rPr>
        <w:t>As verificações executadas compreenderam 31 testes automatizados no backend, com 97,61% de cobertura de domínio e casos de uso, acima da meta de 80%, além de sete testes no frontend, análise estática sem apontamentos, conferência do contrato OpenAPI e validação do arquivo de composição dos contêineres. O fluxo completo foi percorrido em navegador na resolução de 1440 × 1000 pixels, sem erros de JavaScript, e as medições locais registraram percentil 95 de 124,83 ms no catálogo e de 118,45 ms na comparação, em amostra de 30 requisições com concorrência unitária. Trata-se de medição reduzida, que não caracteriza avaliação de desempenho sob carga.</w:t>
      </w:r>
    </w:p>
    <w:p w14:paraId="0781EAE3" w14:textId="77777777" w:rsidR="00BD1F68" w:rsidRDefault="00BD1F68" w:rsidP="00BD1F68">
      <w:pPr>
        <w:spacing w:line="360" w:lineRule="auto"/>
        <w:rPr>
          <w:rFonts w:ascii="Times New Roman" w:hAnsi="Times New Roman"/>
          <w:sz w:val="24"/>
        </w:rPr>
      </w:pPr>
    </w:p>
    <w:p w14:paraId="4CDFDDB3" w14:textId="074A4155" w:rsidR="00BD1F68" w:rsidRDefault="0064599A" w:rsidP="006F1BA0">
      <w:pPr>
        <w:pStyle w:val="Recuodecorpodetexto2"/>
        <w:ind w:firstLine="709"/>
        <w:rPr>
          <w:color w:val="000000"/>
        </w:rPr>
      </w:pPr>
      <w:r>
        <w:rPr>
          <w:color w:val="000000"/>
        </w:rPr>
        <w:t>A avaliação do MVP considerou seis critérios de sucesso estabelecidos na especificação do projeto, verificados ao final da implementação, conforme o Quadro 15.</w:t>
      </w:r>
    </w:p>
    <w:p w14:paraId="797257C2" w14:textId="77777777" w:rsidR="00BD1F68" w:rsidRDefault="00BD1F68" w:rsidP="00BD1F68">
      <w:pPr>
        <w:spacing w:line="360" w:lineRule="auto"/>
        <w:rPr>
          <w:rFonts w:ascii="Times New Roman" w:hAnsi="Times New Roman"/>
          <w:sz w:val="24"/>
        </w:rPr>
      </w:pPr>
    </w:p>
    <w:p w14:paraId="76CF2DF8" w14:textId="592B7948" w:rsidR="00BD1F68" w:rsidRDefault="0064599A" w:rsidP="0064599A">
      <w:pPr>
        <w:spacing w:before="120" w:after="40" w:line="240" w:lineRule="auto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Quadro 15 – Critérios de sucesso do MVP e resultados verificados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98"/>
        <w:gridCol w:w="3431"/>
        <w:gridCol w:w="3431"/>
      </w:tblGrid>
      <w:tr w:rsidR="00BD1F68" w14:paraId="77476FC5" w14:textId="77777777" w:rsidTr="00BD1F68">
        <w:trPr>
          <w:tblHeader/>
        </w:trPr>
        <w:tc>
          <w:tcPr>
            <w:tcW w:w="2200" w:type="dxa"/>
            <w:shd w:val="clear" w:color="D9D9D9" w:fill="D9D9D9"/>
          </w:tcPr>
          <w:p w14:paraId="192603F1" w14:textId="573CB39C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Critério</w:t>
            </w:r>
          </w:p>
        </w:tc>
        <w:tc>
          <w:tcPr>
            <w:tcW w:w="3435" w:type="dxa"/>
            <w:shd w:val="clear" w:color="D9D9D9" w:fill="D9D9D9"/>
          </w:tcPr>
          <w:p w14:paraId="6271FDAE" w14:textId="4EC33DC4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Métrica definida</w:t>
            </w:r>
          </w:p>
        </w:tc>
        <w:tc>
          <w:tcPr>
            <w:tcW w:w="3435" w:type="dxa"/>
            <w:shd w:val="clear" w:color="D9D9D9" w:fill="D9D9D9"/>
          </w:tcPr>
          <w:p w14:paraId="4A1DE0D7" w14:textId="332556BB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Resultado verificado</w:t>
            </w:r>
          </w:p>
        </w:tc>
      </w:tr>
      <w:tr w:rsidR="00BD1F68" w14:paraId="55CEB775" w14:textId="77777777" w:rsidTr="00BD1F68">
        <w:tc>
          <w:tcPr>
            <w:tcW w:w="2200" w:type="dxa"/>
          </w:tcPr>
          <w:p w14:paraId="0A97C657" w14:textId="3A7D0532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Funcionalidade essencial</w:t>
            </w:r>
          </w:p>
        </w:tc>
        <w:tc>
          <w:tcPr>
            <w:tcW w:w="3435" w:type="dxa"/>
          </w:tcPr>
          <w:p w14:paraId="7BA0AF20" w14:textId="693D3105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Criar lista, selecionar fornecedores, comparar e identificar a melhor oferta</w:t>
            </w:r>
          </w:p>
        </w:tc>
        <w:tc>
          <w:tcPr>
            <w:tcW w:w="3435" w:type="dxa"/>
          </w:tcPr>
          <w:p w14:paraId="5E6B4F51" w14:textId="6B8E6F32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Fluxo completo percorrido em navegador, sem erros de JavaScript</w:t>
            </w:r>
          </w:p>
        </w:tc>
      </w:tr>
      <w:tr w:rsidR="00BD1F68" w14:paraId="5DD13595" w14:textId="77777777" w:rsidTr="00BD1F68">
        <w:tc>
          <w:tcPr>
            <w:tcW w:w="2200" w:type="dxa"/>
          </w:tcPr>
          <w:p w14:paraId="7660E5F5" w14:textId="524CBDF6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Usabilidade</w:t>
            </w:r>
          </w:p>
        </w:tc>
        <w:tc>
          <w:tcPr>
            <w:tcW w:w="3435" w:type="dxa"/>
          </w:tcPr>
          <w:p w14:paraId="7E62DBC4" w14:textId="65205650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Percurso completo em menos de cinco minutos</w:t>
            </w:r>
          </w:p>
        </w:tc>
        <w:tc>
          <w:tcPr>
            <w:tcW w:w="3435" w:type="dxa"/>
          </w:tcPr>
          <w:p w14:paraId="3195E078" w14:textId="249C3400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Verificado na demonstração, da montagem da lista à leitura dos resultados</w:t>
            </w:r>
          </w:p>
        </w:tc>
      </w:tr>
      <w:tr w:rsidR="00BD1F68" w14:paraId="3F42460F" w14:textId="77777777" w:rsidTr="00BD1F68">
        <w:tc>
          <w:tcPr>
            <w:tcW w:w="2200" w:type="dxa"/>
          </w:tcPr>
          <w:p w14:paraId="3E0174BD" w14:textId="17839DEC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Desempenho</w:t>
            </w:r>
          </w:p>
        </w:tc>
        <w:tc>
          <w:tcPr>
            <w:tcW w:w="3435" w:type="dxa"/>
          </w:tcPr>
          <w:p w14:paraId="58E847CE" w14:textId="6F2C4951" w:rsidR="00BD1F68" w:rsidRPr="00B315BA" w:rsidRDefault="0064599A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Percentil 95 inferior a 500 ms</w:t>
            </w:r>
          </w:p>
        </w:tc>
        <w:tc>
          <w:tcPr>
            <w:tcW w:w="3435" w:type="dxa"/>
          </w:tcPr>
          <w:p w14:paraId="62179F2C" w14:textId="64A92042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124,83 ms no catálogo e 118,45 ms na comparação, em amostra local de 30 requisições</w:t>
            </w:r>
          </w:p>
        </w:tc>
      </w:tr>
      <w:tr w:rsidR="00BD1F68" w14:paraId="2906B2C7" w14:textId="77777777" w:rsidTr="00BD1F68">
        <w:tc>
          <w:tcPr>
            <w:tcW w:w="2200" w:type="dxa"/>
          </w:tcPr>
          <w:p w14:paraId="6C867694" w14:textId="4747726C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Qualidade</w:t>
            </w:r>
          </w:p>
        </w:tc>
        <w:tc>
          <w:tcPr>
            <w:tcW w:w="3435" w:type="dxa"/>
          </w:tcPr>
          <w:p w14:paraId="7D7FF064" w14:textId="1AFD6909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Cobertura de testes superior a 80%</w:t>
            </w:r>
          </w:p>
        </w:tc>
        <w:tc>
          <w:tcPr>
            <w:tcW w:w="3435" w:type="dxa"/>
          </w:tcPr>
          <w:p w14:paraId="30362A6F" w14:textId="06B342E8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97,61% no domínio e nos casos de uso, com 31 testes no backend e 7 no frontend</w:t>
            </w:r>
          </w:p>
        </w:tc>
      </w:tr>
      <w:tr w:rsidR="00BD1F68" w14:paraId="3018A05D" w14:textId="77777777" w:rsidTr="00BD1F68">
        <w:tc>
          <w:tcPr>
            <w:tcW w:w="2200" w:type="dxa"/>
          </w:tcPr>
          <w:p w14:paraId="01053697" w14:textId="261A8072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Segurança</w:t>
            </w:r>
          </w:p>
        </w:tc>
        <w:tc>
          <w:tcPr>
            <w:tcW w:w="3435" w:type="dxa"/>
          </w:tcPr>
          <w:p w14:paraId="400BFE78" w14:textId="61BE57CC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Ausência de vulnerabilidades críticas</w:t>
            </w:r>
          </w:p>
        </w:tc>
        <w:tc>
          <w:tcPr>
            <w:tcW w:w="3435" w:type="dxa"/>
          </w:tcPr>
          <w:p w14:paraId="272E239A" w14:textId="5E3B2AC3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Hash bcrypt, token de acesso em memória, cookie httpOnly, limite de tentativas e revogação de sessão</w:t>
            </w:r>
          </w:p>
        </w:tc>
      </w:tr>
      <w:tr w:rsidR="00BD1F68" w14:paraId="1D4E1307" w14:textId="77777777" w:rsidTr="00BD1F68">
        <w:tc>
          <w:tcPr>
            <w:tcW w:w="2200" w:type="dxa"/>
          </w:tcPr>
          <w:p w14:paraId="3BCCEC52" w14:textId="1EE46C22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Controle do usuário</w:t>
            </w:r>
          </w:p>
        </w:tc>
        <w:tc>
          <w:tcPr>
            <w:tcW w:w="3435" w:type="dxa"/>
          </w:tcPr>
          <w:p w14:paraId="3F92EC24" w14:textId="3C152068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Seleção de fornecedores operacional</w:t>
            </w:r>
          </w:p>
        </w:tc>
        <w:tc>
          <w:tcPr>
            <w:tcW w:w="3435" w:type="dxa"/>
          </w:tcPr>
          <w:p w14:paraId="0279FF91" w14:textId="1188F746" w:rsidR="00BD1F68" w:rsidRPr="00B315BA" w:rsidRDefault="00BD1F68" w:rsidP="00BD1F68">
            <w:pPr>
              <w:rPr>
                <w:rFonts w:ascii="Times New Roman" w:hAnsi="Times New Roman"/>
                <w:color w:val="000000"/>
                <w:sz w:val="20"/>
              </w:rPr>
            </w:pPr>
            <w:r w:rsidRPr="00B315BA">
              <w:rPr>
                <w:rFonts w:ascii="Times New Roman" w:hAnsi="Times New Roman"/>
                <w:color w:val="000000"/>
                <w:sz w:val="20"/>
              </w:rPr>
              <w:t>Seleção de dois a dez fornecedores, com filtro por disponibilidade mínima</w:t>
            </w:r>
          </w:p>
        </w:tc>
      </w:tr>
    </w:tbl>
    <w:p w14:paraId="455674DF" w14:textId="62F2226D" w:rsidR="00675D68" w:rsidRPr="00BD1F68" w:rsidRDefault="00BD1F68" w:rsidP="0064599A">
      <w:pPr>
        <w:spacing w:before="40" w:after="0" w:line="240" w:lineRule="auto"/>
        <w:rPr>
          <w:rFonts w:ascii="Times New Roman" w:hAnsi="Times New Roman"/>
          <w:color w:val="000000"/>
          <w:sz w:val="20"/>
        </w:rPr>
      </w:pPr>
      <w:r w:rsidRPr="00BD1F68">
        <w:rPr>
          <w:rFonts w:ascii="Times New Roman" w:hAnsi="Times New Roman"/>
          <w:color w:val="000000"/>
          <w:sz w:val="20"/>
        </w:rPr>
        <w:t>Fonte: elaborado pelo autor (2026).</w:t>
      </w:r>
    </w:p>
    <w:p w14:paraId="20CE60C3" w14:textId="77777777" w:rsidR="008B49D9" w:rsidRDefault="008B49D9" w:rsidP="008B49D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A08B1EC" w14:textId="77777777" w:rsidR="00280BA2" w:rsidRDefault="00280BA2" w:rsidP="00DD0556">
      <w:pPr>
        <w:pStyle w:val="Ttulo1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br w:type="page"/>
      </w:r>
    </w:p>
    <w:p w14:paraId="5A9E7C41" w14:textId="2BE4C094" w:rsidR="008B49D9" w:rsidRPr="00DA4FC7" w:rsidRDefault="004928F8" w:rsidP="00280BA2">
      <w:pPr>
        <w:pStyle w:val="Ttulo1"/>
        <w:rPr>
          <w:rFonts w:eastAsia="Times New Roman"/>
          <w:lang w:eastAsia="pt-BR"/>
        </w:rPr>
      </w:pPr>
      <w:r>
        <w:lastRenderedPageBreak/>
        <w:t>9 CONSIDERAÇÕES FINAIS</w:t>
      </w:r>
    </w:p>
    <w:p w14:paraId="0D11BB6F" w14:textId="77777777" w:rsidR="008B49D9" w:rsidRPr="00DA4FC7" w:rsidRDefault="008B49D9" w:rsidP="008B49D9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151FDD2" w14:textId="77777777" w:rsidR="004928F8" w:rsidRDefault="004928F8" w:rsidP="004928F8">
      <w:pPr>
        <w:pStyle w:val="Recuodecorpodetexto2"/>
        <w:ind w:firstLine="709"/>
        <w:rPr>
          <w:color w:val="000000"/>
        </w:rPr>
      </w:pPr>
      <w:r w:rsidRPr="004928F8">
        <w:rPr>
          <w:color w:val="000000"/>
        </w:rPr>
        <w:t>O projeto alcançou o objetivo de transformar uma lista de bens de consumo em uma comparação clara de custo e de cobertura entre fornecedores. A decisão de considerar a disponibilidade efetiva de cada item, e não apenas o preço, evita que um fornecedor com poucos produtos apareça como a alternativa mais barata, e a indicação dos itens ausentes e dos totais parciais torna explícitas as pendências de cada opção. O acesso público à montagem da lista e à comparação reduz o atrito de uso, ficando a autenticação restrita à persistência dos dados do usuário.</w:t>
      </w:r>
    </w:p>
    <w:p w14:paraId="7C50416D" w14:textId="3B3B69AE" w:rsidR="008B49D9" w:rsidRPr="004928F8" w:rsidRDefault="004928F8" w:rsidP="004928F8">
      <w:pPr>
        <w:pStyle w:val="Recuodecorpodetexto2"/>
        <w:ind w:firstLine="709"/>
        <w:rPr>
          <w:color w:val="000000"/>
        </w:rPr>
      </w:pPr>
      <w:r w:rsidRPr="004928F8">
        <w:rPr>
          <w:color w:val="000000"/>
        </w:rPr>
        <w:t>A adoção de catálogo próprio em MySQL, com carga determinística, dispensou dependências externas e permitiu uma demonstração reproduzível, enquanto o contrato OpenAPI, os contêineres e os testes automatizados sustentam a manutenção e a evolução da solução. Entre as limitações reconhecidas estão a recuperação de senha por pergunta de segurança, adequada ao contexto acadêmico mas inferior ao envio por correio eletrônico, o controle de tentativas mantido na memória de um único processo e a ausência de histórico de comparações. Como continuidade, recomenda-se ampliar o catálogo e criar a sua administração, persistir o histórico, integrar fornecedores reais, automatizar auditorias de acessibilidade e publicar a aplicação em HTTPS.</w:t>
      </w:r>
    </w:p>
    <w:p w14:paraId="2DEAE3F7" w14:textId="77777777" w:rsidR="00675D68" w:rsidRPr="00280BA2" w:rsidRDefault="00675D68" w:rsidP="00675D68">
      <w:pPr>
        <w:pStyle w:val="Recuodecorpodetexto2"/>
        <w:ind w:firstLine="709"/>
      </w:pPr>
    </w:p>
    <w:p w14:paraId="27384DD4" w14:textId="77777777" w:rsidR="00280BA2" w:rsidRDefault="00280BA2" w:rsidP="00DD0556">
      <w:pPr>
        <w:pStyle w:val="Ttulo1"/>
        <w:jc w:val="center"/>
      </w:pPr>
      <w:r>
        <w:br w:type="page"/>
      </w:r>
    </w:p>
    <w:p w14:paraId="360E825A" w14:textId="77777777" w:rsidR="008B49D9" w:rsidRPr="000106EE" w:rsidRDefault="008B49D9" w:rsidP="00DD0556">
      <w:pPr>
        <w:pStyle w:val="Ttulo1"/>
        <w:jc w:val="center"/>
        <w:rPr>
          <w:color w:val="000000"/>
          <w:lang w:val="en-US"/>
        </w:rPr>
      </w:pPr>
      <w:bookmarkStart w:id="10" w:name="_Toc238762514"/>
      <w:r w:rsidRPr="000106EE">
        <w:rPr>
          <w:color w:val="000000"/>
          <w:lang w:val="en-US"/>
        </w:rPr>
        <w:lastRenderedPageBreak/>
        <w:t>REFERÊNCIAS</w:t>
      </w:r>
      <w:bookmarkEnd w:id="10"/>
    </w:p>
    <w:p w14:paraId="65AB8358" w14:textId="77777777" w:rsidR="008B49D9" w:rsidRPr="000106EE" w:rsidRDefault="008B49D9" w:rsidP="008B49D9">
      <w:pPr>
        <w:spacing w:after="0" w:line="240" w:lineRule="auto"/>
        <w:jc w:val="both"/>
        <w:rPr>
          <w:rFonts w:ascii="Times New Roman" w:hAnsi="Times New Roman"/>
          <w:color w:val="000000"/>
          <w:lang w:val="en-US"/>
        </w:rPr>
      </w:pPr>
    </w:p>
    <w:p w14:paraId="7FDAC033" w14:textId="6D982949" w:rsidR="007E5871" w:rsidRPr="004928F8" w:rsidRDefault="004928F8" w:rsidP="006F1BA0">
      <w:pPr>
        <w:spacing w:after="0" w:line="240" w:lineRule="auto"/>
        <w:rPr>
          <w:rFonts w:ascii="Times New Roman" w:hAnsi="Times New Roman"/>
          <w:color w:val="000000"/>
          <w:sz w:val="24"/>
        </w:rPr>
      </w:pPr>
      <w:r w:rsidRPr="004928F8">
        <w:rPr>
          <w:rFonts w:ascii="Times New Roman" w:hAnsi="Times New Roman"/>
          <w:color w:val="000000"/>
          <w:sz w:val="24"/>
        </w:rPr>
        <w:t>FASTAPI. FastAPI Documentation. 2026. Disponível em: https://fastapi.tiangolo.com. Acesso em: 12 set. 2026.</w:t>
      </w:r>
    </w:p>
    <w:p w14:paraId="060C60B0" w14:textId="77777777" w:rsidR="007E5871" w:rsidRPr="006F1BA0" w:rsidRDefault="007E5871" w:rsidP="006F1BA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1536CE6" w14:textId="77777777" w:rsidR="00BD1F68" w:rsidRDefault="004928F8" w:rsidP="006F1BA0">
      <w:pPr>
        <w:spacing w:after="0" w:line="240" w:lineRule="auto"/>
        <w:rPr>
          <w:rFonts w:ascii="Times New Roman" w:hAnsi="Times New Roman"/>
          <w:color w:val="000000"/>
          <w:sz w:val="24"/>
        </w:rPr>
      </w:pPr>
      <w:r w:rsidRPr="004928F8">
        <w:rPr>
          <w:rFonts w:ascii="Times New Roman" w:hAnsi="Times New Roman"/>
          <w:color w:val="000000"/>
          <w:sz w:val="24"/>
        </w:rPr>
        <w:t>OPENAPI INITIATIVE. OpenAPI Specification 3.0.3. 2020. Disponível em: https://spec.openapis.org/oas/v3.0.3. Acesso em: 12 set. 2026.</w:t>
      </w:r>
    </w:p>
    <w:p w14:paraId="23E5F2AA" w14:textId="3BAE1B20" w:rsidR="007E5871" w:rsidRPr="006F1BA0" w:rsidRDefault="007E5871" w:rsidP="006F1BA0">
      <w:pPr>
        <w:spacing w:after="0" w:line="240" w:lineRule="auto"/>
        <w:rPr>
          <w:rFonts w:ascii="Times New Roman" w:hAnsi="Times New Roman"/>
          <w:sz w:val="24"/>
        </w:rPr>
      </w:pPr>
    </w:p>
    <w:p w14:paraId="479B3C79" w14:textId="2389DBC2" w:rsidR="007E5871" w:rsidRPr="004928F8" w:rsidRDefault="004928F8" w:rsidP="006F1BA0">
      <w:pPr>
        <w:spacing w:after="0" w:line="240" w:lineRule="auto"/>
        <w:rPr>
          <w:rFonts w:ascii="Times New Roman" w:hAnsi="Times New Roman"/>
          <w:color w:val="000000"/>
          <w:sz w:val="24"/>
        </w:rPr>
      </w:pPr>
      <w:r w:rsidRPr="004928F8">
        <w:rPr>
          <w:rFonts w:ascii="Times New Roman" w:hAnsi="Times New Roman"/>
          <w:color w:val="000000"/>
          <w:sz w:val="24"/>
          <w:lang w:val="en-US"/>
        </w:rPr>
        <w:t xml:space="preserve">ORACLE CORPORATION. MySQL 8.4 Reference Manual. </w:t>
      </w:r>
      <w:r w:rsidRPr="004928F8">
        <w:rPr>
          <w:rFonts w:ascii="Times New Roman" w:hAnsi="Times New Roman"/>
          <w:color w:val="000000"/>
          <w:sz w:val="24"/>
        </w:rPr>
        <w:t>2026. Disponível em: https://dev.mysql.com/doc/refman/8.4/en. Acesso em: 12 set. 2026.</w:t>
      </w:r>
    </w:p>
    <w:p w14:paraId="296BCA32" w14:textId="77777777" w:rsidR="007E5871" w:rsidRPr="006F1BA0" w:rsidRDefault="007E5871" w:rsidP="006F1BA0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3581259" w14:textId="77777777" w:rsidR="00BD1F68" w:rsidRDefault="004928F8" w:rsidP="006F1BA0">
      <w:pPr>
        <w:spacing w:after="0" w:line="240" w:lineRule="auto"/>
        <w:rPr>
          <w:rFonts w:ascii="Times New Roman" w:hAnsi="Times New Roman"/>
          <w:color w:val="000000"/>
          <w:sz w:val="24"/>
        </w:rPr>
      </w:pPr>
      <w:r w:rsidRPr="004928F8">
        <w:rPr>
          <w:rFonts w:ascii="Times New Roman" w:hAnsi="Times New Roman"/>
          <w:color w:val="000000"/>
          <w:sz w:val="24"/>
        </w:rPr>
        <w:t>PYMYSQL. PyMySQL Documentation. 2026. Disponível em: https://pymysql.readthedocs.io. Acesso em: 12 set. 2026.</w:t>
      </w:r>
    </w:p>
    <w:p w14:paraId="0212842F" w14:textId="188577F8" w:rsidR="004928F8" w:rsidRPr="006F1BA0" w:rsidRDefault="004928F8" w:rsidP="006F1BA0">
      <w:pPr>
        <w:spacing w:after="0" w:line="240" w:lineRule="auto"/>
        <w:rPr>
          <w:rFonts w:ascii="Times New Roman" w:hAnsi="Times New Roman"/>
          <w:sz w:val="24"/>
        </w:rPr>
      </w:pPr>
    </w:p>
    <w:p w14:paraId="2738AAA5" w14:textId="24523D9D" w:rsidR="007E5871" w:rsidRPr="004928F8" w:rsidRDefault="004928F8" w:rsidP="006F1BA0">
      <w:pPr>
        <w:spacing w:after="0" w:line="240" w:lineRule="auto"/>
        <w:rPr>
          <w:rFonts w:ascii="Times New Roman" w:hAnsi="Times New Roman"/>
          <w:color w:val="000000"/>
          <w:sz w:val="24"/>
        </w:rPr>
      </w:pPr>
      <w:r w:rsidRPr="004928F8">
        <w:rPr>
          <w:rFonts w:ascii="Times New Roman" w:hAnsi="Times New Roman"/>
          <w:color w:val="000000"/>
          <w:sz w:val="24"/>
          <w:lang w:val="en-US"/>
        </w:rPr>
        <w:t xml:space="preserve">PYTHON SOFTWARE FOUNDATION. Python 3.12 Documentation. </w:t>
      </w:r>
      <w:r w:rsidRPr="004928F8">
        <w:rPr>
          <w:rFonts w:ascii="Times New Roman" w:hAnsi="Times New Roman"/>
          <w:color w:val="000000"/>
          <w:sz w:val="24"/>
        </w:rPr>
        <w:t>2026. Disponível em: https://docs.python.org/3.12. Acesso em: 12 set. 2026.</w:t>
      </w:r>
    </w:p>
    <w:bookmarkEnd w:id="4"/>
    <w:p w14:paraId="24F68E24" w14:textId="77777777" w:rsidR="00020847" w:rsidRPr="004124AF" w:rsidRDefault="00020847" w:rsidP="00DD0556">
      <w:pPr>
        <w:pStyle w:val="Ttulo1"/>
        <w:jc w:val="center"/>
        <w:rPr>
          <w:color w:val="000000"/>
        </w:rPr>
      </w:pPr>
    </w:p>
    <w:sectPr w:rsidR="00020847" w:rsidRPr="004124AF" w:rsidSect="0062271C">
      <w:pgSz w:w="11906" w:h="16838" w:code="9"/>
      <w:pgMar w:top="1701" w:right="1134" w:bottom="1134" w:left="1701" w:header="709" w:footer="709" w:gutter="0"/>
      <w:pgNumType w:start="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CB908" w14:textId="77777777" w:rsidR="00AD43F5" w:rsidRDefault="00AD43F5" w:rsidP="00824DD7">
      <w:pPr>
        <w:spacing w:after="0" w:line="240" w:lineRule="auto"/>
      </w:pPr>
      <w:r>
        <w:separator/>
      </w:r>
    </w:p>
  </w:endnote>
  <w:endnote w:type="continuationSeparator" w:id="0">
    <w:p w14:paraId="66CD19A0" w14:textId="77777777" w:rsidR="00AD43F5" w:rsidRDefault="00AD43F5" w:rsidP="00824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28C93" w14:textId="77777777" w:rsidR="008B43FD" w:rsidRDefault="008B43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25463" w14:textId="77777777" w:rsidR="008B43FD" w:rsidRDefault="008B43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35169" w14:textId="77777777" w:rsidR="008B43FD" w:rsidRDefault="008B43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B937D" w14:textId="77777777" w:rsidR="00AD43F5" w:rsidRDefault="00AD43F5" w:rsidP="00824DD7">
      <w:pPr>
        <w:spacing w:after="0" w:line="240" w:lineRule="auto"/>
      </w:pPr>
      <w:r>
        <w:separator/>
      </w:r>
    </w:p>
  </w:footnote>
  <w:footnote w:type="continuationSeparator" w:id="0">
    <w:p w14:paraId="391ABF03" w14:textId="77777777" w:rsidR="00AD43F5" w:rsidRDefault="00AD43F5" w:rsidP="00824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ADDA8" w14:textId="77777777" w:rsidR="008B43FD" w:rsidRDefault="008B43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A66C7" w14:textId="57A8F00D" w:rsidR="0062271C" w:rsidRPr="00B315BA" w:rsidRDefault="006F1BA0" w:rsidP="00B315BA">
    <w:pPr>
      <w:pStyle w:val="Cabealho"/>
      <w:jc w:val="right"/>
      <w:rPr>
        <w:rFonts w:ascii="Times New Roman" w:hAnsi="Times New Roman"/>
        <w:color w:val="000000"/>
        <w:sz w:val="20"/>
      </w:rPr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IF </w:instrText>
    </w: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SECTION </w:instrText>
    </w:r>
    <w:r>
      <w:rPr>
        <w:rFonts w:ascii="Times New Roman" w:hAnsi="Times New Roman"/>
        <w:sz w:val="20"/>
      </w:rPr>
      <w:fldChar w:fldCharType="separate"/>
    </w:r>
    <w:r w:rsidR="00B53607">
      <w:rPr>
        <w:rFonts w:ascii="Times New Roman" w:hAnsi="Times New Roman"/>
        <w:sz w:val="20"/>
      </w:rPr>
      <w:instrText>2</w:instrText>
    </w:r>
    <w:r>
      <w:rPr>
        <w:rFonts w:ascii="Times New Roman" w:hAnsi="Times New Roman"/>
        <w:sz w:val="20"/>
      </w:rPr>
      <w:fldChar w:fldCharType="end"/>
    </w:r>
    <w:r>
      <w:rPr>
        <w:rFonts w:ascii="Times New Roman" w:hAnsi="Times New Roman"/>
        <w:sz w:val="20"/>
      </w:rPr>
      <w:instrText xml:space="preserve"> = 2 </w:instrText>
    </w: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= </w:instrText>
    </w: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separate"/>
    </w:r>
    <w:r w:rsidR="00B53607">
      <w:rPr>
        <w:rFonts w:ascii="Times New Roman" w:hAnsi="Times New Roman"/>
        <w:noProof/>
        <w:sz w:val="20"/>
      </w:rPr>
      <w:instrText>35</w:instrText>
    </w:r>
    <w:r>
      <w:rPr>
        <w:rFonts w:ascii="Times New Roman" w:hAnsi="Times New Roman"/>
        <w:sz w:val="20"/>
      </w:rPr>
      <w:fldChar w:fldCharType="end"/>
    </w:r>
    <w:r>
      <w:rPr>
        <w:rFonts w:ascii="Times New Roman" w:hAnsi="Times New Roman"/>
        <w:sz w:val="20"/>
      </w:rPr>
      <w:instrText xml:space="preserve"> - 9 </w:instrText>
    </w:r>
    <w:r>
      <w:rPr>
        <w:rFonts w:ascii="Times New Roman" w:hAnsi="Times New Roman"/>
        <w:sz w:val="20"/>
      </w:rPr>
      <w:fldChar w:fldCharType="separate"/>
    </w:r>
    <w:r w:rsidR="00B53607">
      <w:rPr>
        <w:rFonts w:ascii="Times New Roman" w:hAnsi="Times New Roman"/>
        <w:noProof/>
        <w:sz w:val="20"/>
      </w:rPr>
      <w:instrText>26</w:instrText>
    </w:r>
    <w:r>
      <w:rPr>
        <w:rFonts w:ascii="Times New Roman" w:hAnsi="Times New Roman"/>
        <w:sz w:val="20"/>
      </w:rPr>
      <w:fldChar w:fldCharType="end"/>
    </w:r>
    <w:r>
      <w:rPr>
        <w:rFonts w:ascii="Times New Roman" w:hAnsi="Times New Roman"/>
        <w:sz w:val="20"/>
      </w:rPr>
      <w:instrText xml:space="preserve"> "" </w:instrText>
    </w:r>
    <w:r w:rsidR="00B53607">
      <w:rPr>
        <w:rFonts w:ascii="Times New Roman" w:hAnsi="Times New Roman"/>
        <w:sz w:val="20"/>
      </w:rPr>
      <w:fldChar w:fldCharType="separate"/>
    </w:r>
    <w:r w:rsidR="00B53607">
      <w:rPr>
        <w:rFonts w:ascii="Times New Roman" w:hAnsi="Times New Roman"/>
        <w:noProof/>
        <w:sz w:val="20"/>
      </w:rPr>
      <w:t>26</w:t>
    </w:r>
    <w:r>
      <w:rPr>
        <w:rFonts w:ascii="Times New Roman" w:hAnsi="Times New Roman"/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B345A" w14:textId="77777777" w:rsidR="008B43FD" w:rsidRDefault="008B43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052C3"/>
    <w:multiLevelType w:val="hybridMultilevel"/>
    <w:tmpl w:val="7E9807BC"/>
    <w:lvl w:ilvl="0" w:tplc="04160005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920"/>
        </w:tabs>
        <w:ind w:left="29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640"/>
        </w:tabs>
        <w:ind w:left="36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60"/>
        </w:tabs>
        <w:ind w:left="43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80"/>
        </w:tabs>
        <w:ind w:left="50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800"/>
        </w:tabs>
        <w:ind w:left="58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520"/>
        </w:tabs>
        <w:ind w:left="65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240"/>
        </w:tabs>
        <w:ind w:left="72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60"/>
        </w:tabs>
        <w:ind w:left="7960" w:hanging="360"/>
      </w:pPr>
      <w:rPr>
        <w:rFonts w:ascii="Wingdings" w:hAnsi="Wingdings" w:hint="default"/>
      </w:rPr>
    </w:lvl>
  </w:abstractNum>
  <w:abstractNum w:abstractNumId="1" w15:restartNumberingAfterBreak="0">
    <w:nsid w:val="35DA1938"/>
    <w:multiLevelType w:val="hybridMultilevel"/>
    <w:tmpl w:val="CF30D8FE"/>
    <w:lvl w:ilvl="0" w:tplc="2D800352">
      <w:start w:val="1"/>
      <w:numFmt w:val="decimal"/>
      <w:lvlText w:val="%1"/>
      <w:lvlJc w:val="left"/>
      <w:pPr>
        <w:ind w:left="720" w:hanging="360"/>
      </w:pPr>
      <w:rPr>
        <w:rFonts w:eastAsia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D1456"/>
    <w:multiLevelType w:val="hybridMultilevel"/>
    <w:tmpl w:val="AE4E84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6443F0"/>
    <w:multiLevelType w:val="hybridMultilevel"/>
    <w:tmpl w:val="2820AA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E3E74"/>
    <w:multiLevelType w:val="hybridMultilevel"/>
    <w:tmpl w:val="57363B4C"/>
    <w:lvl w:ilvl="0" w:tplc="0416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548"/>
        </w:tabs>
        <w:ind w:left="75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268"/>
        </w:tabs>
        <w:ind w:left="8268" w:hanging="360"/>
      </w:pPr>
      <w:rPr>
        <w:rFonts w:ascii="Wingdings" w:hAnsi="Wingdings" w:hint="default"/>
      </w:rPr>
    </w:lvl>
  </w:abstractNum>
  <w:num w:numId="1" w16cid:durableId="124663262">
    <w:abstractNumId w:val="3"/>
  </w:num>
  <w:num w:numId="2" w16cid:durableId="1701277191">
    <w:abstractNumId w:val="1"/>
  </w:num>
  <w:num w:numId="3" w16cid:durableId="1632174520">
    <w:abstractNumId w:val="4"/>
  </w:num>
  <w:num w:numId="4" w16cid:durableId="1334142134">
    <w:abstractNumId w:val="0"/>
  </w:num>
  <w:num w:numId="5" w16cid:durableId="1612975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341"/>
    <w:rsid w:val="0000032A"/>
    <w:rsid w:val="000106EE"/>
    <w:rsid w:val="00011BEB"/>
    <w:rsid w:val="00020847"/>
    <w:rsid w:val="00050D63"/>
    <w:rsid w:val="0007736B"/>
    <w:rsid w:val="00077620"/>
    <w:rsid w:val="000A4F23"/>
    <w:rsid w:val="000B1321"/>
    <w:rsid w:val="000F0C7F"/>
    <w:rsid w:val="000F1964"/>
    <w:rsid w:val="00117EB8"/>
    <w:rsid w:val="00123935"/>
    <w:rsid w:val="00140550"/>
    <w:rsid w:val="00180768"/>
    <w:rsid w:val="00184D7B"/>
    <w:rsid w:val="00191E4E"/>
    <w:rsid w:val="001D244D"/>
    <w:rsid w:val="00217EA9"/>
    <w:rsid w:val="002355EF"/>
    <w:rsid w:val="00247F1B"/>
    <w:rsid w:val="0025333B"/>
    <w:rsid w:val="002554A5"/>
    <w:rsid w:val="00280BA2"/>
    <w:rsid w:val="002952D4"/>
    <w:rsid w:val="002B516C"/>
    <w:rsid w:val="002C073B"/>
    <w:rsid w:val="002E3206"/>
    <w:rsid w:val="00316202"/>
    <w:rsid w:val="00355B27"/>
    <w:rsid w:val="00361534"/>
    <w:rsid w:val="00364A2B"/>
    <w:rsid w:val="003657AD"/>
    <w:rsid w:val="0038042A"/>
    <w:rsid w:val="00387E73"/>
    <w:rsid w:val="003A526D"/>
    <w:rsid w:val="003B1203"/>
    <w:rsid w:val="003C407E"/>
    <w:rsid w:val="00411062"/>
    <w:rsid w:val="00411B66"/>
    <w:rsid w:val="004124AF"/>
    <w:rsid w:val="00423545"/>
    <w:rsid w:val="00446263"/>
    <w:rsid w:val="00447FDE"/>
    <w:rsid w:val="00450A85"/>
    <w:rsid w:val="00476D4E"/>
    <w:rsid w:val="004928F8"/>
    <w:rsid w:val="004C2DCC"/>
    <w:rsid w:val="004C4385"/>
    <w:rsid w:val="004D730E"/>
    <w:rsid w:val="005102FC"/>
    <w:rsid w:val="00537C0D"/>
    <w:rsid w:val="00543938"/>
    <w:rsid w:val="005508AD"/>
    <w:rsid w:val="00553730"/>
    <w:rsid w:val="00584841"/>
    <w:rsid w:val="00597EB8"/>
    <w:rsid w:val="005B5EF3"/>
    <w:rsid w:val="005C3C92"/>
    <w:rsid w:val="005C4330"/>
    <w:rsid w:val="005D7847"/>
    <w:rsid w:val="005E65CA"/>
    <w:rsid w:val="00602A21"/>
    <w:rsid w:val="0062271C"/>
    <w:rsid w:val="00634F8D"/>
    <w:rsid w:val="00642A72"/>
    <w:rsid w:val="0064599A"/>
    <w:rsid w:val="0067470B"/>
    <w:rsid w:val="00675D68"/>
    <w:rsid w:val="00690A06"/>
    <w:rsid w:val="006A1D1B"/>
    <w:rsid w:val="006B754B"/>
    <w:rsid w:val="006D632C"/>
    <w:rsid w:val="006E5F51"/>
    <w:rsid w:val="006F1BA0"/>
    <w:rsid w:val="007064F1"/>
    <w:rsid w:val="00730ABA"/>
    <w:rsid w:val="007310E1"/>
    <w:rsid w:val="00733223"/>
    <w:rsid w:val="007659A8"/>
    <w:rsid w:val="00780AD4"/>
    <w:rsid w:val="007B33CF"/>
    <w:rsid w:val="007C6E70"/>
    <w:rsid w:val="007E049A"/>
    <w:rsid w:val="007E5871"/>
    <w:rsid w:val="00824DD7"/>
    <w:rsid w:val="00830E9A"/>
    <w:rsid w:val="00851165"/>
    <w:rsid w:val="008614C4"/>
    <w:rsid w:val="00862F3C"/>
    <w:rsid w:val="00866944"/>
    <w:rsid w:val="00897F74"/>
    <w:rsid w:val="008A5AFA"/>
    <w:rsid w:val="008B43FD"/>
    <w:rsid w:val="008B49D9"/>
    <w:rsid w:val="008B6E74"/>
    <w:rsid w:val="008C1E6E"/>
    <w:rsid w:val="008D2D14"/>
    <w:rsid w:val="008D3272"/>
    <w:rsid w:val="008F3775"/>
    <w:rsid w:val="00922A77"/>
    <w:rsid w:val="009766D5"/>
    <w:rsid w:val="00977415"/>
    <w:rsid w:val="009A7497"/>
    <w:rsid w:val="009F4490"/>
    <w:rsid w:val="00A20341"/>
    <w:rsid w:val="00A67291"/>
    <w:rsid w:val="00AD43F5"/>
    <w:rsid w:val="00AE2FD0"/>
    <w:rsid w:val="00AF5B47"/>
    <w:rsid w:val="00B05909"/>
    <w:rsid w:val="00B315BA"/>
    <w:rsid w:val="00B53607"/>
    <w:rsid w:val="00B709E0"/>
    <w:rsid w:val="00B734EA"/>
    <w:rsid w:val="00B741A4"/>
    <w:rsid w:val="00B958DD"/>
    <w:rsid w:val="00BA693F"/>
    <w:rsid w:val="00BD0AAF"/>
    <w:rsid w:val="00BD1F68"/>
    <w:rsid w:val="00BE02A0"/>
    <w:rsid w:val="00C32F10"/>
    <w:rsid w:val="00C7588B"/>
    <w:rsid w:val="00C8472B"/>
    <w:rsid w:val="00C973F1"/>
    <w:rsid w:val="00CA7DAB"/>
    <w:rsid w:val="00CC10B0"/>
    <w:rsid w:val="00CC67B5"/>
    <w:rsid w:val="00CE6537"/>
    <w:rsid w:val="00D25625"/>
    <w:rsid w:val="00D33A37"/>
    <w:rsid w:val="00D34046"/>
    <w:rsid w:val="00D6533E"/>
    <w:rsid w:val="00D92E71"/>
    <w:rsid w:val="00DB2F29"/>
    <w:rsid w:val="00DC0180"/>
    <w:rsid w:val="00DD0556"/>
    <w:rsid w:val="00DD4961"/>
    <w:rsid w:val="00DF0EDC"/>
    <w:rsid w:val="00E30D80"/>
    <w:rsid w:val="00E73BBB"/>
    <w:rsid w:val="00E96AF2"/>
    <w:rsid w:val="00EC1056"/>
    <w:rsid w:val="00F17C68"/>
    <w:rsid w:val="00F560F3"/>
    <w:rsid w:val="00F750B7"/>
    <w:rsid w:val="00F87ADA"/>
    <w:rsid w:val="00F93440"/>
    <w:rsid w:val="00FC54A3"/>
    <w:rsid w:val="00FD0252"/>
    <w:rsid w:val="00FE17D0"/>
    <w:rsid w:val="02C662E7"/>
    <w:rsid w:val="02CB0C7E"/>
    <w:rsid w:val="059118FB"/>
    <w:rsid w:val="06D10C29"/>
    <w:rsid w:val="098F0A11"/>
    <w:rsid w:val="0BADA3EA"/>
    <w:rsid w:val="0CD5DE3C"/>
    <w:rsid w:val="0E303BDE"/>
    <w:rsid w:val="12FB6FEF"/>
    <w:rsid w:val="15DC47A1"/>
    <w:rsid w:val="1791DA50"/>
    <w:rsid w:val="1938F8AC"/>
    <w:rsid w:val="1984549C"/>
    <w:rsid w:val="281AC85D"/>
    <w:rsid w:val="284133C3"/>
    <w:rsid w:val="2AC3A4C8"/>
    <w:rsid w:val="2C766634"/>
    <w:rsid w:val="324DC1B1"/>
    <w:rsid w:val="3FE90B09"/>
    <w:rsid w:val="4286041E"/>
    <w:rsid w:val="4809F9E5"/>
    <w:rsid w:val="49E6F40F"/>
    <w:rsid w:val="4C0E21E1"/>
    <w:rsid w:val="515A9119"/>
    <w:rsid w:val="59131C2C"/>
    <w:rsid w:val="5E1B0BEF"/>
    <w:rsid w:val="648A2F81"/>
    <w:rsid w:val="655BF81E"/>
    <w:rsid w:val="677C63BD"/>
    <w:rsid w:val="6787F7F9"/>
    <w:rsid w:val="6A79A005"/>
    <w:rsid w:val="7136F234"/>
    <w:rsid w:val="741A19E5"/>
    <w:rsid w:val="744710FE"/>
    <w:rsid w:val="78A961AF"/>
    <w:rsid w:val="7A3FA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CF1526"/>
  <w15:docId w15:val="{68049DFF-94C9-4A13-B178-34D23BF76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938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DD0556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B49D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C3C9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3C9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3C9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0556"/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Cabealho">
    <w:name w:val="header"/>
    <w:basedOn w:val="Normal"/>
    <w:link w:val="CabealhoChar"/>
    <w:unhideWhenUsed/>
    <w:rsid w:val="00824D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4DD7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824D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4DD7"/>
    <w:rPr>
      <w:rFonts w:ascii="Calibri" w:eastAsia="Calibri" w:hAnsi="Calibri" w:cs="Times New Roman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84D7B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84D7B"/>
    <w:pPr>
      <w:tabs>
        <w:tab w:val="right" w:leader="dot" w:pos="9061"/>
      </w:tabs>
      <w:spacing w:after="0" w:line="360" w:lineRule="auto"/>
      <w:jc w:val="both"/>
    </w:pPr>
    <w:rPr>
      <w:rFonts w:ascii="Times New Roman" w:hAnsi="Times New Roman"/>
      <w:color w:val="000000"/>
      <w:sz w:val="24"/>
    </w:rPr>
  </w:style>
  <w:style w:type="character" w:styleId="Hyperlink">
    <w:name w:val="Hyperlink"/>
    <w:basedOn w:val="Fontepargpadro"/>
    <w:uiPriority w:val="99"/>
    <w:unhideWhenUsed/>
    <w:rsid w:val="00184D7B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4D7B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355EF"/>
    <w:pPr>
      <w:ind w:left="720"/>
      <w:contextualSpacing/>
    </w:pPr>
  </w:style>
  <w:style w:type="paragraph" w:customStyle="1" w:styleId="Default">
    <w:name w:val="Default"/>
    <w:rsid w:val="00642A7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8B49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cuodecorpodetexto3">
    <w:name w:val="Body Text Indent 3"/>
    <w:basedOn w:val="Normal"/>
    <w:link w:val="Recuodecorpodetexto3Char"/>
    <w:semiHidden/>
    <w:rsid w:val="002B516C"/>
    <w:pPr>
      <w:spacing w:after="0" w:line="240" w:lineRule="auto"/>
      <w:ind w:left="2268"/>
    </w:pPr>
    <w:rPr>
      <w:rFonts w:ascii="Times New Roman" w:eastAsia="Times New Roman" w:hAnsi="Times New Roman"/>
      <w:bCs/>
      <w:szCs w:val="24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B516C"/>
    <w:rPr>
      <w:rFonts w:ascii="Times New Roman" w:eastAsia="Times New Roman" w:hAnsi="Times New Roman" w:cs="Times New Roman"/>
      <w:bCs/>
      <w:szCs w:val="24"/>
      <w:lang w:eastAsia="pt-BR"/>
    </w:rPr>
  </w:style>
  <w:style w:type="paragraph" w:customStyle="1" w:styleId="ndice">
    <w:name w:val="Índice"/>
    <w:basedOn w:val="Normal"/>
    <w:rsid w:val="002B516C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Recuodecorpodetexto2">
    <w:name w:val="Body Text Indent 2"/>
    <w:basedOn w:val="Normal"/>
    <w:link w:val="Recuodecorpodetexto2Char"/>
    <w:semiHidden/>
    <w:rsid w:val="002B516C"/>
    <w:pPr>
      <w:spacing w:after="0" w:line="360" w:lineRule="auto"/>
      <w:ind w:firstLine="708"/>
      <w:jc w:val="both"/>
    </w:pPr>
    <w:rPr>
      <w:rFonts w:ascii="Times New Roman" w:eastAsia="Times New Roman" w:hAnsi="Times New Roman"/>
      <w:bCs/>
      <w:sz w:val="24"/>
      <w:szCs w:val="24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2B516C"/>
    <w:rPr>
      <w:rFonts w:ascii="Times New Roman" w:eastAsia="Times New Roman" w:hAnsi="Times New Roman" w:cs="Times New Roman"/>
      <w:b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C3C9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3C9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3C92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C3C92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C3C92"/>
    <w:rPr>
      <w:rFonts w:ascii="Calibri" w:eastAsia="Calibri" w:hAnsi="Calibri" w:cs="Times New Roman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5C3C9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C3C92"/>
    <w:rPr>
      <w:rFonts w:ascii="Calibri" w:eastAsia="Calibri" w:hAnsi="Calibri" w:cs="Times New Roman"/>
    </w:rPr>
  </w:style>
  <w:style w:type="paragraph" w:styleId="Ttulo">
    <w:name w:val="Title"/>
    <w:basedOn w:val="Normal"/>
    <w:next w:val="Subttulo"/>
    <w:link w:val="TtuloChar"/>
    <w:qFormat/>
    <w:rsid w:val="005C3C92"/>
    <w:pPr>
      <w:suppressAutoHyphens/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0"/>
      <w:lang w:eastAsia="ar-SA"/>
    </w:rPr>
  </w:style>
  <w:style w:type="character" w:customStyle="1" w:styleId="TtuloChar">
    <w:name w:val="Título Char"/>
    <w:basedOn w:val="Fontepargpadro"/>
    <w:link w:val="Ttulo"/>
    <w:rsid w:val="005C3C92"/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paragraph" w:styleId="Subttulo">
    <w:name w:val="Subtitle"/>
    <w:basedOn w:val="Normal"/>
    <w:next w:val="Corpodetexto"/>
    <w:link w:val="SubttuloChar"/>
    <w:qFormat/>
    <w:rsid w:val="005C3C92"/>
    <w:pPr>
      <w:keepNext/>
      <w:suppressAutoHyphens/>
      <w:spacing w:before="240" w:after="120" w:line="240" w:lineRule="auto"/>
      <w:jc w:val="center"/>
    </w:pPr>
    <w:rPr>
      <w:rFonts w:ascii="Arial" w:eastAsia="MS Mincho" w:hAnsi="Arial" w:cs="Tahoma"/>
      <w:i/>
      <w:iCs/>
      <w:sz w:val="28"/>
      <w:szCs w:val="28"/>
      <w:lang w:eastAsia="ar-SA"/>
    </w:rPr>
  </w:style>
  <w:style w:type="character" w:customStyle="1" w:styleId="SubttuloChar">
    <w:name w:val="Subtítulo Char"/>
    <w:basedOn w:val="Fontepargpadro"/>
    <w:link w:val="Subttulo"/>
    <w:rsid w:val="005C3C92"/>
    <w:rPr>
      <w:rFonts w:ascii="Arial" w:eastAsia="MS Mincho" w:hAnsi="Arial" w:cs="Tahoma"/>
      <w:i/>
      <w:iCs/>
      <w:sz w:val="28"/>
      <w:szCs w:val="28"/>
      <w:lang w:eastAsia="ar-SA"/>
    </w:rPr>
  </w:style>
  <w:style w:type="paragraph" w:customStyle="1" w:styleId="NormalGladis">
    <w:name w:val="NormalGladis"/>
    <w:basedOn w:val="Normal"/>
    <w:rsid w:val="005C3C92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pt-PT" w:eastAsia="ar-SA"/>
    </w:rPr>
  </w:style>
  <w:style w:type="paragraph" w:styleId="NormalWeb">
    <w:name w:val="Normal (Web)"/>
    <w:basedOn w:val="Normal"/>
    <w:uiPriority w:val="99"/>
    <w:semiHidden/>
    <w:rsid w:val="005C3C92"/>
    <w:pPr>
      <w:suppressAutoHyphens/>
      <w:spacing w:before="280" w:after="280" w:line="240" w:lineRule="auto"/>
    </w:pPr>
    <w:rPr>
      <w:rFonts w:ascii="Arial Unicode MS" w:eastAsia="Arial Unicode MS" w:hAnsi="Arial Unicode MS" w:cs="Arial Unicode MS"/>
      <w:sz w:val="24"/>
      <w:szCs w:val="24"/>
      <w:lang w:eastAsia="ar-SA"/>
    </w:rPr>
  </w:style>
  <w:style w:type="paragraph" w:styleId="Sumrio2">
    <w:name w:val="toc 2"/>
    <w:basedOn w:val="Normal"/>
    <w:next w:val="Normal"/>
    <w:autoRedefine/>
    <w:uiPriority w:val="39"/>
    <w:unhideWhenUsed/>
    <w:rsid w:val="00280BA2"/>
    <w:pPr>
      <w:spacing w:after="100"/>
      <w:ind w:left="220"/>
    </w:pPr>
    <w:rPr>
      <w:rFonts w:ascii="Times New Roman" w:hAnsi="Times New Roman"/>
      <w:color w:val="000000"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280BA2"/>
    <w:pPr>
      <w:spacing w:after="100"/>
      <w:ind w:left="440"/>
    </w:pPr>
    <w:rPr>
      <w:rFonts w:ascii="Times New Roman" w:hAnsi="Times New Roman"/>
      <w:color w:val="000000"/>
      <w:sz w:val="24"/>
    </w:rPr>
  </w:style>
  <w:style w:type="table" w:styleId="Tabelacomgrade">
    <w:name w:val="Table Grid"/>
    <w:basedOn w:val="Tabelanormal"/>
    <w:uiPriority w:val="59"/>
    <w:rsid w:val="00492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8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7653D4F-643A-4DD2-A93A-683289368C9D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fddff648-ac52-4c75-88a8-85dbdbc3d79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951A6D-6071-44B7-AAD1-97736DFFC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3947</Words>
  <Characters>22421</Characters>
  <Application>Microsoft Office Word</Application>
  <DocSecurity>0</DocSecurity>
  <Lines>747</Lines>
  <Paragraphs>479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COBECO — Cotação de Bens de Consumo</vt:lpstr>
    </vt:vector>
  </TitlesOfParts>
  <Company/>
  <LinksUpToDate>false</LinksUpToDate>
  <CharactersWithSpaces>25889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COBECO — Cotação de Bens de Consumo</dc:title>
  <dc:subject>Documentação do MVP e motor de paridade</dc:subject>
  <dc:creator>Angelita Moutin Segoria Gasparotto</dc:creator>
  <cp:lastModifiedBy>Fabricio de Lima Cabral</cp:lastModifiedBy>
  <cp:revision>7</cp:revision>
  <cp:lastPrinted>2026-09-13T19:12:00Z</cp:lastPrinted>
  <dcterms:created xsi:type="dcterms:W3CDTF">2026-08-28T01:55:00Z</dcterms:created>
  <dcterms:modified xsi:type="dcterms:W3CDTF">2026-09-13T19:46:00Z</dcterms:modified>
</cp:coreProperties>
</file>