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693" w:tblpY="2108"/>
        <w:tblOverlap w:val="never"/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129"/>
        <w:gridCol w:w="2420"/>
        <w:gridCol w:w="4389"/>
      </w:tblGrid>
      <w:tr w:rsidR="000C6E98" w14:paraId="2F9C1BE9" w14:textId="77777777">
        <w:trPr>
          <w:trHeight w:val="377"/>
        </w:trPr>
        <w:tc>
          <w:tcPr>
            <w:tcW w:w="8675" w:type="dxa"/>
            <w:gridSpan w:val="4"/>
            <w:shd w:val="clear" w:color="auto" w:fill="DBE5F1"/>
            <w:vAlign w:val="center"/>
          </w:tcPr>
          <w:p w14:paraId="1563C57D" w14:textId="77777777" w:rsidR="000C6E98" w:rsidRDefault="00D47A86">
            <w:pPr>
              <w:pStyle w:val="Verses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Controle de Versões</w:t>
            </w:r>
          </w:p>
        </w:tc>
      </w:tr>
      <w:tr w:rsidR="000C6E98" w14:paraId="55624D2B" w14:textId="77777777">
        <w:trPr>
          <w:trHeight w:val="283"/>
        </w:trPr>
        <w:tc>
          <w:tcPr>
            <w:tcW w:w="737" w:type="dxa"/>
            <w:shd w:val="clear" w:color="auto" w:fill="DBE5F1"/>
            <w:vAlign w:val="center"/>
          </w:tcPr>
          <w:p w14:paraId="12E788C6" w14:textId="77777777" w:rsidR="000C6E98" w:rsidRDefault="00D47A86">
            <w:pPr>
              <w:pStyle w:val="Verses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Versão</w:t>
            </w:r>
          </w:p>
        </w:tc>
        <w:tc>
          <w:tcPr>
            <w:tcW w:w="1129" w:type="dxa"/>
            <w:shd w:val="clear" w:color="auto" w:fill="DBE5F1"/>
            <w:vAlign w:val="center"/>
          </w:tcPr>
          <w:p w14:paraId="5776C036" w14:textId="77777777" w:rsidR="000C6E98" w:rsidRDefault="00D47A86">
            <w:pPr>
              <w:pStyle w:val="Verses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</w:t>
            </w:r>
          </w:p>
        </w:tc>
        <w:tc>
          <w:tcPr>
            <w:tcW w:w="2420" w:type="dxa"/>
            <w:shd w:val="clear" w:color="auto" w:fill="DBE5F1"/>
            <w:vAlign w:val="center"/>
          </w:tcPr>
          <w:p w14:paraId="01B8BEDF" w14:textId="77777777" w:rsidR="000C6E98" w:rsidRDefault="00D47A86">
            <w:pPr>
              <w:pStyle w:val="Verses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Autores</w:t>
            </w:r>
          </w:p>
        </w:tc>
        <w:tc>
          <w:tcPr>
            <w:tcW w:w="4389" w:type="dxa"/>
            <w:shd w:val="clear" w:color="auto" w:fill="DBE5F1"/>
            <w:vAlign w:val="center"/>
          </w:tcPr>
          <w:p w14:paraId="277F3007" w14:textId="77777777" w:rsidR="000C6E98" w:rsidRDefault="00D47A86">
            <w:pPr>
              <w:pStyle w:val="Verses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Notas da Revisão</w:t>
            </w:r>
          </w:p>
        </w:tc>
      </w:tr>
      <w:tr w:rsidR="000C6E98" w14:paraId="163928B5" w14:textId="77777777">
        <w:trPr>
          <w:trHeight w:val="340"/>
        </w:trPr>
        <w:tc>
          <w:tcPr>
            <w:tcW w:w="737" w:type="dxa"/>
            <w:vAlign w:val="center"/>
          </w:tcPr>
          <w:p w14:paraId="3737462F" w14:textId="77777777" w:rsidR="000C6E98" w:rsidRDefault="00D47A86">
            <w:pPr>
              <w:pStyle w:val="Verse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129" w:type="dxa"/>
            <w:vAlign w:val="center"/>
          </w:tcPr>
          <w:p w14:paraId="5E8C5190" w14:textId="77777777" w:rsidR="000C6E98" w:rsidRDefault="00D47A86">
            <w:pPr>
              <w:pStyle w:val="Verse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24/02/2026</w:t>
            </w:r>
          </w:p>
        </w:tc>
        <w:tc>
          <w:tcPr>
            <w:tcW w:w="2420" w:type="dxa"/>
            <w:vAlign w:val="center"/>
          </w:tcPr>
          <w:p w14:paraId="4821EF02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  <w:p w14:paraId="58DAF691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  <w:p w14:paraId="63320685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  <w:p w14:paraId="11310119" w14:textId="77777777" w:rsidR="000C6E98" w:rsidRDefault="00D47A86">
            <w:pPr>
              <w:pStyle w:val="Verses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Leonardo David Silva </w:t>
            </w:r>
            <w:proofErr w:type="spellStart"/>
            <w:r>
              <w:rPr>
                <w:rFonts w:ascii="Calibri" w:hAnsi="Calibri"/>
                <w:lang w:val="en-US"/>
              </w:rPr>
              <w:t>Setti</w:t>
            </w:r>
            <w:proofErr w:type="spellEnd"/>
          </w:p>
          <w:p w14:paraId="2003DB53" w14:textId="77777777" w:rsidR="000C6E98" w:rsidRDefault="00D47A86">
            <w:pPr>
              <w:pStyle w:val="Verse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Fabricio de Lima Cabral</w:t>
            </w:r>
          </w:p>
          <w:p w14:paraId="4F01BE51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  <w:p w14:paraId="10EF07FD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  <w:p w14:paraId="3D12313A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</w:tc>
        <w:tc>
          <w:tcPr>
            <w:tcW w:w="4389" w:type="dxa"/>
            <w:vAlign w:val="center"/>
          </w:tcPr>
          <w:p w14:paraId="7DF7605F" w14:textId="77777777" w:rsidR="000C6E98" w:rsidRDefault="00D47A86">
            <w:pPr>
              <w:pStyle w:val="Verse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Sem revisões</w:t>
            </w:r>
          </w:p>
        </w:tc>
      </w:tr>
      <w:tr w:rsidR="000C6E98" w14:paraId="233E96D3" w14:textId="77777777">
        <w:trPr>
          <w:trHeight w:val="340"/>
        </w:trPr>
        <w:tc>
          <w:tcPr>
            <w:tcW w:w="737" w:type="dxa"/>
            <w:vAlign w:val="center"/>
          </w:tcPr>
          <w:p w14:paraId="29DB5589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</w:tc>
        <w:tc>
          <w:tcPr>
            <w:tcW w:w="1129" w:type="dxa"/>
            <w:vAlign w:val="center"/>
          </w:tcPr>
          <w:p w14:paraId="5E6D41EF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</w:tc>
        <w:tc>
          <w:tcPr>
            <w:tcW w:w="2420" w:type="dxa"/>
            <w:vAlign w:val="center"/>
          </w:tcPr>
          <w:p w14:paraId="20874D83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</w:tc>
        <w:tc>
          <w:tcPr>
            <w:tcW w:w="4389" w:type="dxa"/>
            <w:vAlign w:val="center"/>
          </w:tcPr>
          <w:p w14:paraId="01B54C59" w14:textId="77777777" w:rsidR="000C6E98" w:rsidRDefault="000C6E98">
            <w:pPr>
              <w:pStyle w:val="Verses"/>
              <w:rPr>
                <w:rFonts w:ascii="Calibri" w:hAnsi="Calibri"/>
              </w:rPr>
            </w:pPr>
          </w:p>
        </w:tc>
      </w:tr>
    </w:tbl>
    <w:p w14:paraId="332CE1BD" w14:textId="77777777" w:rsidR="000C6E98" w:rsidRDefault="000C6E98">
      <w:pPr>
        <w:rPr>
          <w:rFonts w:ascii="Calibri" w:hAnsi="Calibri"/>
        </w:rPr>
      </w:pPr>
    </w:p>
    <w:p w14:paraId="5BDCEC45" w14:textId="77777777" w:rsidR="000C6E98" w:rsidRDefault="00D47A86">
      <w:pPr>
        <w:pStyle w:val="Ttulo1"/>
      </w:pPr>
      <w:bookmarkStart w:id="0" w:name="_Toc383370456"/>
      <w:bookmarkStart w:id="1" w:name="_Toc422808766"/>
      <w:r>
        <w:t>Objetivos deste documento</w:t>
      </w:r>
      <w:bookmarkEnd w:id="0"/>
      <w:bookmarkEnd w:id="1"/>
    </w:p>
    <w:p w14:paraId="45610063" w14:textId="77777777" w:rsidR="000C6E98" w:rsidRDefault="000C6E98">
      <w:pPr>
        <w:rPr>
          <w:rFonts w:ascii="Calibri" w:hAnsi="Calibri"/>
        </w:rPr>
      </w:pPr>
    </w:p>
    <w:p w14:paraId="3558B054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presente Termo de Abertura do Projeto (TAP) tem como objetivos fundamentais:</w:t>
      </w:r>
    </w:p>
    <w:p w14:paraId="2671629B" w14:textId="77777777" w:rsidR="000C6E98" w:rsidRDefault="000C6E98">
      <w:pPr>
        <w:rPr>
          <w:rFonts w:ascii="Calibri" w:hAnsi="Calibri"/>
        </w:rPr>
      </w:pPr>
    </w:p>
    <w:p w14:paraId="66E090D9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Autorizar formalmente o projeto "Conversão de Ganhos em Moeda Estrangeira", conferindo-lhe existência oficial perante a instituição de ensino (</w:t>
      </w:r>
      <w:r>
        <w:rPr>
          <w:rFonts w:ascii="Calibri" w:hAnsi="Calibri"/>
          <w:lang w:val="en-US"/>
        </w:rPr>
        <w:t xml:space="preserve">FATEC Marlene Maria </w:t>
      </w:r>
      <w:proofErr w:type="spellStart"/>
      <w:r>
        <w:rPr>
          <w:rFonts w:ascii="Calibri" w:hAnsi="Calibri"/>
          <w:lang w:val="en-US"/>
        </w:rPr>
        <w:t>Miletta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proofErr w:type="gramStart"/>
      <w:r>
        <w:rPr>
          <w:rFonts w:ascii="Calibri" w:hAnsi="Calibri"/>
          <w:lang w:val="en-US"/>
        </w:rPr>
        <w:t>Servidoni</w:t>
      </w:r>
      <w:proofErr w:type="spellEnd"/>
      <w:r>
        <w:rPr>
          <w:rFonts w:ascii="Calibri" w:hAnsi="Calibri"/>
          <w:lang w:val="en-US"/>
        </w:rPr>
        <w:t xml:space="preserve">) </w:t>
      </w:r>
      <w:r>
        <w:rPr>
          <w:rFonts w:ascii="Calibri" w:hAnsi="Calibri"/>
        </w:rPr>
        <w:t xml:space="preserve"> e</w:t>
      </w:r>
      <w:proofErr w:type="gramEnd"/>
      <w:r>
        <w:rPr>
          <w:rFonts w:ascii="Calibri" w:hAnsi="Calibri"/>
        </w:rPr>
        <w:t xml:space="preserve"> perante o professor orientador da disciplina de</w:t>
      </w:r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</w:rPr>
        <w:t>Gerência e Projetos do</w:t>
      </w:r>
      <w:r>
        <w:rPr>
          <w:rFonts w:ascii="Calibri" w:hAnsi="Calibri"/>
        </w:rPr>
        <w:t xml:space="preserve"> Curso Superior de Tecnologia em Análise e Desenvolvimento de Sistemas</w:t>
      </w:r>
      <w:r>
        <w:rPr>
          <w:rFonts w:ascii="Calibri" w:hAnsi="Calibri"/>
          <w:lang w:val="en-US"/>
        </w:rPr>
        <w:t>,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lang w:val="en-US"/>
        </w:rPr>
        <w:t>Nivaldo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Carleto</w:t>
      </w:r>
      <w:proofErr w:type="spellEnd"/>
      <w:r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14:paraId="5021CC0B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 xml:space="preserve">Conceder autoridade formal ao </w:t>
      </w:r>
      <w:proofErr w:type="spellStart"/>
      <w:r>
        <w:rPr>
          <w:rFonts w:ascii="Calibri" w:hAnsi="Calibri"/>
          <w:lang w:val="en-US"/>
        </w:rPr>
        <w:t>aluno</w:t>
      </w:r>
      <w:proofErr w:type="spellEnd"/>
      <w:r>
        <w:rPr>
          <w:rFonts w:ascii="Calibri" w:hAnsi="Calibri"/>
          <w:lang w:val="en-US"/>
        </w:rPr>
        <w:t xml:space="preserve"> no </w:t>
      </w:r>
      <w:proofErr w:type="spellStart"/>
      <w:r>
        <w:rPr>
          <w:rFonts w:ascii="Calibri" w:hAnsi="Calibri"/>
          <w:lang w:val="en-US"/>
        </w:rPr>
        <w:t>papel</w:t>
      </w:r>
      <w:proofErr w:type="spellEnd"/>
      <w:r>
        <w:rPr>
          <w:rFonts w:ascii="Calibri" w:hAnsi="Calibri"/>
          <w:lang w:val="en-US"/>
        </w:rPr>
        <w:t xml:space="preserve"> de </w:t>
      </w:r>
      <w:r>
        <w:rPr>
          <w:rFonts w:ascii="Calibri" w:hAnsi="Calibri"/>
        </w:rPr>
        <w:t xml:space="preserve">gerente do projeto </w:t>
      </w:r>
      <w:r>
        <w:rPr>
          <w:rFonts w:ascii="Calibri" w:hAnsi="Calibri"/>
          <w:lang w:val="en-US"/>
        </w:rPr>
        <w:t xml:space="preserve">Leonardo David Silva </w:t>
      </w:r>
      <w:proofErr w:type="spellStart"/>
      <w:r>
        <w:rPr>
          <w:rFonts w:ascii="Calibri" w:hAnsi="Calibri"/>
          <w:lang w:val="en-US"/>
        </w:rPr>
        <w:t>Setti</w:t>
      </w:r>
      <w:proofErr w:type="spellEnd"/>
      <w:r>
        <w:rPr>
          <w:rFonts w:ascii="Calibri" w:hAnsi="Calibri"/>
        </w:rPr>
        <w:t xml:space="preserve"> para aplicar os recursos organizacionais, planejar as atividades, tomar </w:t>
      </w:r>
      <w:r>
        <w:rPr>
          <w:rFonts w:ascii="Calibri" w:hAnsi="Calibri"/>
        </w:rPr>
        <w:t>decisões e mobilizar os recursos necessários para a execução do projeto.</w:t>
      </w:r>
      <w:r>
        <w:rPr>
          <w:rFonts w:ascii="Calibri" w:hAnsi="Calibri"/>
        </w:rPr>
        <w:br/>
      </w:r>
    </w:p>
    <w:p w14:paraId="3B9D9B76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Estabelecer o vínculo entre o projeto e os objetivos estratégicos da disciplina, demonstrando que o desenvolvimento deste sistema atende aos requisitos acadêmicos de aplicação prátic</w:t>
      </w:r>
      <w:r>
        <w:rPr>
          <w:rFonts w:ascii="Calibri" w:hAnsi="Calibri"/>
        </w:rPr>
        <w:t>a dos conceitos de gerenciamento de projetos conforme o Guia PMBOK® 6ª edição.</w:t>
      </w:r>
      <w:r>
        <w:rPr>
          <w:rFonts w:ascii="Calibri" w:hAnsi="Calibri"/>
        </w:rPr>
        <w:br/>
      </w:r>
    </w:p>
    <w:p w14:paraId="2861D310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Definir os limites preliminares do projeto, incluindo escopo de alto nível, premissas, restrições, riscos iniciais, cronograma de marcos e orçamento preliminar, servindo como b</w:t>
      </w:r>
      <w:r>
        <w:rPr>
          <w:rFonts w:ascii="Calibri" w:hAnsi="Calibri"/>
        </w:rPr>
        <w:t>ase para o planejamento detalhado das áreas de conhecimento.</w:t>
      </w:r>
      <w:r>
        <w:rPr>
          <w:rFonts w:ascii="Calibri" w:hAnsi="Calibri"/>
        </w:rPr>
        <w:br/>
      </w:r>
    </w:p>
    <w:p w14:paraId="4BEAD472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Identificar as principais partes interessadas (stakeholders) e seus papéis, alinhando expectativas e estabelecendo canais de comunicação iniciais.</w:t>
      </w:r>
      <w:r>
        <w:rPr>
          <w:rFonts w:ascii="Calibri" w:hAnsi="Calibri"/>
        </w:rPr>
        <w:br/>
      </w:r>
    </w:p>
    <w:p w14:paraId="0AE4E5C5" w14:textId="77777777" w:rsidR="000C6E98" w:rsidRDefault="00D47A86">
      <w:pPr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 xml:space="preserve">Servir como documento de referência ao longo </w:t>
      </w:r>
      <w:r>
        <w:rPr>
          <w:rFonts w:ascii="Calibri" w:hAnsi="Calibri"/>
        </w:rPr>
        <w:t>de todo o ciclo de vida do projeto, garantindo que todas as decisões e alterações sejam avaliadas à luz dos objetivos e restrições aqui estabelecidos.</w:t>
      </w:r>
    </w:p>
    <w:p w14:paraId="0A4F6D91" w14:textId="77777777" w:rsidR="000C6E98" w:rsidRDefault="000C6E98">
      <w:pPr>
        <w:rPr>
          <w:rFonts w:ascii="Calibri" w:hAnsi="Calibri"/>
        </w:rPr>
      </w:pPr>
    </w:p>
    <w:p w14:paraId="242B1397" w14:textId="77777777" w:rsidR="000C6E98" w:rsidRDefault="000C6E98">
      <w:pPr>
        <w:rPr>
          <w:rFonts w:ascii="Calibri" w:hAnsi="Calibri"/>
        </w:rPr>
      </w:pPr>
    </w:p>
    <w:p w14:paraId="239B5F60" w14:textId="77777777" w:rsidR="000C6E98" w:rsidRDefault="000C6E98">
      <w:pPr>
        <w:rPr>
          <w:rFonts w:ascii="Calibri" w:hAnsi="Calibri"/>
        </w:rPr>
      </w:pPr>
    </w:p>
    <w:p w14:paraId="1AA69F59" w14:textId="77777777" w:rsidR="000C6E98" w:rsidRDefault="000C6E98">
      <w:pPr>
        <w:rPr>
          <w:rFonts w:ascii="Calibri" w:hAnsi="Calibri"/>
        </w:rPr>
      </w:pPr>
    </w:p>
    <w:p w14:paraId="053BD906" w14:textId="77777777" w:rsidR="000C6E98" w:rsidRDefault="000C6E98">
      <w:pPr>
        <w:rPr>
          <w:rFonts w:ascii="Calibri" w:hAnsi="Calibri"/>
        </w:rPr>
      </w:pPr>
    </w:p>
    <w:p w14:paraId="64017DCA" w14:textId="77777777" w:rsidR="000C6E98" w:rsidRDefault="000C6E98">
      <w:pPr>
        <w:rPr>
          <w:rFonts w:ascii="Calibri" w:hAnsi="Calibri"/>
        </w:rPr>
      </w:pPr>
    </w:p>
    <w:p w14:paraId="28439A95" w14:textId="77777777" w:rsidR="000C6E98" w:rsidRDefault="00D47A86">
      <w:pPr>
        <w:pStyle w:val="Ttulo1"/>
      </w:pPr>
      <w:bookmarkStart w:id="2" w:name="_Toc422808767"/>
      <w:bookmarkStart w:id="3" w:name="_Toc383370457"/>
      <w:r>
        <w:t>Situação atual e justificativa do projeto</w:t>
      </w:r>
      <w:bookmarkEnd w:id="2"/>
      <w:bookmarkEnd w:id="3"/>
    </w:p>
    <w:p w14:paraId="448E04B2" w14:textId="77777777" w:rsidR="000C6E98" w:rsidRDefault="000C6E98"/>
    <w:p w14:paraId="1756EDD8" w14:textId="77777777" w:rsidR="000C6E98" w:rsidRDefault="000C6E98">
      <w:pPr>
        <w:pStyle w:val="Descrio"/>
        <w:rPr>
          <w:rFonts w:ascii="Calibri" w:hAnsi="Calibri"/>
          <w:lang w:val="pt-BR"/>
        </w:rPr>
      </w:pPr>
    </w:p>
    <w:p w14:paraId="7CEF2E63" w14:textId="77777777" w:rsidR="000C6E98" w:rsidRDefault="00D47A86">
      <w:pPr>
        <w:pStyle w:val="Ttulo2"/>
      </w:pPr>
      <w:r>
        <w:t>Situação Atual</w:t>
      </w:r>
    </w:p>
    <w:p w14:paraId="7ED391A2" w14:textId="77777777" w:rsidR="000C6E98" w:rsidRDefault="00D47A86">
      <w:pPr>
        <w:pStyle w:val="Ttulo2"/>
        <w:numPr>
          <w:ilvl w:val="1"/>
          <w:numId w:val="0"/>
        </w:numPr>
      </w:pPr>
      <w:r>
        <w:rPr>
          <w:rFonts w:ascii="Calibri" w:eastAsia="SimSun" w:hAnsi="Calibri"/>
          <w:color w:val="auto"/>
          <w:sz w:val="22"/>
          <w:szCs w:val="22"/>
        </w:rPr>
        <w:t>O cenário econômico e laboral contemporâ</w:t>
      </w:r>
      <w:r>
        <w:rPr>
          <w:rFonts w:ascii="Calibri" w:eastAsia="SimSun" w:hAnsi="Calibri"/>
          <w:color w:val="auto"/>
          <w:sz w:val="22"/>
          <w:szCs w:val="22"/>
        </w:rPr>
        <w:t>neo tem sido profundamente transformado pela consolidação do trabalho remoto e pela globalização dos contratos de prestação de serviços. No Brasil, um contingente crescente de profissionais de tecnologia, design, marketing e consultoria atua como Pessoa Ju</w:t>
      </w:r>
      <w:r>
        <w:rPr>
          <w:rFonts w:ascii="Calibri" w:eastAsia="SimSun" w:hAnsi="Calibri"/>
          <w:color w:val="auto"/>
          <w:sz w:val="22"/>
          <w:szCs w:val="22"/>
        </w:rPr>
        <w:t>rídica (PJ) ou freelancer para empresas sediadas nos Estados Unidos, Europa e demais mercados que remuneram em moeda estrangeira (predominantemente USD e EUR).</w:t>
      </w:r>
    </w:p>
    <w:p w14:paraId="1586F5DB" w14:textId="77777777" w:rsidR="000C6E98" w:rsidRDefault="000C6E98">
      <w:pPr>
        <w:rPr>
          <w:rFonts w:ascii="Calibri" w:hAnsi="Calibri"/>
        </w:rPr>
      </w:pPr>
    </w:p>
    <w:p w14:paraId="75928BBA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 xml:space="preserve">Entretanto, a gestão financeira desses ganhos apresenta uma complexidade que as ferramentas </w:t>
      </w:r>
      <w:r>
        <w:rPr>
          <w:rFonts w:ascii="Calibri" w:hAnsi="Calibri"/>
        </w:rPr>
        <w:t>atualmente disponíveis no mercado não resolvem de maneira integrada. Para obter uma estimativa confiável do valor que efetivamente receberá em moeda nacional, o profissional é forçado a consultar múltiplos sites, planilhas manuais e calculadoras dispersas.</w:t>
      </w:r>
      <w:r>
        <w:rPr>
          <w:rFonts w:ascii="Calibri" w:hAnsi="Calibri"/>
        </w:rPr>
        <w:t xml:space="preserve"> Esse processo é moroso, suscetível a erros de digitação e de interpretação de taxas, além de não oferecer uma visão consolidada e comparativa em tempo real das diferentes variáveis que impactam a conversão.</w:t>
      </w:r>
    </w:p>
    <w:p w14:paraId="12074F1E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 xml:space="preserve">O projeto </w:t>
      </w:r>
      <w:r>
        <w:rPr>
          <w:rFonts w:ascii="Calibri" w:hAnsi="Calibri"/>
          <w:lang w:val="en-US"/>
        </w:rPr>
        <w:t>“</w:t>
      </w:r>
      <w:proofErr w:type="spellStart"/>
      <w:r>
        <w:rPr>
          <w:rFonts w:ascii="Calibri" w:eastAsia="Times" w:hAnsi="Calibri"/>
          <w:lang w:val="en-US" w:eastAsia="pt-BR"/>
        </w:rPr>
        <w:t>Conversor</w:t>
      </w:r>
      <w:proofErr w:type="spellEnd"/>
      <w:r>
        <w:rPr>
          <w:rFonts w:ascii="Calibri" w:eastAsia="Times" w:hAnsi="Calibri"/>
          <w:lang w:val="en-US" w:eastAsia="pt-BR"/>
        </w:rPr>
        <w:t xml:space="preserve"> de </w:t>
      </w:r>
      <w:proofErr w:type="spellStart"/>
      <w:r>
        <w:rPr>
          <w:rFonts w:ascii="Calibri" w:eastAsia="Times" w:hAnsi="Calibri"/>
          <w:lang w:val="en-US" w:eastAsia="pt-BR"/>
        </w:rPr>
        <w:t>Ganhos</w:t>
      </w:r>
      <w:proofErr w:type="spellEnd"/>
      <w:r>
        <w:rPr>
          <w:rFonts w:ascii="Calibri" w:eastAsia="Times" w:hAnsi="Calibri"/>
          <w:lang w:val="en-US" w:eastAsia="pt-BR"/>
        </w:rPr>
        <w:t xml:space="preserve"> </w:t>
      </w:r>
      <w:proofErr w:type="spellStart"/>
      <w:r>
        <w:rPr>
          <w:rFonts w:ascii="Calibri" w:eastAsia="Times" w:hAnsi="Calibri"/>
          <w:lang w:val="en-US" w:eastAsia="pt-BR"/>
        </w:rPr>
        <w:t>em</w:t>
      </w:r>
      <w:proofErr w:type="spellEnd"/>
      <w:r>
        <w:rPr>
          <w:rFonts w:ascii="Calibri" w:eastAsia="Times" w:hAnsi="Calibri"/>
          <w:lang w:val="en-US" w:eastAsia="pt-BR"/>
        </w:rPr>
        <w:t xml:space="preserve"> </w:t>
      </w:r>
      <w:proofErr w:type="spellStart"/>
      <w:r>
        <w:rPr>
          <w:rFonts w:ascii="Calibri" w:eastAsia="Times" w:hAnsi="Calibri"/>
          <w:lang w:val="en-US" w:eastAsia="pt-BR"/>
        </w:rPr>
        <w:t>Moeda</w:t>
      </w:r>
      <w:proofErr w:type="spellEnd"/>
      <w:r>
        <w:rPr>
          <w:rFonts w:ascii="Calibri" w:eastAsia="Times" w:hAnsi="Calibri"/>
          <w:lang w:val="en-US" w:eastAsia="pt-BR"/>
        </w:rPr>
        <w:t xml:space="preserve"> </w:t>
      </w:r>
      <w:proofErr w:type="spellStart"/>
      <w:r>
        <w:rPr>
          <w:rFonts w:ascii="Calibri" w:eastAsia="Times" w:hAnsi="Calibri"/>
          <w:lang w:val="en-US" w:eastAsia="pt-BR"/>
        </w:rPr>
        <w:t>Estrange</w:t>
      </w:r>
      <w:r>
        <w:rPr>
          <w:rFonts w:ascii="Calibri" w:eastAsia="Times" w:hAnsi="Calibri"/>
          <w:lang w:val="en-US" w:eastAsia="pt-BR"/>
        </w:rPr>
        <w:t>ira</w:t>
      </w:r>
      <w:proofErr w:type="spellEnd"/>
      <w:r>
        <w:rPr>
          <w:rFonts w:ascii="Calibri" w:eastAsia="Times" w:hAnsi="Calibri"/>
          <w:lang w:val="en-US" w:eastAsia="pt-BR"/>
        </w:rPr>
        <w:t xml:space="preserve">” </w:t>
      </w:r>
      <w:proofErr w:type="spellStart"/>
      <w:r>
        <w:rPr>
          <w:rFonts w:ascii="Calibri" w:eastAsia="Times" w:hAnsi="Calibri"/>
          <w:lang w:val="en-US" w:eastAsia="pt-BR"/>
        </w:rPr>
        <w:t>será</w:t>
      </w:r>
      <w:proofErr w:type="spellEnd"/>
      <w:r>
        <w:rPr>
          <w:rFonts w:ascii="Calibri" w:hAnsi="Calibri"/>
        </w:rPr>
        <w:t xml:space="preserve"> desenvolvido desde o início</w:t>
      </w:r>
      <w:r>
        <w:rPr>
          <w:rFonts w:ascii="Calibri" w:hAnsi="Calibri"/>
          <w:lang w:val="en-US"/>
        </w:rPr>
        <w:t>.</w:t>
      </w:r>
      <w:r>
        <w:rPr>
          <w:rFonts w:ascii="Calibri" w:hAnsi="Calibri"/>
          <w:lang w:val="en-US"/>
        </w:rPr>
        <w:br/>
      </w:r>
    </w:p>
    <w:p w14:paraId="3D72DEC8" w14:textId="77777777" w:rsidR="000C6E98" w:rsidRDefault="00D47A86">
      <w:pPr>
        <w:pStyle w:val="Ttulo2"/>
      </w:pPr>
      <w:r>
        <w:t>J</w:t>
      </w:r>
      <w:r>
        <w:t>ustificativa e Ineditismo do Projeto</w:t>
      </w:r>
    </w:p>
    <w:p w14:paraId="7AD970ED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projeto "Conversor de Ganhos em Moeda Estrangeira" justifica-se, em primeiro plano, pela inegável lacuna prática existente no ecossistema de software atual: não há, até o momen</w:t>
      </w:r>
      <w:r>
        <w:rPr>
          <w:rFonts w:ascii="Calibri" w:hAnsi="Calibri"/>
        </w:rPr>
        <w:t>to, uma solução única, gratuita e de código aberto que reúna, em um mesmo ambiente, a simulação cambial completa, a comparação entre diferentes regimes de cálculo e a emissão de documentos fiscais/financeiros associados.</w:t>
      </w:r>
    </w:p>
    <w:p w14:paraId="02CE1EE0" w14:textId="77777777" w:rsidR="000C6E98" w:rsidRDefault="000C6E98">
      <w:pPr>
        <w:rPr>
          <w:rFonts w:ascii="Calibri" w:hAnsi="Calibri"/>
        </w:rPr>
      </w:pPr>
    </w:p>
    <w:p w14:paraId="388324B5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Além disso, o projeto possui inedi</w:t>
      </w:r>
      <w:r>
        <w:rPr>
          <w:rFonts w:ascii="Calibri" w:hAnsi="Calibri"/>
        </w:rPr>
        <w:t xml:space="preserve">tismo no âmbito acadêmico-aplicado. Diferentemente de abordagens puramente teóricas ou de sistemas de baixa complexidade (como </w:t>
      </w:r>
      <w:proofErr w:type="spellStart"/>
      <w:r>
        <w:rPr>
          <w:rFonts w:ascii="Calibri" w:hAnsi="Calibri"/>
        </w:rPr>
        <w:t>CRUDs</w:t>
      </w:r>
      <w:proofErr w:type="spellEnd"/>
      <w:r>
        <w:rPr>
          <w:rFonts w:ascii="Calibri" w:hAnsi="Calibri"/>
        </w:rPr>
        <w:t xml:space="preserve"> convencionais), este projeto aborda um domínio de negócio real — o mercado financeiro-cambial aliado ao trabalho remoto int</w:t>
      </w:r>
      <w:r>
        <w:rPr>
          <w:rFonts w:ascii="Calibri" w:hAnsi="Calibri"/>
        </w:rPr>
        <w:t>ernacional — que exige rigor na gestão de requisitos, tratamento de dados dinâmicos e usabilidade centrada no usuário final. Essa complexidade oferece um campo fértil para a aplicação prática e aprofundada de todas as áreas de conhecimento do gerenciamento</w:t>
      </w:r>
      <w:r>
        <w:rPr>
          <w:rFonts w:ascii="Calibri" w:hAnsi="Calibri"/>
        </w:rPr>
        <w:t xml:space="preserve"> de projetos.</w:t>
      </w:r>
    </w:p>
    <w:p w14:paraId="1A24097A" w14:textId="77777777" w:rsidR="000C6E98" w:rsidRDefault="000C6E98">
      <w:pPr>
        <w:rPr>
          <w:rFonts w:ascii="Calibri" w:hAnsi="Calibri"/>
        </w:rPr>
      </w:pPr>
    </w:p>
    <w:p w14:paraId="738C5001" w14:textId="77777777" w:rsidR="000C6E98" w:rsidRDefault="00D47A86">
      <w:pPr>
        <w:pStyle w:val="Ttulo2"/>
      </w:pPr>
      <w:r>
        <w:t>Alinhamento com os Objetivos da Disciplina e da FATEC</w:t>
      </w:r>
    </w:p>
    <w:p w14:paraId="68E62987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A proposta atende plenamente à premissa pedagógica da disciplina de Gerência de Projetos: aplicar na prática as dez áreas de conhecimento do PMBOK® 6ª edição (Integração, Escopo, Cronogra</w:t>
      </w:r>
      <w:r>
        <w:rPr>
          <w:rFonts w:ascii="Calibri" w:hAnsi="Calibri"/>
        </w:rPr>
        <w:t>ma, Custo, Qualidade, Recursos, Comunicações, Riscos, Aquisições e Partes Interessadas) em um ciclo de vida completo de projeto. Ao desenvolver um sistema com requisitos funcionais e não funcionais claros, o aluno-gerente vivenciará situações reais de toma</w:t>
      </w:r>
      <w:r>
        <w:rPr>
          <w:rFonts w:ascii="Calibri" w:hAnsi="Calibri"/>
        </w:rPr>
        <w:t xml:space="preserve">da de decisão, negociação de escopo, mitigação de riscos e garantia da qualidade, </w:t>
      </w:r>
      <w:r>
        <w:rPr>
          <w:rFonts w:ascii="Calibri" w:hAnsi="Calibri"/>
        </w:rPr>
        <w:lastRenderedPageBreak/>
        <w:t>consolidando a aprendizagem significativa exigida pelo curso de Análise e Desenvolvimento de Sistemas da Fatec Taquaritinga.</w:t>
      </w:r>
    </w:p>
    <w:p w14:paraId="60D400EC" w14:textId="77777777" w:rsidR="000C6E98" w:rsidRDefault="000C6E98">
      <w:pPr>
        <w:rPr>
          <w:rFonts w:ascii="Calibri" w:hAnsi="Calibri"/>
        </w:rPr>
      </w:pPr>
    </w:p>
    <w:p w14:paraId="4034589E" w14:textId="77777777" w:rsidR="000C6E98" w:rsidRDefault="00D47A86">
      <w:pPr>
        <w:pStyle w:val="Ttulo2"/>
      </w:pPr>
      <w:r>
        <w:t>Compromisso com o Software Livre (FOSS) e o Impa</w:t>
      </w:r>
      <w:r>
        <w:t>cto Social</w:t>
      </w:r>
    </w:p>
    <w:p w14:paraId="33387B0B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 xml:space="preserve">A determinação de utilizar exclusivamente tecnologias open </w:t>
      </w:r>
      <w:proofErr w:type="spellStart"/>
      <w:r>
        <w:rPr>
          <w:rFonts w:ascii="Calibri" w:hAnsi="Calibri"/>
        </w:rPr>
        <w:t>source</w:t>
      </w:r>
      <w:proofErr w:type="spellEnd"/>
      <w:r>
        <w:rPr>
          <w:rFonts w:ascii="Calibri" w:hAnsi="Calibri"/>
        </w:rPr>
        <w:t xml:space="preserve"> não é uma restrição técnica, mas sim um valor fundante do projeto, plenamente justificável pelos seguintes pilares:</w:t>
      </w:r>
    </w:p>
    <w:p w14:paraId="18D52014" w14:textId="77777777" w:rsidR="000C6E98" w:rsidRDefault="000C6E98">
      <w:pPr>
        <w:rPr>
          <w:rFonts w:ascii="Calibri" w:hAnsi="Calibri"/>
        </w:rPr>
      </w:pPr>
    </w:p>
    <w:p w14:paraId="433C52E4" w14:textId="77777777" w:rsidR="000C6E98" w:rsidRDefault="00D47A86">
      <w:pPr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Transparência e </w:t>
      </w:r>
      <w:proofErr w:type="spellStart"/>
      <w:r>
        <w:rPr>
          <w:rFonts w:ascii="Calibri" w:hAnsi="Calibri"/>
          <w:b/>
          <w:bCs/>
        </w:rPr>
        <w:t>Auditabilidade</w:t>
      </w:r>
      <w:proofErr w:type="spellEnd"/>
      <w:r>
        <w:rPr>
          <w:rFonts w:ascii="Calibri" w:hAnsi="Calibri"/>
        </w:rPr>
        <w:t>: O usuário final e a comunidade</w:t>
      </w:r>
      <w:r>
        <w:rPr>
          <w:rFonts w:ascii="Calibri" w:hAnsi="Calibri"/>
        </w:rPr>
        <w:t xml:space="preserve"> técnica poderão verificar os procedimentos de cálculo, eliminando a desconfiança sobre "caixas-pretas" financeiras;</w:t>
      </w:r>
    </w:p>
    <w:p w14:paraId="7C44D46F" w14:textId="77777777" w:rsidR="000C6E98" w:rsidRDefault="000C6E98">
      <w:pPr>
        <w:rPr>
          <w:rFonts w:ascii="Calibri" w:hAnsi="Calibri"/>
        </w:rPr>
      </w:pPr>
    </w:p>
    <w:p w14:paraId="77969DD5" w14:textId="77777777" w:rsidR="000C6E98" w:rsidRDefault="00D47A86">
      <w:pPr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Gratuidade e Acessibilidade</w:t>
      </w:r>
      <w:r>
        <w:rPr>
          <w:rFonts w:ascii="Calibri" w:hAnsi="Calibri"/>
        </w:rPr>
        <w:t>: Profissionais autônomos e Microempreendedores Individuais (</w:t>
      </w:r>
      <w:proofErr w:type="spellStart"/>
      <w:r>
        <w:rPr>
          <w:rFonts w:ascii="Calibri" w:hAnsi="Calibri"/>
        </w:rPr>
        <w:t>MEIs</w:t>
      </w:r>
      <w:proofErr w:type="spellEnd"/>
      <w:r>
        <w:rPr>
          <w:rFonts w:ascii="Calibri" w:hAnsi="Calibri"/>
        </w:rPr>
        <w:t>), muitas vezes com recursos financeiros limit</w:t>
      </w:r>
      <w:r>
        <w:rPr>
          <w:rFonts w:ascii="Calibri" w:hAnsi="Calibri"/>
        </w:rPr>
        <w:t>ados, terão acesso a uma ferramenta profissional sem custos de licenciamento;</w:t>
      </w:r>
    </w:p>
    <w:p w14:paraId="6831E9CA" w14:textId="77777777" w:rsidR="000C6E98" w:rsidRDefault="000C6E98">
      <w:pPr>
        <w:rPr>
          <w:rFonts w:ascii="Calibri" w:hAnsi="Calibri"/>
        </w:rPr>
      </w:pPr>
    </w:p>
    <w:p w14:paraId="5DE2DC7F" w14:textId="77777777" w:rsidR="000C6E98" w:rsidRDefault="00D47A86">
      <w:pPr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Sustentabilidade e Comunidade</w:t>
      </w:r>
      <w:r>
        <w:rPr>
          <w:rFonts w:ascii="Calibri" w:hAnsi="Calibri"/>
        </w:rPr>
        <w:t>: O código aberto viabiliza que a comunidade de desenvolvedores e usuários contribua com melhorias e evoluções, perpetuando o projeto para além do c</w:t>
      </w:r>
      <w:r>
        <w:rPr>
          <w:rFonts w:ascii="Calibri" w:hAnsi="Calibri"/>
        </w:rPr>
        <w:t>iclo acadêmico;</w:t>
      </w:r>
    </w:p>
    <w:p w14:paraId="6331E67A" w14:textId="77777777" w:rsidR="000C6E98" w:rsidRDefault="000C6E98">
      <w:pPr>
        <w:rPr>
          <w:rFonts w:ascii="Calibri" w:hAnsi="Calibri"/>
        </w:rPr>
      </w:pPr>
    </w:p>
    <w:p w14:paraId="0C63B735" w14:textId="77777777" w:rsidR="000C6E98" w:rsidRDefault="00D47A86">
      <w:pPr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Alinhamento Institucional</w:t>
      </w:r>
      <w:r>
        <w:rPr>
          <w:rFonts w:ascii="Calibri" w:hAnsi="Calibri"/>
        </w:rPr>
        <w:t>: A escolha é coerente com a filosofia da educação pública, gratuita e de qualidade, promovendo a disseminação do conhecimento e da tecnologia como bens comuns.</w:t>
      </w:r>
    </w:p>
    <w:p w14:paraId="68781A68" w14:textId="77777777" w:rsidR="000C6E98" w:rsidRDefault="000C6E98">
      <w:pPr>
        <w:rPr>
          <w:rFonts w:ascii="Calibri" w:hAnsi="Calibri"/>
        </w:rPr>
      </w:pPr>
    </w:p>
    <w:p w14:paraId="629A03C9" w14:textId="77777777" w:rsidR="000C6E98" w:rsidRDefault="00D47A86">
      <w:pPr>
        <w:pStyle w:val="Ttulo2"/>
      </w:pPr>
      <w:proofErr w:type="gramStart"/>
      <w:r>
        <w:t>Público-Alvo e Impacto Esperado</w:t>
      </w:r>
      <w:proofErr w:type="gramEnd"/>
    </w:p>
    <w:p w14:paraId="49902776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sistema destina-se</w:t>
      </w:r>
      <w:r>
        <w:rPr>
          <w:rFonts w:ascii="Calibri" w:hAnsi="Calibri"/>
        </w:rPr>
        <w:t xml:space="preserve"> a profissionais brasileiros que prestam serviços ao exterior (desenvolvedores, designers, tradutores, consultores, arquitetos, entre outros), bem como a pequenas agências que gerenciam contratos internacionais. O impacto direto esperado é o fortalecimento</w:t>
      </w:r>
      <w:r>
        <w:rPr>
          <w:rFonts w:ascii="Calibri" w:hAnsi="Calibri"/>
        </w:rPr>
        <w:t xml:space="preserve"> da autonomia financeira do usuário: ao dispor de simulações precisas e rápidas, ele poderá negociar contratos com base em dados concretos, planejar seus rendimentos em moeda nacional com maior segurança e reduzir as incertezas inerentes à volatilidade cam</w:t>
      </w:r>
      <w:r>
        <w:rPr>
          <w:rFonts w:ascii="Calibri" w:hAnsi="Calibri"/>
        </w:rPr>
        <w:t>bial, otimizando sua margem de ganho real.</w:t>
      </w:r>
    </w:p>
    <w:p w14:paraId="3A46B3DB" w14:textId="77777777" w:rsidR="000C6E98" w:rsidRDefault="000C6E98">
      <w:pPr>
        <w:rPr>
          <w:rFonts w:ascii="Calibri" w:hAnsi="Calibri"/>
        </w:rPr>
      </w:pPr>
    </w:p>
    <w:p w14:paraId="456EB82B" w14:textId="77777777" w:rsidR="000C6E98" w:rsidRDefault="000C6E98">
      <w:pPr>
        <w:rPr>
          <w:rFonts w:ascii="Calibri" w:hAnsi="Calibri"/>
        </w:rPr>
      </w:pPr>
    </w:p>
    <w:p w14:paraId="439C1AC5" w14:textId="77777777" w:rsidR="000C6E98" w:rsidRDefault="00D47A86">
      <w:pPr>
        <w:pStyle w:val="Ttulo1"/>
      </w:pPr>
      <w:bookmarkStart w:id="4" w:name="_Toc422808768"/>
      <w:bookmarkStart w:id="5" w:name="_Toc383370458"/>
      <w:r>
        <w:t>Objetivos SMART e critérios de sucesso do projeto</w:t>
      </w:r>
      <w:bookmarkEnd w:id="4"/>
      <w:bookmarkEnd w:id="5"/>
    </w:p>
    <w:p w14:paraId="56BBC68A" w14:textId="77777777" w:rsidR="000C6E98" w:rsidRDefault="000C6E98"/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C6E98" w14:paraId="60D12019" w14:textId="77777777">
        <w:trPr>
          <w:jc w:val="center"/>
        </w:trPr>
        <w:tc>
          <w:tcPr>
            <w:tcW w:w="1666" w:type="pct"/>
            <w:shd w:val="clear" w:color="auto" w:fill="DCEAF7" w:themeFill="text2" w:themeFillTint="19"/>
            <w:vAlign w:val="center"/>
          </w:tcPr>
          <w:p w14:paraId="7CBC8734" w14:textId="77777777" w:rsidR="000C6E98" w:rsidRDefault="00D47A86">
            <w:pPr>
              <w:pStyle w:val="Verses"/>
              <w:shd w:val="clear" w:color="auto" w:fill="DCE6F2"/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>Categoria</w:t>
            </w:r>
            <w:proofErr w:type="spellEnd"/>
          </w:p>
        </w:tc>
        <w:tc>
          <w:tcPr>
            <w:tcW w:w="1666" w:type="pct"/>
            <w:shd w:val="clear" w:color="auto" w:fill="DCEAF7" w:themeFill="text2" w:themeFillTint="19"/>
            <w:vAlign w:val="center"/>
          </w:tcPr>
          <w:p w14:paraId="679BC562" w14:textId="77777777" w:rsidR="000C6E98" w:rsidRDefault="00D47A86">
            <w:pPr>
              <w:jc w:val="center"/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>Objetivo</w:t>
            </w:r>
            <w:proofErr w:type="spellEnd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 xml:space="preserve"> (</w:t>
            </w:r>
            <w:proofErr w:type="spellStart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>Declaração</w:t>
            </w:r>
            <w:proofErr w:type="spellEnd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 xml:space="preserve"> SMART)</w:t>
            </w:r>
          </w:p>
        </w:tc>
        <w:tc>
          <w:tcPr>
            <w:tcW w:w="1666" w:type="pct"/>
            <w:shd w:val="clear" w:color="auto" w:fill="DCEAF7" w:themeFill="text2" w:themeFillTint="19"/>
            <w:vAlign w:val="center"/>
          </w:tcPr>
          <w:p w14:paraId="5DF0253B" w14:textId="77777777" w:rsidR="000C6E98" w:rsidRDefault="00D47A86">
            <w:pPr>
              <w:jc w:val="center"/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>Componentes</w:t>
            </w:r>
            <w:proofErr w:type="spellEnd"/>
            <w:r>
              <w:rPr>
                <w:rFonts w:ascii="Calibri" w:eastAsia="Times" w:hAnsi="Calibri"/>
                <w:b/>
                <w:bCs/>
                <w:sz w:val="16"/>
                <w:szCs w:val="16"/>
                <w:lang w:val="en-US"/>
              </w:rPr>
              <w:t xml:space="preserve"> SMART</w:t>
            </w:r>
          </w:p>
        </w:tc>
      </w:tr>
      <w:tr w:rsidR="000C6E98" w14:paraId="0B630E26" w14:textId="77777777">
        <w:trPr>
          <w:jc w:val="center"/>
        </w:trPr>
        <w:tc>
          <w:tcPr>
            <w:tcW w:w="1666" w:type="pct"/>
          </w:tcPr>
          <w:p w14:paraId="51C94CD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Produto</w:t>
            </w:r>
            <w:proofErr w:type="spellEnd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 xml:space="preserve">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Escopo</w:t>
            </w:r>
            <w:proofErr w:type="spellEnd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)</w:t>
            </w:r>
          </w:p>
        </w:tc>
        <w:tc>
          <w:tcPr>
            <w:tcW w:w="1666" w:type="pct"/>
          </w:tcPr>
          <w:p w14:paraId="32962502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Específico e Mensurável: Desenvolver e entregar um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Minimum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Viable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Product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(MVP) de um </w:t>
            </w:r>
            <w:r>
              <w:rPr>
                <w:rFonts w:ascii="Calibri" w:eastAsia="Times" w:hAnsi="Calibri"/>
                <w:sz w:val="16"/>
                <w:szCs w:val="16"/>
              </w:rPr>
              <w:t>sistema web funcional que realize simulações de conversão de moeda estrangeira para moeda nacional, permitindo ao usuário configurar diferentes regimes de contratação (hora, dia, semana, mês e valor fixo), aplicar encargos financeiros simulados e emitir um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a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invoice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em formato PDF. O sistema deverá </w:t>
            </w: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>processar as simulações em até 3 segundos.</w:t>
            </w:r>
          </w:p>
        </w:tc>
        <w:tc>
          <w:tcPr>
            <w:tcW w:w="1666" w:type="pct"/>
          </w:tcPr>
          <w:p w14:paraId="45168116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 xml:space="preserve">S - Configuração de regimes e emissão de PDF; </w:t>
            </w:r>
            <w:r>
              <w:rPr>
                <w:rFonts w:ascii="Calibri" w:eastAsia="Times" w:hAnsi="Calibri"/>
                <w:sz w:val="16"/>
                <w:szCs w:val="16"/>
              </w:rPr>
              <w:br/>
              <w:t xml:space="preserve">M - Tempo de resposta ≤ 3s; A - Responsável: Aluno-Gerente; </w:t>
            </w:r>
            <w:r>
              <w:rPr>
                <w:rFonts w:ascii="Calibri" w:eastAsia="Times" w:hAnsi="Calibri"/>
                <w:sz w:val="16"/>
                <w:szCs w:val="16"/>
              </w:rPr>
              <w:br/>
              <w:t xml:space="preserve">R - Escopo viável para 1 pessoa; </w:t>
            </w:r>
            <w:r>
              <w:rPr>
                <w:rFonts w:ascii="Calibri" w:eastAsia="Times" w:hAnsi="Calibri"/>
                <w:sz w:val="16"/>
                <w:szCs w:val="16"/>
              </w:rPr>
              <w:br/>
              <w:t>T - Entrega final até o térm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ino do 2º bimestre letivo (previsão: </w:t>
            </w:r>
            <w:proofErr w:type="spellStart"/>
            <w:proofErr w:type="gram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Novembro</w:t>
            </w:r>
            <w:proofErr w:type="spellEnd"/>
            <w:proofErr w:type="gramEnd"/>
            <w:r>
              <w:rPr>
                <w:rFonts w:ascii="Calibri" w:eastAsia="Times" w:hAnsi="Calibri"/>
                <w:sz w:val="16"/>
                <w:szCs w:val="16"/>
              </w:rPr>
              <w:t>/2026).</w:t>
            </w:r>
          </w:p>
        </w:tc>
      </w:tr>
      <w:tr w:rsidR="000C6E98" w14:paraId="684C5A4F" w14:textId="77777777">
        <w:trPr>
          <w:jc w:val="center"/>
        </w:trPr>
        <w:tc>
          <w:tcPr>
            <w:tcW w:w="1666" w:type="pct"/>
          </w:tcPr>
          <w:p w14:paraId="72228385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Qualidade e Testes</w:t>
            </w:r>
          </w:p>
        </w:tc>
        <w:tc>
          <w:tcPr>
            <w:tcW w:w="1666" w:type="pct"/>
          </w:tcPr>
          <w:p w14:paraId="311C7C9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Mensurável: O software entregue deverá apresentar, no mínimo, 80% de cobertura de código por testes automatizados (unitários e de integração) e deverá ser aprovado em um roteiro de te</w:t>
            </w:r>
            <w:r>
              <w:rPr>
                <w:rFonts w:ascii="Calibri" w:eastAsia="Times" w:hAnsi="Calibri"/>
                <w:sz w:val="16"/>
                <w:szCs w:val="16"/>
              </w:rPr>
              <w:t>stes de aceitação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User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Acceptance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Testing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- UAT) que cubra 100% dos fluxos funcionais críticos (cálculo, configuração e geração de PDF), sem a presença de defeitos classificados como críticos ou bloqueantes.</w:t>
            </w:r>
          </w:p>
        </w:tc>
        <w:tc>
          <w:tcPr>
            <w:tcW w:w="1666" w:type="pct"/>
          </w:tcPr>
          <w:p w14:paraId="2CE5006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S - Definição de métrica de cobertura; M - ≥80%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 de cobertura e zero defeitos críticos; A - Responsável: Aluno-Gerente; R - Factível com bibliotecas FOSS de teste; T - Verificado na entrega final (</w:t>
            </w:r>
            <w:proofErr w:type="spellStart"/>
            <w:proofErr w:type="gram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Novembro</w:t>
            </w:r>
            <w:proofErr w:type="spellEnd"/>
            <w:proofErr w:type="gramEnd"/>
            <w:r>
              <w:rPr>
                <w:rFonts w:ascii="Calibri" w:eastAsia="Times" w:hAnsi="Calibri"/>
                <w:sz w:val="16"/>
                <w:szCs w:val="16"/>
              </w:rPr>
              <w:t>/2026).</w:t>
            </w:r>
          </w:p>
        </w:tc>
      </w:tr>
      <w:tr w:rsidR="000C6E98" w14:paraId="478BCFDA" w14:textId="77777777">
        <w:trPr>
          <w:jc w:val="center"/>
        </w:trPr>
        <w:tc>
          <w:tcPr>
            <w:tcW w:w="1666" w:type="pct"/>
          </w:tcPr>
          <w:p w14:paraId="5431771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Cronograma (Marcos)</w:t>
            </w:r>
          </w:p>
        </w:tc>
        <w:tc>
          <w:tcPr>
            <w:tcW w:w="1666" w:type="pct"/>
          </w:tcPr>
          <w:p w14:paraId="08B1B660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Temporal: O projeto deverá obrigatoriamente cumprir dois marcos tempor</w:t>
            </w:r>
            <w:r>
              <w:rPr>
                <w:rFonts w:ascii="Calibri" w:eastAsia="Times" w:hAnsi="Calibri"/>
                <w:sz w:val="16"/>
                <w:szCs w:val="16"/>
              </w:rPr>
              <w:t>ais principais: (i) Entrega parcial da documentação do projeto (do TAP até o plano de Gerenciamento da Qualidade) até o dia 08 de setembro de 2026;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ii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>) Entrega final do MVP funcional com sua respectiva documentação consolidada até o encerramento do 2º bim</w:t>
            </w:r>
            <w:r>
              <w:rPr>
                <w:rFonts w:ascii="Calibri" w:eastAsia="Times" w:hAnsi="Calibri"/>
                <w:sz w:val="16"/>
                <w:szCs w:val="16"/>
              </w:rPr>
              <w:t>estre acadêmico (</w:t>
            </w:r>
            <w:proofErr w:type="spellStart"/>
            <w:proofErr w:type="gram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Novembro</w:t>
            </w:r>
            <w:proofErr w:type="spellEnd"/>
            <w:proofErr w:type="gramEnd"/>
            <w:r>
              <w:rPr>
                <w:rFonts w:ascii="Calibri" w:eastAsia="Times" w:hAnsi="Calibri"/>
                <w:sz w:val="16"/>
                <w:szCs w:val="16"/>
              </w:rPr>
              <w:t>/2026).</w:t>
            </w:r>
          </w:p>
        </w:tc>
        <w:tc>
          <w:tcPr>
            <w:tcW w:w="1666" w:type="pct"/>
          </w:tcPr>
          <w:p w14:paraId="24AE2345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S - Datas específicas; M - Verificação por entrega física/digital; A - Responsável: Aluno-Gerente; R - Prazos institucionais fixos; T - 08/09/2026 e </w:t>
            </w:r>
            <w:proofErr w:type="spellStart"/>
            <w:proofErr w:type="gramStart"/>
            <w:r>
              <w:rPr>
                <w:rFonts w:ascii="Calibri" w:eastAsia="Times" w:hAnsi="Calibri"/>
                <w:sz w:val="16"/>
                <w:szCs w:val="16"/>
                <w:lang w:val="en-US"/>
              </w:rPr>
              <w:t>Novembro</w:t>
            </w:r>
            <w:proofErr w:type="spellEnd"/>
            <w:proofErr w:type="gramEnd"/>
            <w:r>
              <w:rPr>
                <w:rFonts w:ascii="Calibri" w:eastAsia="Times" w:hAnsi="Calibri"/>
                <w:sz w:val="16"/>
                <w:szCs w:val="16"/>
              </w:rPr>
              <w:t>/2026.</w:t>
            </w:r>
          </w:p>
        </w:tc>
      </w:tr>
      <w:tr w:rsidR="000C6E98" w14:paraId="5B6C3C52" w14:textId="77777777">
        <w:trPr>
          <w:jc w:val="center"/>
        </w:trPr>
        <w:tc>
          <w:tcPr>
            <w:tcW w:w="1666" w:type="pct"/>
          </w:tcPr>
          <w:p w14:paraId="59B1CA7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Métricas e Indicadores</w:t>
            </w:r>
          </w:p>
        </w:tc>
        <w:tc>
          <w:tcPr>
            <w:tcW w:w="1666" w:type="pct"/>
          </w:tcPr>
          <w:p w14:paraId="14B1232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Mensurável: Durante toda a execução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, o gerente do projeto deverá produzir e entregar, quinzenalmente, relatórios de desempenho contendo os indicadores de valor agregado </w:t>
            </w:r>
            <w:commentRangeStart w:id="6"/>
            <w:r>
              <w:rPr>
                <w:rFonts w:ascii="Calibri" w:eastAsia="Times" w:hAnsi="Calibri"/>
                <w:sz w:val="16"/>
                <w:szCs w:val="16"/>
              </w:rPr>
              <w:t>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Earned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Management - EVM) - especificamente a Variação de Prazo (SPI) e Variação de Custo (CPI)</w:t>
            </w:r>
            <w:commentRangeEnd w:id="6"/>
            <w:r>
              <w:commentReference w:id="6"/>
            </w:r>
            <w:r>
              <w:rPr>
                <w:rFonts w:ascii="Calibri" w:eastAsia="Times" w:hAnsi="Calibri"/>
                <w:sz w:val="16"/>
                <w:szCs w:val="16"/>
              </w:rPr>
              <w:t xml:space="preserve"> - além do acompan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hamento do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Burndown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Chart de entregas, garantindo a rastreabilidade do progresso.</w:t>
            </w:r>
          </w:p>
        </w:tc>
        <w:tc>
          <w:tcPr>
            <w:tcW w:w="1666" w:type="pct"/>
          </w:tcPr>
          <w:p w14:paraId="17A621D2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S - EVM e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Burndown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; M - Relatórios quinzenais; A - Responsável: Aluno-Gerente; R - Métricas padronizadas pelo PMBOK; T - Durante todo o ciclo (Set a </w:t>
            </w:r>
            <w:r>
              <w:rPr>
                <w:rFonts w:ascii="Calibri" w:eastAsia="Times" w:hAnsi="Calibri"/>
                <w:sz w:val="16"/>
                <w:szCs w:val="16"/>
                <w:lang w:val="en-US"/>
              </w:rPr>
              <w:t>Nov</w:t>
            </w:r>
            <w:r>
              <w:rPr>
                <w:rFonts w:ascii="Calibri" w:eastAsia="Times" w:hAnsi="Calibri"/>
                <w:sz w:val="16"/>
                <w:szCs w:val="16"/>
              </w:rPr>
              <w:t>/2026).</w:t>
            </w:r>
          </w:p>
        </w:tc>
      </w:tr>
      <w:tr w:rsidR="000C6E98" w14:paraId="64840605" w14:textId="77777777">
        <w:trPr>
          <w:jc w:val="center"/>
        </w:trPr>
        <w:tc>
          <w:tcPr>
            <w:tcW w:w="1666" w:type="pct"/>
          </w:tcPr>
          <w:p w14:paraId="6252F71F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Inovação e Fe</w:t>
            </w:r>
            <w:r>
              <w:rPr>
                <w:rFonts w:ascii="Calibri" w:eastAsia="Times" w:hAnsi="Calibri"/>
                <w:sz w:val="16"/>
                <w:szCs w:val="16"/>
              </w:rPr>
              <w:t>rramentas</w:t>
            </w:r>
          </w:p>
        </w:tc>
        <w:tc>
          <w:tcPr>
            <w:tcW w:w="1666" w:type="pct"/>
          </w:tcPr>
          <w:p w14:paraId="23DF383B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Atribuível e Realístico: Todo o ciclo de vida do projeto (gerenciamento, modelagem, desenvolvimento, testes e documentação) será conduzido exclusivamente com ferramentas de código aberto (FOSS). Ademais, o projeto deverá empregar Inteligência Art</w:t>
            </w:r>
            <w:r>
              <w:rPr>
                <w:rFonts w:ascii="Calibri" w:eastAsia="Times" w:hAnsi="Calibri"/>
                <w:sz w:val="16"/>
                <w:szCs w:val="16"/>
              </w:rPr>
              <w:t>ificial Generativa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LLMs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) para auxiliar na redação dos artefatos e na implementação do código, adotando a abordagem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Specification-Driven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Development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(SDD) para garantir que o código gerado esteja estritamente aderente às especificações funcionais previamen</w:t>
            </w:r>
            <w:r>
              <w:rPr>
                <w:rFonts w:ascii="Calibri" w:eastAsia="Times" w:hAnsi="Calibri"/>
                <w:sz w:val="16"/>
                <w:szCs w:val="16"/>
              </w:rPr>
              <w:t>te validadas.</w:t>
            </w:r>
          </w:p>
        </w:tc>
        <w:tc>
          <w:tcPr>
            <w:tcW w:w="1666" w:type="pct"/>
          </w:tcPr>
          <w:p w14:paraId="457CEC5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S - FOSS e SDD com LLM; M - Verificação da licença de todas as ferramentas; A - Responsável: Aluno-Gerente; R - Ecossistema FOSS maduro; T - Aplicado do início ao fim do projeto.</w:t>
            </w:r>
          </w:p>
        </w:tc>
      </w:tr>
    </w:tbl>
    <w:p w14:paraId="37E7D90A" w14:textId="77777777" w:rsidR="000C6E98" w:rsidRDefault="000C6E98">
      <w:pPr>
        <w:rPr>
          <w:rFonts w:ascii="Calibri" w:hAnsi="Calibri"/>
          <w:lang w:val="en-US"/>
        </w:rPr>
      </w:pPr>
    </w:p>
    <w:p w14:paraId="547E2BB3" w14:textId="77777777" w:rsidR="000C6E98" w:rsidRDefault="00D47A86">
      <w:pPr>
        <w:rPr>
          <w:rStyle w:val="Ttulo2Char"/>
          <w:rFonts w:eastAsia="SimSun"/>
        </w:rPr>
      </w:pPr>
      <w:proofErr w:type="spellStart"/>
      <w:r>
        <w:rPr>
          <w:rFonts w:ascii="Calibri" w:hAnsi="Calibri"/>
          <w:lang w:val="en-US"/>
        </w:rPr>
        <w:t>Esta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seção</w:t>
      </w:r>
      <w:proofErr w:type="spellEnd"/>
      <w:r>
        <w:rPr>
          <w:rFonts w:ascii="Calibri" w:hAnsi="Calibri"/>
        </w:rPr>
        <w:t xml:space="preserve"> estabelece os objetivos mensuráveis do projeto e o</w:t>
      </w:r>
      <w:r>
        <w:rPr>
          <w:rFonts w:ascii="Calibri" w:hAnsi="Calibri"/>
        </w:rPr>
        <w:t xml:space="preserve">s critérios formais que determinarão seu sucesso ou fracasso ao final do ciclo de vida. Todos os objetivos estão alinhados à premissa fundamental de desenvolvimento exclusivamente com tecnologias Open </w:t>
      </w:r>
      <w:proofErr w:type="spellStart"/>
      <w:r>
        <w:rPr>
          <w:rFonts w:ascii="Calibri" w:hAnsi="Calibri"/>
        </w:rPr>
        <w:t>Source</w:t>
      </w:r>
      <w:proofErr w:type="spellEnd"/>
      <w:r>
        <w:rPr>
          <w:rFonts w:ascii="Calibri" w:hAnsi="Calibri"/>
        </w:rPr>
        <w:t xml:space="preserve"> (FOSS).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br/>
      </w:r>
      <w:r>
        <w:rPr>
          <w:rStyle w:val="Ttulo2Char"/>
          <w:rFonts w:eastAsia="SimSun"/>
        </w:rPr>
        <w:t>3.1. Objetivos SMART do Projeto</w:t>
      </w:r>
    </w:p>
    <w:p w14:paraId="075F4E6B" w14:textId="77777777" w:rsidR="000C6E98" w:rsidRDefault="000C6E98">
      <w:pPr>
        <w:rPr>
          <w:rFonts w:ascii="Calibri" w:hAnsi="Calibri"/>
        </w:rPr>
      </w:pPr>
    </w:p>
    <w:p w14:paraId="6E5010EC" w14:textId="77777777" w:rsidR="000C6E98" w:rsidRDefault="00D47A86">
      <w:pPr>
        <w:pStyle w:val="Ttulo3"/>
      </w:pPr>
      <w:r>
        <w:t>Critérios de Sucesso do Projeto</w:t>
      </w:r>
    </w:p>
    <w:p w14:paraId="10A61477" w14:textId="77777777" w:rsidR="000C6E98" w:rsidRDefault="000C6E98">
      <w:pPr>
        <w:rPr>
          <w:rFonts w:ascii="Calibri" w:hAnsi="Calibri"/>
        </w:rPr>
      </w:pPr>
    </w:p>
    <w:p w14:paraId="4E6BCDE8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projeto será formalmente considerado um SUCESSO se, e somente se, todos os critérios abaixo forem integralmente atendidos até a data de encerramento:</w:t>
      </w:r>
    </w:p>
    <w:p w14:paraId="18C70B5C" w14:textId="77777777" w:rsidR="000C6E98" w:rsidRDefault="000C6E98">
      <w:pPr>
        <w:rPr>
          <w:rFonts w:ascii="Calibri" w:hAnsi="Calibri"/>
        </w:rPr>
      </w:pPr>
    </w:p>
    <w:p w14:paraId="270B863D" w14:textId="77777777" w:rsidR="000C6E98" w:rsidRDefault="00D47A86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Critério de Aceitação Final</w:t>
      </w:r>
      <w:r>
        <w:rPr>
          <w:rFonts w:ascii="Calibri" w:hAnsi="Calibri"/>
        </w:rPr>
        <w:t xml:space="preserve">: O MVP entregue for aprovado pelo </w:t>
      </w:r>
      <w:proofErr w:type="spellStart"/>
      <w:r>
        <w:rPr>
          <w:rFonts w:ascii="Calibri" w:hAnsi="Calibri"/>
          <w:lang w:val="en-US"/>
        </w:rPr>
        <w:t>cliente</w:t>
      </w:r>
      <w:proofErr w:type="spellEnd"/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</w:rPr>
        <w:t>(professor orientador</w:t>
      </w:r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Nivaldo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Carleto</w:t>
      </w:r>
      <w:proofErr w:type="spellEnd"/>
      <w:r>
        <w:rPr>
          <w:rFonts w:ascii="Calibri" w:hAnsi="Calibri"/>
        </w:rPr>
        <w:t>) e pelos stakeholders representativos (usuários piloto</w:t>
      </w:r>
      <w:r>
        <w:rPr>
          <w:rFonts w:ascii="Calibri" w:hAnsi="Calibri"/>
          <w:lang w:val="en-US"/>
        </w:rPr>
        <w:t>*</w:t>
      </w:r>
      <w:r>
        <w:rPr>
          <w:rFonts w:ascii="Calibri" w:hAnsi="Calibri"/>
        </w:rPr>
        <w:t>) em uma sessão de validação prática, demonstrando que a ferramenta resolve a dor da falta de integração nas simulações cambiais.</w:t>
      </w:r>
    </w:p>
    <w:p w14:paraId="0029A662" w14:textId="77777777" w:rsidR="000C6E98" w:rsidRDefault="000C6E98">
      <w:pPr>
        <w:rPr>
          <w:rFonts w:ascii="Calibri" w:hAnsi="Calibri"/>
        </w:rPr>
      </w:pPr>
    </w:p>
    <w:p w14:paraId="58E0B75F" w14:textId="77777777" w:rsidR="000C6E98" w:rsidRDefault="00D47A86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Critério de Conformidade (FOSS)</w:t>
      </w:r>
      <w:r>
        <w:rPr>
          <w:rFonts w:ascii="Calibri" w:hAnsi="Calibri"/>
        </w:rPr>
        <w:t>:</w:t>
      </w:r>
      <w:r>
        <w:rPr>
          <w:rFonts w:ascii="Calibri" w:hAnsi="Calibri"/>
        </w:rPr>
        <w:t xml:space="preserve"> 100% das ferramentas, bibliotecas e frameworks utilizados possuírem licenças reconhecidas pela Open </w:t>
      </w:r>
      <w:proofErr w:type="spellStart"/>
      <w:r>
        <w:rPr>
          <w:rFonts w:ascii="Calibri" w:hAnsi="Calibri"/>
        </w:rPr>
        <w:t>Source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Initiative</w:t>
      </w:r>
      <w:proofErr w:type="spellEnd"/>
      <w:r>
        <w:rPr>
          <w:rFonts w:ascii="Calibri" w:hAnsi="Calibri"/>
        </w:rPr>
        <w:t xml:space="preserve"> (OSI), e a lista completa de dependências for documentada e </w:t>
      </w:r>
      <w:proofErr w:type="spellStart"/>
      <w:r>
        <w:rPr>
          <w:rFonts w:ascii="Calibri" w:hAnsi="Calibri"/>
        </w:rPr>
        <w:t>auditável</w:t>
      </w:r>
      <w:proofErr w:type="spellEnd"/>
      <w:r>
        <w:rPr>
          <w:rFonts w:ascii="Calibri" w:hAnsi="Calibri"/>
        </w:rPr>
        <w:t>.</w:t>
      </w:r>
    </w:p>
    <w:p w14:paraId="3FE79313" w14:textId="77777777" w:rsidR="000C6E98" w:rsidRDefault="000C6E98">
      <w:pPr>
        <w:rPr>
          <w:rFonts w:ascii="Calibri" w:hAnsi="Calibri"/>
        </w:rPr>
      </w:pPr>
    </w:p>
    <w:p w14:paraId="320226C8" w14:textId="77777777" w:rsidR="000C6E98" w:rsidRDefault="00D47A86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Critério de Qualidade</w:t>
      </w:r>
      <w:r>
        <w:rPr>
          <w:rFonts w:ascii="Calibri" w:hAnsi="Calibri"/>
        </w:rPr>
        <w:t>: O código-fonte entregue atingir o índice m</w:t>
      </w:r>
      <w:r>
        <w:rPr>
          <w:rFonts w:ascii="Calibri" w:hAnsi="Calibri"/>
        </w:rPr>
        <w:t>ínimo de 80% de cobertura de testes e não apresentar defeitos de severidade crítica ou alta no ambiente de homologação.</w:t>
      </w:r>
    </w:p>
    <w:p w14:paraId="17968932" w14:textId="77777777" w:rsidR="000C6E98" w:rsidRDefault="000C6E98">
      <w:pPr>
        <w:rPr>
          <w:rFonts w:ascii="Calibri" w:hAnsi="Calibri"/>
        </w:rPr>
      </w:pPr>
    </w:p>
    <w:p w14:paraId="051A0208" w14:textId="77777777" w:rsidR="000C6E98" w:rsidRDefault="00D47A86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Critério Documental</w:t>
      </w:r>
      <w:r>
        <w:rPr>
          <w:rFonts w:ascii="Calibri" w:hAnsi="Calibri"/>
        </w:rPr>
        <w:t>: Todos os planos de gerenciamento das áreas de conhecimento (conforme PMBOK 6ª ed.) e todos os artefatos de requisi</w:t>
      </w:r>
      <w:r>
        <w:rPr>
          <w:rFonts w:ascii="Calibri" w:hAnsi="Calibri"/>
        </w:rPr>
        <w:t>tos forem entregues dentro do prazo estipulado (08/09/2026 para a parcela inicial), com o devido versionamento e rastreabilidade de alterações.</w:t>
      </w:r>
    </w:p>
    <w:p w14:paraId="51CCAF97" w14:textId="77777777" w:rsidR="000C6E98" w:rsidRDefault="000C6E98">
      <w:pPr>
        <w:rPr>
          <w:rFonts w:ascii="Calibri" w:hAnsi="Calibri"/>
        </w:rPr>
      </w:pPr>
    </w:p>
    <w:p w14:paraId="34792705" w14:textId="77777777" w:rsidR="000C6E98" w:rsidRDefault="00D47A86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Critério de Inovação Controlada</w:t>
      </w:r>
      <w:r>
        <w:rPr>
          <w:rFonts w:ascii="Calibri" w:hAnsi="Calibri"/>
        </w:rPr>
        <w:t>: A utilização de IA Generativa para SDD deve ser devidamente registrada, demons</w:t>
      </w:r>
      <w:r>
        <w:rPr>
          <w:rFonts w:ascii="Calibri" w:hAnsi="Calibri"/>
        </w:rPr>
        <w:t xml:space="preserve">trando que o código gerado foi revisado, testado e integrado ao repositório por meio de </w:t>
      </w:r>
      <w:proofErr w:type="spellStart"/>
      <w:r>
        <w:rPr>
          <w:rFonts w:ascii="Calibri" w:hAnsi="Calibri"/>
        </w:rPr>
        <w:t>commits</w:t>
      </w:r>
      <w:proofErr w:type="spellEnd"/>
      <w:r>
        <w:rPr>
          <w:rFonts w:ascii="Calibri" w:hAnsi="Calibri"/>
        </w:rPr>
        <w:t xml:space="preserve"> assinados pelo gerente-desenvolvedor, garantindo a propriedade intelectual e a conformidade ética com as políticas acadêmicas da FATEC.</w:t>
      </w:r>
    </w:p>
    <w:p w14:paraId="26DACBA0" w14:textId="77777777" w:rsidR="000C6E98" w:rsidRDefault="000C6E98">
      <w:pPr>
        <w:rPr>
          <w:rFonts w:ascii="Calibri" w:hAnsi="Calibri"/>
        </w:rPr>
      </w:pPr>
    </w:p>
    <w:p w14:paraId="32C286AD" w14:textId="77777777" w:rsidR="000C6E98" w:rsidRDefault="00D47A86">
      <w:pPr>
        <w:pStyle w:val="Ttulo3"/>
      </w:pPr>
      <w:r>
        <w:t>Condições de Fracasso (</w:t>
      </w:r>
      <w:r>
        <w:t>Não Sucesso)</w:t>
      </w:r>
    </w:p>
    <w:p w14:paraId="6BB5749C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projeto será considerado não bem-sucedido caso, ao término do 2º bimestre, o MVP não esteja funcional, ou caso algum dos critérios de qualidade/conformidade acima não seja atingido, ou ainda se os marcos intermediários (especialmente o de 08</w:t>
      </w:r>
      <w:r>
        <w:rPr>
          <w:rFonts w:ascii="Calibri" w:hAnsi="Calibri"/>
        </w:rPr>
        <w:t>/09/2026) não forem cumpridos sem uma justificativa formal e aprovada por meio de solicitação de mudança.</w:t>
      </w:r>
    </w:p>
    <w:p w14:paraId="2B4775BE" w14:textId="77777777" w:rsidR="000C6E98" w:rsidRDefault="00D47A86">
      <w:r>
        <w:br w:type="page"/>
      </w:r>
    </w:p>
    <w:p w14:paraId="6F7CB13E" w14:textId="77777777" w:rsidR="000C6E98" w:rsidRDefault="000C6E98"/>
    <w:p w14:paraId="1DA892B5" w14:textId="77777777" w:rsidR="000C6E98" w:rsidRDefault="00D47A86">
      <w:pPr>
        <w:pStyle w:val="Ttulo1"/>
      </w:pPr>
      <w:r>
        <w:t>Estrutura Analítica do Projeto (EAP/WBS)</w:t>
      </w:r>
    </w:p>
    <w:p w14:paraId="6710F4E8" w14:textId="77777777" w:rsidR="000C6E98" w:rsidRDefault="00D47A86">
      <w:pPr>
        <w:pStyle w:val="Ttulo2"/>
      </w:pPr>
      <w:r>
        <w:t>NÍVEL 0 — RAIZ</w:t>
      </w:r>
    </w:p>
    <w:tbl>
      <w:tblPr>
        <w:tblW w:w="4998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605"/>
        <w:gridCol w:w="604"/>
        <w:gridCol w:w="5813"/>
        <w:gridCol w:w="1479"/>
      </w:tblGrid>
      <w:tr w:rsidR="000C6E98" w14:paraId="61C4AF0F" w14:textId="77777777">
        <w:trPr>
          <w:tblCellSpacing w:w="0" w:type="dxa"/>
          <w:jc w:val="center"/>
        </w:trPr>
        <w:tc>
          <w:tcPr>
            <w:tcW w:w="35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1090493E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5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0A5684A7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Nó</w:t>
            </w:r>
          </w:p>
        </w:tc>
        <w:tc>
          <w:tcPr>
            <w:tcW w:w="3418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342BA5D4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87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09858179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Macro-Fase</w:t>
            </w:r>
            <w:proofErr w:type="spellEnd"/>
          </w:p>
        </w:tc>
      </w:tr>
      <w:tr w:rsidR="000C6E98" w14:paraId="0FF6E6FB" w14:textId="77777777">
        <w:trPr>
          <w:tblCellSpacing w:w="0" w:type="dxa"/>
          <w:jc w:val="center"/>
        </w:trPr>
        <w:tc>
          <w:tcPr>
            <w:tcW w:w="35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7CC3D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N0</w:t>
            </w:r>
          </w:p>
        </w:tc>
        <w:tc>
          <w:tcPr>
            <w:tcW w:w="35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70FBF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3418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7E56A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COGME — Conversor de Ganhos em Moeda Estrangeira</w:t>
            </w:r>
          </w:p>
        </w:tc>
        <w:tc>
          <w:tcPr>
            <w:tcW w:w="87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CEC8B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—</w:t>
            </w:r>
          </w:p>
        </w:tc>
      </w:tr>
    </w:tbl>
    <w:p w14:paraId="0E07DE23" w14:textId="77777777" w:rsidR="000C6E98" w:rsidRDefault="000C6E98">
      <w:pPr>
        <w:rPr>
          <w:rFonts w:ascii="Calibri" w:hAnsi="Calibri" w:cs="Calibri"/>
        </w:rPr>
      </w:pPr>
    </w:p>
    <w:p w14:paraId="5EE1ABF8" w14:textId="77777777" w:rsidR="000C6E98" w:rsidRDefault="00D47A86">
      <w:pPr>
        <w:pStyle w:val="Ttulo2"/>
      </w:pPr>
      <w:r>
        <w:t>NÍVEIS 1 E 2 — FASES OBRIGATÓRIAS (MVP Acadêmico)</w:t>
      </w:r>
    </w:p>
    <w:tbl>
      <w:tblPr>
        <w:tblW w:w="5063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01"/>
        <w:gridCol w:w="1546"/>
        <w:gridCol w:w="1299"/>
        <w:gridCol w:w="2938"/>
        <w:gridCol w:w="1627"/>
      </w:tblGrid>
      <w:tr w:rsidR="000C6E98" w14:paraId="465DDDCF" w14:textId="77777777">
        <w:trPr>
          <w:tblCellSpacing w:w="0" w:type="dxa"/>
          <w:jc w:val="center"/>
        </w:trPr>
        <w:tc>
          <w:tcPr>
            <w:tcW w:w="6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128F3F55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ID Nível 1</w:t>
            </w:r>
          </w:p>
        </w:tc>
        <w:tc>
          <w:tcPr>
            <w:tcW w:w="8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1C7D6B7C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Fase (Nível 1)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12913217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ID Nível 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673B5F1D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Pacote de Trabalho (Nível 2)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6BBCD5AA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Macro-Fase</w:t>
            </w:r>
            <w:proofErr w:type="spellEnd"/>
          </w:p>
        </w:tc>
      </w:tr>
      <w:tr w:rsidR="000C6E98" w14:paraId="2433D2CA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1A131C3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N1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6A2DADB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1. Iniciação e Planejamento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6F03F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N1.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F953C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. Identificação de Stakeholders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0F18B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2D764A7A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732A4CB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38CF3286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D2115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EF846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 Planos de Gerenciamento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7B748F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872B192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2E13E6A4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4C83DD85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9D61D2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N1.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628E88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Plano da Qualidade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6CBBF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36520503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3312D72D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74D5A878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3ACFC9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63874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. Política de Licenciamento FOSS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494E6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88E8773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970907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420937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4685B4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N1.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8158AE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. Definição do Backlog 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Kanban</w:t>
            </w:r>
            <w:proofErr w:type="spellEnd"/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33C80E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37AE913B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5EEEE96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N2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E7C9E6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2. Levantamento de Requisitos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D4F58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N2.1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DDB693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2.1. Requisitos Funcionais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617AB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415B629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3F0665EA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7380A7E8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B670A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N2.2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70DB7B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2.2. Requisitos Não Funcionais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4E1F5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37D211A1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F9FD0A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6D40AC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56F0B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N2.3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5E258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2.3. Casos de </w:t>
            </w:r>
            <w:r>
              <w:rPr>
                <w:rFonts w:ascii="Calibri" w:hAnsi="Calibri" w:cs="Calibri"/>
                <w:sz w:val="16"/>
                <w:szCs w:val="16"/>
              </w:rPr>
              <w:t>Uso e Histórias de Usuário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D18B1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6D941151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10FB154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N3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B6BD25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3. Modelagem e Prototipação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271C22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N3.1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331F6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3.1. Arquitetura da Solução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47765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491290E6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64693A39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33EB88D4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DED0AF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N3.2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CAEA1E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3.2. Protótipo UX/UI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845DE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48DE50C1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84DB3AD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F2D1D0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967C38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N3.3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C3BC0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3.3. Modelagem de Dados (DER)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11FB3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70149784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13CCE0A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N4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35D3D0D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4. Configuração de Ambiente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9FED3D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N4.1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10D65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4.1. Seleção e Validação da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Stack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FOSS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0FC74A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1AC556D0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61058329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2B85A9F7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D63C0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N4.2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CA97F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4.2. Repositório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+ CI/CD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349F0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2757089B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1FA034CB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6016114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A2DB1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N4.3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BAED1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4.3. Setup Local e Homologação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25B9D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1D47155F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F1EF2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71C5D9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C005A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N4.4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A4A54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4.4. Auditoria de Licenças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64E8E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3D1982F5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4B0BAD3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N5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1A01BAD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5. Desenvolvimento do Sistema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691D4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N5.1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95D4F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5.1.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— Lógica de Negócio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518A25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5B0EBF87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16C1BB30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2136CD2C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E69D55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N5.2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D29777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5.2.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— API de Câmbio + Cache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AD7FCE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582A0942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5FD6770E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41A24C32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51FA8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N5.3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04B0C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5.3.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Frontend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— Interface e Simulações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FEDB2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0EE6D16F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5FB21BB1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4EDD32A9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ED63A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N5.4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15950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5.4. Módulo PDF 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WeasyPrint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0200D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14E823E5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FD51E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3D2A05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81E6B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N5.5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F7DFA9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5.5. SDD com IA 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Prompts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+ Revisão)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02439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463C8C11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28B5BD7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N6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5F325DB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6. Garantia da Qualidade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A41128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N6.1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7002C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6.1. Testes Unitários/Integração (≥ 80%)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D28832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676A197E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1BD64FCE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07C04D55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6371E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N6.2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D154AF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6.2. Testes de Aceitação (UAT)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4EA9BD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5DA60286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60D734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2CDD53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33A7A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>N6.3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B4484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6.3. Aplicação de Ferramentas da Qualidade (12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PDCAs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+ Ishikawa 6M)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D44A62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093CC7CF" w14:textId="77777777">
        <w:trPr>
          <w:tblCellSpacing w:w="0" w:type="dxa"/>
          <w:jc w:val="center"/>
        </w:trPr>
        <w:tc>
          <w:tcPr>
            <w:tcW w:w="6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BBB3E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N7</w:t>
            </w:r>
          </w:p>
        </w:tc>
        <w:tc>
          <w:tcPr>
            <w:tcW w:w="8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F1B45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7. </w:t>
            </w:r>
            <w:proofErr w:type="spellStart"/>
            <w:r>
              <w:rPr>
                <w:rFonts w:ascii="Calibri" w:hAnsi="Calibri" w:cs="Calibri"/>
                <w:b/>
                <w:sz w:val="16"/>
                <w:szCs w:val="16"/>
              </w:rPr>
              <w:t>DevOps</w:t>
            </w:r>
            <w:proofErr w:type="spellEnd"/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e CI/CD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69FEDA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N7.1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6E0D1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7.1. Pipeline CI (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lint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+ testes)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F9263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56F7CEE8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7BC9F4F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8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DC86ED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. Comunicação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52164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2DCDF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sz w:val="16"/>
                <w:szCs w:val="16"/>
              </w:rPr>
              <w:t>.1. Matriz de Comunicação (RACI)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43D96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60F5C36A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C9849A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F0FE7A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5F9C4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2FC64A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sz w:val="16"/>
                <w:szCs w:val="16"/>
              </w:rPr>
              <w:t>.2. Canais Oficiais (GitHub, e-mail)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AD5DD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6005962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4F56B03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lastRenderedPageBreak/>
              <w:t>N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9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4BB23D3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. Base de Conhecimento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FE332A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1B426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.1. ADRs (decisões arquiteturais)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2CF4E6C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DD1B55E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5671B767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6395CA19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4771F9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02A22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.2. Lições Aprendidas Contínuas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51410B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05308E64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2780C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855EBE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E9054D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12E62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.3. Catálogo de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Prompts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SDD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A14A5F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MF1</w:t>
            </w:r>
          </w:p>
        </w:tc>
      </w:tr>
      <w:tr w:rsidR="000C6E98" w14:paraId="355D0CB6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32D33DB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0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6CF34F7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. Gestão de Mudanças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D3CC56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6EB2C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>.2. Registro de Solicitações de Mudança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CE31E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65B941A7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4DBD78E2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78D35CFA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FA2CBB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6E371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.3.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Label</w:t>
            </w:r>
            <w:proofErr w:type="spellEnd"/>
          </w:p>
          <w:p w14:paraId="3643969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  <w:highlight w:val="lightGray"/>
              </w:rPr>
              <w:t>change-request</w:t>
            </w:r>
            <w:proofErr w:type="spellEnd"/>
          </w:p>
          <w:p w14:paraId="59F4EBA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 no GitHub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016CD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27AF2B8D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F18A3CC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5093D0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43701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>.4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2F56C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>.4. Aprovação e Versionamento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A1FF964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MF2</w:t>
            </w:r>
          </w:p>
        </w:tc>
      </w:tr>
      <w:tr w:rsidR="000C6E98" w14:paraId="66268E43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62678DF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CF7C2C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. Documentação do Projeto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7F815E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6BF41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.1. Documentação Técnica (Arquitetura, APIs)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7FD54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MF3</w:t>
            </w:r>
          </w:p>
        </w:tc>
      </w:tr>
      <w:tr w:rsidR="000C6E98" w14:paraId="5FD81D50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02C8F75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8863A7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63EA1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.4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1847E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.4. Consolidação da Documentação Parcial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D8B30B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MF3</w:t>
            </w:r>
          </w:p>
        </w:tc>
      </w:tr>
      <w:tr w:rsidR="000C6E98" w14:paraId="50D20C0A" w14:textId="77777777"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00E981A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2</w:t>
            </w:r>
          </w:p>
        </w:tc>
        <w:tc>
          <w:tcPr>
            <w:tcW w:w="897" w:type="pct"/>
            <w:vMerge w:val="restart"/>
            <w:tcBorders>
              <w:top w:val="single" w:sz="0" w:space="0" w:color="000000"/>
              <w:left w:val="single" w:sz="0" w:space="0" w:color="000000"/>
              <w:right w:val="single" w:sz="0" w:space="0" w:color="000000"/>
            </w:tcBorders>
          </w:tcPr>
          <w:p w14:paraId="191E7865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>. Encerramento</w:t>
            </w: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0FD870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93299D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.1. </w:t>
            </w:r>
            <w:r>
              <w:rPr>
                <w:rFonts w:ascii="Calibri" w:hAnsi="Calibri" w:cs="Calibri"/>
                <w:sz w:val="16"/>
                <w:szCs w:val="16"/>
              </w:rPr>
              <w:t>Lições Aprendidas Finais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5455B7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MF3</w:t>
            </w:r>
          </w:p>
        </w:tc>
      </w:tr>
      <w:tr w:rsidR="000C6E98" w14:paraId="099BA8E3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2524BD7E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right w:val="single" w:sz="0" w:space="0" w:color="000000"/>
            </w:tcBorders>
          </w:tcPr>
          <w:p w14:paraId="0D8646CB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56A02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4BD4A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.2. Verificação SMART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2A2A0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MF3</w:t>
            </w:r>
          </w:p>
        </w:tc>
      </w:tr>
      <w:tr w:rsidR="000C6E98" w14:paraId="4BB6E2B6" w14:textId="77777777">
        <w:trPr>
          <w:tblCellSpacing w:w="0" w:type="dxa"/>
          <w:jc w:val="center"/>
        </w:trPr>
        <w:tc>
          <w:tcPr>
            <w:tcW w:w="6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3AACB7B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/>
            <w:tcBorders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4CFE4F" w14:textId="77777777" w:rsidR="000C6E98" w:rsidRDefault="000C6E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C4E14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028289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.3. Apresentação Final + Aceite</w:t>
            </w:r>
          </w:p>
        </w:tc>
        <w:tc>
          <w:tcPr>
            <w:tcW w:w="94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D56884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MF3</w:t>
            </w:r>
          </w:p>
        </w:tc>
      </w:tr>
    </w:tbl>
    <w:p w14:paraId="42242E91" w14:textId="77777777" w:rsidR="000C6E98" w:rsidRDefault="00D47A86">
      <w:pPr>
        <w:spacing w:beforeLines="50" w:before="1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TOTAL: 12 fases Nível 1 + 37 pacotes Nível 2</w:t>
      </w:r>
    </w:p>
    <w:p w14:paraId="011B5156" w14:textId="77777777" w:rsidR="000C6E98" w:rsidRDefault="000C6E98">
      <w:pPr>
        <w:pStyle w:val="Ttulo3"/>
        <w:numPr>
          <w:ilvl w:val="2"/>
          <w:numId w:val="0"/>
        </w:numPr>
        <w:rPr>
          <w:rFonts w:ascii="Calibri" w:eastAsia="SimSun" w:hAnsi="Calibri"/>
          <w:sz w:val="22"/>
        </w:rPr>
      </w:pPr>
    </w:p>
    <w:p w14:paraId="100C0FDC" w14:textId="77777777" w:rsidR="000C6E98" w:rsidRDefault="00D47A86">
      <w:pPr>
        <w:pStyle w:val="Ttulo2"/>
      </w:pPr>
      <w:r>
        <w:t>Lista Hierárquica Aninhada</w:t>
      </w:r>
    </w:p>
    <w:p w14:paraId="39C92691" w14:textId="77777777" w:rsidR="000C6E98" w:rsidRDefault="000C6E98"/>
    <w:p w14:paraId="74D95E2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N0: COGME — Conversor de Ganhos em Moeda Estrangeira</w:t>
      </w:r>
    </w:p>
    <w:p w14:paraId="51FD0B3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73A497FE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├── N1: 1. </w:t>
      </w:r>
      <w:r>
        <w:rPr>
          <w:rFonts w:ascii="Roboto Condensed" w:hAnsi="Roboto Condensed" w:cs="Roboto Condensed"/>
          <w:sz w:val="20"/>
          <w:szCs w:val="20"/>
        </w:rPr>
        <w:t>Iniciação e Planejamento [MF1]</w:t>
      </w:r>
    </w:p>
    <w:p w14:paraId="0C67E902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N1.2: 1.2. Identificação de Stakeholders</w:t>
      </w:r>
    </w:p>
    <w:p w14:paraId="09629D6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N1.3: 1.3. Planos de Gerenciamento</w:t>
      </w:r>
    </w:p>
    <w:p w14:paraId="273D9B04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N1.4: 1.4. Plano da Qualidade</w:t>
      </w:r>
    </w:p>
    <w:p w14:paraId="0170A214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N1.5: 1.5. Política de Licenciamento FOSS</w:t>
      </w:r>
    </w:p>
    <w:p w14:paraId="59068087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└── N1.6: 1.6. Definição do Backlog e </w:t>
      </w:r>
      <w:proofErr w:type="spellStart"/>
      <w:r>
        <w:rPr>
          <w:rFonts w:ascii="Roboto Condensed" w:hAnsi="Roboto Condensed" w:cs="Roboto Condensed"/>
          <w:sz w:val="20"/>
          <w:szCs w:val="20"/>
        </w:rPr>
        <w:t>Kanban</w:t>
      </w:r>
      <w:proofErr w:type="spellEnd"/>
    </w:p>
    <w:p w14:paraId="697D9BC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12CDF358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N2: 2. Levantamento de Requisitos [MF1]</w:t>
      </w:r>
    </w:p>
    <w:p w14:paraId="01FD267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N2.1: 2.1. Requisitos Funcionais</w:t>
      </w:r>
    </w:p>
    <w:p w14:paraId="67B9CFF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N2.2: 2.2. Requisitos Não Funcionais</w:t>
      </w:r>
    </w:p>
    <w:p w14:paraId="5E6B1E2D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N2.3: 2.3. Casos de Uso e Histórias de Usuário</w:t>
      </w:r>
    </w:p>
    <w:p w14:paraId="4E719C15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777DB58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N3: 3. Modelagem e Prototipação [MF1]</w:t>
      </w:r>
    </w:p>
    <w:p w14:paraId="2CA91AF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N3.1: 3.1.</w:t>
      </w:r>
      <w:r>
        <w:rPr>
          <w:rFonts w:ascii="Roboto Condensed" w:hAnsi="Roboto Condensed" w:cs="Roboto Condensed"/>
          <w:sz w:val="20"/>
          <w:szCs w:val="20"/>
        </w:rPr>
        <w:t xml:space="preserve"> Arquitetura da Solução</w:t>
      </w:r>
    </w:p>
    <w:p w14:paraId="6E7B337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N3.2: 3.2. Protótipo UX/UI</w:t>
      </w:r>
    </w:p>
    <w:p w14:paraId="0771501E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N3.3: 3.3. Modelagem de Dados (DER)</w:t>
      </w:r>
    </w:p>
    <w:p w14:paraId="211B4F44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2FBC984E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N4: 4. Configuração de Ambiente [MF1]</w:t>
      </w:r>
    </w:p>
    <w:p w14:paraId="712BAF7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├── N4.1: 4.1. Seleção e Validação da </w:t>
      </w:r>
      <w:proofErr w:type="spellStart"/>
      <w:r>
        <w:rPr>
          <w:rFonts w:ascii="Roboto Condensed" w:hAnsi="Roboto Condensed" w:cs="Roboto Condensed"/>
          <w:sz w:val="20"/>
          <w:szCs w:val="20"/>
        </w:rPr>
        <w:t>Stack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FOSS</w:t>
      </w:r>
    </w:p>
    <w:p w14:paraId="33F66A5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├── N4.2: 4.2. Repositório </w:t>
      </w:r>
      <w:proofErr w:type="spellStart"/>
      <w:r>
        <w:rPr>
          <w:rFonts w:ascii="Roboto Condensed" w:hAnsi="Roboto Condensed" w:cs="Roboto Condensed"/>
          <w:sz w:val="20"/>
          <w:szCs w:val="20"/>
        </w:rPr>
        <w:t>Git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+ CI/CD</w:t>
      </w:r>
    </w:p>
    <w:p w14:paraId="0F5AD28B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N4.3:</w:t>
      </w:r>
      <w:r>
        <w:rPr>
          <w:rFonts w:ascii="Roboto Condensed" w:hAnsi="Roboto Condensed" w:cs="Roboto Condensed"/>
          <w:sz w:val="20"/>
          <w:szCs w:val="20"/>
        </w:rPr>
        <w:t xml:space="preserve"> 4.3. Setup Local e Homologação</w:t>
      </w:r>
    </w:p>
    <w:p w14:paraId="2A4BDBC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N4.4: 4.4. Auditoria de Licenças</w:t>
      </w:r>
    </w:p>
    <w:p w14:paraId="3B3B9E3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79306E0D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N5: 5. Desenvolvimento do Sistema [MF2]</w:t>
      </w:r>
    </w:p>
    <w:p w14:paraId="51FAE80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├── N5.1: 5.1. </w:t>
      </w:r>
      <w:proofErr w:type="spellStart"/>
      <w:r>
        <w:rPr>
          <w:rFonts w:ascii="Roboto Condensed" w:hAnsi="Roboto Condensed" w:cs="Roboto Condensed"/>
          <w:sz w:val="20"/>
          <w:szCs w:val="20"/>
        </w:rPr>
        <w:t>Backend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— Lógica de Negócio</w:t>
      </w:r>
    </w:p>
    <w:p w14:paraId="21A41F6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├── N5.2: 5.2. </w:t>
      </w:r>
      <w:proofErr w:type="spellStart"/>
      <w:r>
        <w:rPr>
          <w:rFonts w:ascii="Roboto Condensed" w:hAnsi="Roboto Condensed" w:cs="Roboto Condensed"/>
          <w:sz w:val="20"/>
          <w:szCs w:val="20"/>
        </w:rPr>
        <w:t>Backend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— API de Câmbio + Cache</w:t>
      </w:r>
    </w:p>
    <w:p w14:paraId="30555124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lastRenderedPageBreak/>
        <w:t xml:space="preserve">│   ├── N5.3: 5.3. </w:t>
      </w:r>
      <w:proofErr w:type="spellStart"/>
      <w:r>
        <w:rPr>
          <w:rFonts w:ascii="Roboto Condensed" w:hAnsi="Roboto Condensed" w:cs="Roboto Condensed"/>
          <w:sz w:val="20"/>
          <w:szCs w:val="20"/>
        </w:rPr>
        <w:t>Frontend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— Interface</w:t>
      </w:r>
      <w:r>
        <w:rPr>
          <w:rFonts w:ascii="Roboto Condensed" w:hAnsi="Roboto Condensed" w:cs="Roboto Condensed"/>
          <w:sz w:val="20"/>
          <w:szCs w:val="20"/>
        </w:rPr>
        <w:t xml:space="preserve"> e Simulações</w:t>
      </w:r>
    </w:p>
    <w:p w14:paraId="541697B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N5.4: 5.4. Módulo PDF (</w:t>
      </w:r>
      <w:proofErr w:type="spellStart"/>
      <w:r>
        <w:rPr>
          <w:rFonts w:ascii="Roboto Condensed" w:hAnsi="Roboto Condensed" w:cs="Roboto Condensed"/>
          <w:sz w:val="20"/>
          <w:szCs w:val="20"/>
        </w:rPr>
        <w:t>WeasyPrint</w:t>
      </w:r>
      <w:proofErr w:type="spellEnd"/>
      <w:r>
        <w:rPr>
          <w:rFonts w:ascii="Roboto Condensed" w:hAnsi="Roboto Condensed" w:cs="Roboto Condensed"/>
          <w:sz w:val="20"/>
          <w:szCs w:val="20"/>
        </w:rPr>
        <w:t>)</w:t>
      </w:r>
    </w:p>
    <w:p w14:paraId="01C60AF7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N5.5: 5.5. SDD com IA (</w:t>
      </w:r>
      <w:proofErr w:type="spellStart"/>
      <w:r>
        <w:rPr>
          <w:rFonts w:ascii="Roboto Condensed" w:hAnsi="Roboto Condensed" w:cs="Roboto Condensed"/>
          <w:sz w:val="20"/>
          <w:szCs w:val="20"/>
        </w:rPr>
        <w:t>Prompts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+ Revisão)</w:t>
      </w:r>
    </w:p>
    <w:p w14:paraId="259F58E9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6D22987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N6: 6. Garantia da Qualidade [MF2]</w:t>
      </w:r>
    </w:p>
    <w:p w14:paraId="633F27ED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N6.1: 6.1. Testes Unitários/Integração (≥ 80%)</w:t>
      </w:r>
    </w:p>
    <w:p w14:paraId="08EB992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N6.2: 6.2. Testes de Aceitação (UAT)</w:t>
      </w:r>
    </w:p>
    <w:p w14:paraId="515E14ED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└── </w:t>
      </w:r>
      <w:r>
        <w:rPr>
          <w:rFonts w:ascii="Roboto Condensed" w:hAnsi="Roboto Condensed" w:cs="Roboto Condensed"/>
          <w:sz w:val="20"/>
          <w:szCs w:val="20"/>
        </w:rPr>
        <w:t xml:space="preserve">N6.3: 6.3. Aplicação de Ferramentas da Qualidade (12 </w:t>
      </w:r>
      <w:proofErr w:type="spellStart"/>
      <w:r>
        <w:rPr>
          <w:rFonts w:ascii="Roboto Condensed" w:hAnsi="Roboto Condensed" w:cs="Roboto Condensed"/>
          <w:sz w:val="20"/>
          <w:szCs w:val="20"/>
        </w:rPr>
        <w:t>PDCAs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+ Ishikawa 6M)</w:t>
      </w:r>
    </w:p>
    <w:p w14:paraId="215599B2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6BF61415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├── N7: 7. </w:t>
      </w:r>
      <w:proofErr w:type="spellStart"/>
      <w:r>
        <w:rPr>
          <w:rFonts w:ascii="Roboto Condensed" w:hAnsi="Roboto Condensed" w:cs="Roboto Condensed"/>
          <w:sz w:val="20"/>
          <w:szCs w:val="20"/>
        </w:rPr>
        <w:t>DevOps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e CI/CD [MF2]</w:t>
      </w:r>
    </w:p>
    <w:p w14:paraId="5A6D625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N7.1: 7.1. Pipeline CI (</w:t>
      </w:r>
      <w:proofErr w:type="spellStart"/>
      <w:r>
        <w:rPr>
          <w:rFonts w:ascii="Roboto Condensed" w:hAnsi="Roboto Condensed" w:cs="Roboto Condensed"/>
          <w:sz w:val="20"/>
          <w:szCs w:val="20"/>
        </w:rPr>
        <w:t>lint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+ testes)</w:t>
      </w:r>
    </w:p>
    <w:p w14:paraId="31626F0F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284B68EB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├── N9: </w:t>
      </w:r>
      <w:r>
        <w:rPr>
          <w:rFonts w:ascii="Roboto Condensed" w:hAnsi="Roboto Condensed" w:cs="Roboto Condensed"/>
          <w:sz w:val="20"/>
          <w:szCs w:val="20"/>
        </w:rPr>
        <w:t>8</w:t>
      </w:r>
      <w:r>
        <w:rPr>
          <w:rFonts w:ascii="Roboto Condensed" w:hAnsi="Roboto Condensed" w:cs="Roboto Condensed"/>
          <w:sz w:val="20"/>
          <w:szCs w:val="20"/>
        </w:rPr>
        <w:t>. Comunicação [MF1]</w:t>
      </w:r>
    </w:p>
    <w:p w14:paraId="7004CA5F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</w:t>
      </w:r>
      <w:r>
        <w:rPr>
          <w:rFonts w:ascii="Roboto Condensed" w:hAnsi="Roboto Condensed" w:cs="Roboto Condensed"/>
          <w:sz w:val="20"/>
          <w:szCs w:val="20"/>
        </w:rPr>
        <w:t>8</w:t>
      </w:r>
      <w:r>
        <w:rPr>
          <w:rFonts w:ascii="Roboto Condensed" w:hAnsi="Roboto Condensed" w:cs="Roboto Condensed"/>
          <w:sz w:val="20"/>
          <w:szCs w:val="20"/>
        </w:rPr>
        <w:t xml:space="preserve">.1: </w:t>
      </w:r>
      <w:r>
        <w:rPr>
          <w:rFonts w:ascii="Roboto Condensed" w:hAnsi="Roboto Condensed" w:cs="Roboto Condensed"/>
          <w:sz w:val="20"/>
          <w:szCs w:val="20"/>
        </w:rPr>
        <w:t>8</w:t>
      </w:r>
      <w:r>
        <w:rPr>
          <w:rFonts w:ascii="Roboto Condensed" w:hAnsi="Roboto Condensed" w:cs="Roboto Condensed"/>
          <w:sz w:val="20"/>
          <w:szCs w:val="20"/>
        </w:rPr>
        <w:t>.1. Matriz de Comunicação (RACI)</w:t>
      </w:r>
    </w:p>
    <w:p w14:paraId="02D497E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</w:t>
      </w:r>
      <w:r>
        <w:rPr>
          <w:rFonts w:ascii="Roboto Condensed" w:hAnsi="Roboto Condensed" w:cs="Roboto Condensed"/>
          <w:sz w:val="20"/>
          <w:szCs w:val="20"/>
        </w:rPr>
        <w:t>8</w:t>
      </w:r>
      <w:r>
        <w:rPr>
          <w:rFonts w:ascii="Roboto Condensed" w:hAnsi="Roboto Condensed" w:cs="Roboto Condensed"/>
          <w:sz w:val="20"/>
          <w:szCs w:val="20"/>
        </w:rPr>
        <w:t xml:space="preserve">.2: </w:t>
      </w:r>
      <w:r>
        <w:rPr>
          <w:rFonts w:ascii="Roboto Condensed" w:hAnsi="Roboto Condensed" w:cs="Roboto Condensed"/>
          <w:sz w:val="20"/>
          <w:szCs w:val="20"/>
        </w:rPr>
        <w:t>8</w:t>
      </w:r>
      <w:r>
        <w:rPr>
          <w:rFonts w:ascii="Roboto Condensed" w:hAnsi="Roboto Condensed" w:cs="Roboto Condensed"/>
          <w:sz w:val="20"/>
          <w:szCs w:val="20"/>
        </w:rPr>
        <w:t xml:space="preserve">.2. </w:t>
      </w:r>
      <w:r>
        <w:rPr>
          <w:rFonts w:ascii="Roboto Condensed" w:hAnsi="Roboto Condensed" w:cs="Roboto Condensed"/>
          <w:sz w:val="20"/>
          <w:szCs w:val="20"/>
        </w:rPr>
        <w:t>Canais Oficiais (GitHub, e-mail)</w:t>
      </w:r>
    </w:p>
    <w:p w14:paraId="30D40FEC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5273A182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 xml:space="preserve">: 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>. Base de Conhecimento [MF1]</w:t>
      </w:r>
    </w:p>
    <w:p w14:paraId="3907E1BA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 xml:space="preserve">.1: 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>.1. ADRs (decisões arquiteturais)</w:t>
      </w:r>
    </w:p>
    <w:p w14:paraId="7E6B6CD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 xml:space="preserve">.2: 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>.2. Lições Aprendidas Contínuas</w:t>
      </w:r>
    </w:p>
    <w:p w14:paraId="7A3A7C5E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 xml:space="preserve">.3: </w:t>
      </w:r>
      <w:r>
        <w:rPr>
          <w:rFonts w:ascii="Roboto Condensed" w:hAnsi="Roboto Condensed" w:cs="Roboto Condensed"/>
          <w:sz w:val="20"/>
          <w:szCs w:val="20"/>
        </w:rPr>
        <w:t>9</w:t>
      </w:r>
      <w:r>
        <w:rPr>
          <w:rFonts w:ascii="Roboto Condensed" w:hAnsi="Roboto Condensed" w:cs="Roboto Condensed"/>
          <w:sz w:val="20"/>
          <w:szCs w:val="20"/>
        </w:rPr>
        <w:t xml:space="preserve">.3. Catálogo de </w:t>
      </w:r>
      <w:proofErr w:type="spellStart"/>
      <w:r>
        <w:rPr>
          <w:rFonts w:ascii="Roboto Condensed" w:hAnsi="Roboto Condensed" w:cs="Roboto Condensed"/>
          <w:sz w:val="20"/>
          <w:szCs w:val="20"/>
        </w:rPr>
        <w:t>Prompts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SDD</w:t>
      </w:r>
    </w:p>
    <w:p w14:paraId="30C21876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21313984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: 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 Gestão de Mudanças [MF2]</w:t>
      </w:r>
    </w:p>
    <w:p w14:paraId="78783DD7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│   </w:t>
      </w:r>
      <w:r>
        <w:rPr>
          <w:rFonts w:ascii="Roboto Condensed" w:hAnsi="Roboto Condensed" w:cs="Roboto Condensed"/>
          <w:sz w:val="20"/>
          <w:szCs w:val="20"/>
        </w:rPr>
        <w:t>├── N1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.2: 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.2. Registro de Solicitações de Mudança</w:t>
      </w:r>
    </w:p>
    <w:p w14:paraId="37E9467C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.3: 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 xml:space="preserve">.3. </w:t>
      </w:r>
      <w:proofErr w:type="spellStart"/>
      <w:r>
        <w:rPr>
          <w:rFonts w:ascii="Roboto Condensed" w:hAnsi="Roboto Condensed" w:cs="Roboto Condensed"/>
          <w:sz w:val="20"/>
          <w:szCs w:val="20"/>
        </w:rPr>
        <w:t>Label</w:t>
      </w:r>
      <w:proofErr w:type="spellEnd"/>
      <w:r>
        <w:rPr>
          <w:rFonts w:ascii="Roboto Condensed" w:hAnsi="Roboto Condensed" w:cs="Roboto Condensed"/>
          <w:sz w:val="20"/>
          <w:szCs w:val="20"/>
        </w:rPr>
        <w:t xml:space="preserve"> `</w:t>
      </w:r>
      <w:proofErr w:type="spellStart"/>
      <w:r>
        <w:rPr>
          <w:rFonts w:ascii="Roboto Condensed" w:hAnsi="Roboto Condensed" w:cs="Roboto Condensed"/>
          <w:sz w:val="20"/>
          <w:szCs w:val="20"/>
        </w:rPr>
        <w:t>change-request</w:t>
      </w:r>
      <w:proofErr w:type="spellEnd"/>
      <w:r>
        <w:rPr>
          <w:rFonts w:ascii="Roboto Condensed" w:hAnsi="Roboto Condensed" w:cs="Roboto Condensed"/>
          <w:sz w:val="20"/>
          <w:szCs w:val="20"/>
        </w:rPr>
        <w:t>` no GitHub</w:t>
      </w:r>
    </w:p>
    <w:p w14:paraId="0B41D3C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.4: 1</w:t>
      </w:r>
      <w:r>
        <w:rPr>
          <w:rFonts w:ascii="Roboto Condensed" w:hAnsi="Roboto Condensed" w:cs="Roboto Condensed"/>
          <w:sz w:val="20"/>
          <w:szCs w:val="20"/>
        </w:rPr>
        <w:t>0</w:t>
      </w:r>
      <w:r>
        <w:rPr>
          <w:rFonts w:ascii="Roboto Condensed" w:hAnsi="Roboto Condensed" w:cs="Roboto Condensed"/>
          <w:sz w:val="20"/>
          <w:szCs w:val="20"/>
        </w:rPr>
        <w:t>.4. Aprovação e Versionamento</w:t>
      </w:r>
    </w:p>
    <w:p w14:paraId="776511E9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7B6D1B71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├── N1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: 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. Documentação do Projeto [MF3]</w:t>
      </w:r>
    </w:p>
    <w:p w14:paraId="23C2AB6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├── N1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.1: 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.1. Documentação Técnica (Arquitetura, A</w:t>
      </w:r>
      <w:r>
        <w:rPr>
          <w:rFonts w:ascii="Roboto Condensed" w:hAnsi="Roboto Condensed" w:cs="Roboto Condensed"/>
          <w:sz w:val="20"/>
          <w:szCs w:val="20"/>
        </w:rPr>
        <w:t>PIs)</w:t>
      </w:r>
    </w:p>
    <w:p w14:paraId="7E3535F2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   └── N1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.4: 1</w:t>
      </w:r>
      <w:r>
        <w:rPr>
          <w:rFonts w:ascii="Roboto Condensed" w:hAnsi="Roboto Condensed" w:cs="Roboto Condensed"/>
          <w:sz w:val="20"/>
          <w:szCs w:val="20"/>
        </w:rPr>
        <w:t>1</w:t>
      </w:r>
      <w:r>
        <w:rPr>
          <w:rFonts w:ascii="Roboto Condensed" w:hAnsi="Roboto Condensed" w:cs="Roboto Condensed"/>
          <w:sz w:val="20"/>
          <w:szCs w:val="20"/>
        </w:rPr>
        <w:t>.4. Consolidação da Documentação Parcial</w:t>
      </w:r>
    </w:p>
    <w:p w14:paraId="5A638E55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│</w:t>
      </w:r>
    </w:p>
    <w:p w14:paraId="385831D0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>└── N1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: 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 Encerramento [MF3]</w:t>
      </w:r>
    </w:p>
    <w:p w14:paraId="2A7BD7B9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    ├── N1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.1: 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.1. Lições Aprendidas Finais</w:t>
      </w:r>
    </w:p>
    <w:p w14:paraId="6C0FA1E8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    ├── N1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.2: 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.2. Verificação SMART</w:t>
      </w:r>
    </w:p>
    <w:p w14:paraId="2EC328FC" w14:textId="77777777" w:rsidR="000C6E98" w:rsidRDefault="00D47A86">
      <w:pPr>
        <w:rPr>
          <w:rFonts w:ascii="Roboto Condensed" w:hAnsi="Roboto Condensed" w:cs="Roboto Condensed"/>
          <w:sz w:val="20"/>
          <w:szCs w:val="20"/>
        </w:rPr>
      </w:pPr>
      <w:r>
        <w:rPr>
          <w:rFonts w:ascii="Roboto Condensed" w:hAnsi="Roboto Condensed" w:cs="Roboto Condensed"/>
          <w:sz w:val="20"/>
          <w:szCs w:val="20"/>
        </w:rPr>
        <w:t xml:space="preserve">    └── N1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>.3: 1</w:t>
      </w:r>
      <w:r>
        <w:rPr>
          <w:rFonts w:ascii="Roboto Condensed" w:hAnsi="Roboto Condensed" w:cs="Roboto Condensed"/>
          <w:sz w:val="20"/>
          <w:szCs w:val="20"/>
        </w:rPr>
        <w:t>2</w:t>
      </w:r>
      <w:r>
        <w:rPr>
          <w:rFonts w:ascii="Roboto Condensed" w:hAnsi="Roboto Condensed" w:cs="Roboto Condensed"/>
          <w:sz w:val="20"/>
          <w:szCs w:val="20"/>
        </w:rPr>
        <w:t xml:space="preserve">.3. Apresentação Final + Aceite </w:t>
      </w:r>
    </w:p>
    <w:p w14:paraId="10080E03" w14:textId="77777777" w:rsidR="000C6E98" w:rsidRDefault="00D47A86">
      <w:pPr>
        <w:pStyle w:val="Ttulo2"/>
      </w:pPr>
      <w:r>
        <w:t xml:space="preserve">Declaração de </w:t>
      </w:r>
      <w:r>
        <w:t>Rastreabilidade (TAP → EAP)</w:t>
      </w:r>
    </w:p>
    <w:p w14:paraId="200E40FD" w14:textId="77777777" w:rsidR="000C6E98" w:rsidRDefault="000C6E98"/>
    <w:tbl>
      <w:tblPr>
        <w:tblW w:w="4999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594"/>
        <w:gridCol w:w="3441"/>
        <w:gridCol w:w="2467"/>
      </w:tblGrid>
      <w:tr w:rsidR="000C6E98" w14:paraId="0003BAED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5DDFF0B7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Origem (TAP)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73228F45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Destino (EAP)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CEAF7" w:themeFill="text2" w:themeFillTint="19"/>
          </w:tcPr>
          <w:p w14:paraId="0FDF2E66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Domínio PMBOK 7ª</w:t>
            </w:r>
          </w:p>
        </w:tc>
      </w:tr>
      <w:tr w:rsidR="000C6E98" w14:paraId="5D9E5932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A26CE98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§3 Objetivos SMART (Produto)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DD0756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Fases 5, 6, 7 (MVP funcional + qualidade + CI)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351CC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Entrega</w:t>
            </w:r>
          </w:p>
        </w:tc>
      </w:tr>
      <w:tr w:rsidR="000C6E98" w14:paraId="25C3C27F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ED0B34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§3 Objetivos SMART (Qualidade)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79D646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Fases 6 (testes + ferramentas qualidade), 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, 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81E197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Medição</w:t>
            </w:r>
          </w:p>
        </w:tc>
      </w:tr>
      <w:tr w:rsidR="000C6E98" w14:paraId="6918F4A4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095AE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§3 </w:t>
            </w:r>
            <w:r>
              <w:rPr>
                <w:rFonts w:ascii="Calibri" w:hAnsi="Calibri" w:cs="Calibri"/>
                <w:sz w:val="16"/>
                <w:szCs w:val="16"/>
              </w:rPr>
              <w:t>Objetivos SMART (Cronograma)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F2194E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Macro-fases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MF1/MF2/MF3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C18BB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Abordagem de Desenvolvimento</w:t>
            </w:r>
          </w:p>
        </w:tc>
      </w:tr>
      <w:tr w:rsidR="000C6E98" w14:paraId="343B69FE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D6E34A1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§3 Objetivos SMART (Inovação)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E60AC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Fases 5.5, 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.3 (SDD com IA)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F37A18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Trabalho do Projeto</w:t>
            </w:r>
          </w:p>
        </w:tc>
      </w:tr>
      <w:tr w:rsidR="000C6E98" w14:paraId="429F1A0B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5DFB7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§4 Escopo (implícito)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857F1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Todas as 12 fases obrigatórias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269744B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Planejamento</w:t>
            </w:r>
          </w:p>
        </w:tc>
      </w:tr>
      <w:tr w:rsidR="000C6E98" w14:paraId="27C663EF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B6E5B2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§8 Restrições (FOSS)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96C55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Fases </w:t>
            </w:r>
            <w:r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, 4.1, 4.4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1E699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Abordagem de Desenvolvimento</w:t>
            </w:r>
          </w:p>
        </w:tc>
      </w:tr>
      <w:tr w:rsidR="000C6E98" w14:paraId="6AA7ABE1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0F48EA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§9 Premissas (LLM/SDD)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10A947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Fases 5.5, 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>
              <w:rPr>
                <w:rFonts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3AED20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Trabalho do Projeto</w:t>
            </w:r>
          </w:p>
        </w:tc>
      </w:tr>
      <w:tr w:rsidR="000C6E98" w14:paraId="77780B56" w14:textId="77777777">
        <w:trPr>
          <w:tblCellSpacing w:w="0" w:type="dxa"/>
          <w:jc w:val="center"/>
        </w:trPr>
        <w:tc>
          <w:tcPr>
            <w:tcW w:w="152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D79CCFA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§10 Riscos</w:t>
            </w:r>
          </w:p>
        </w:tc>
        <w:tc>
          <w:tcPr>
            <w:tcW w:w="202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4B95E6D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Fase 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(Gestão de Mudanças)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66839A3" w14:textId="77777777" w:rsidR="000C6E98" w:rsidRDefault="00D47A86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Incerteza</w:t>
            </w:r>
          </w:p>
        </w:tc>
      </w:tr>
    </w:tbl>
    <w:p w14:paraId="5357DC60" w14:textId="77777777" w:rsidR="000C6E98" w:rsidRDefault="00D47A86">
      <w:pPr>
        <w:spacing w:beforeLines="50" w:before="1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Verificação de completude</w:t>
      </w:r>
      <w:r>
        <w:rPr>
          <w:rFonts w:ascii="Calibri" w:hAnsi="Calibri" w:cs="Calibri"/>
          <w:sz w:val="18"/>
          <w:szCs w:val="18"/>
        </w:rPr>
        <w:t>: 100% dos objetivos SMART do TAP §3 possuem ao menos uma fase da EAP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associa</w:t>
      </w:r>
      <w:r>
        <w:rPr>
          <w:rFonts w:ascii="Calibri" w:hAnsi="Calibri" w:cs="Calibri"/>
          <w:sz w:val="18"/>
          <w:szCs w:val="18"/>
        </w:rPr>
        <w:t>da.</w:t>
      </w:r>
    </w:p>
    <w:p w14:paraId="6CAE2BB5" w14:textId="77777777" w:rsidR="000C6E98" w:rsidRDefault="00D47A86">
      <w:pPr>
        <w:pStyle w:val="Ttulo2"/>
      </w:pPr>
      <w:r>
        <w:t>Diagramas - EAP (</w:t>
      </w:r>
      <w:proofErr w:type="spellStart"/>
      <w:r>
        <w:t>Macro-Fases</w:t>
      </w:r>
      <w:proofErr w:type="spellEnd"/>
      <w:r>
        <w:t xml:space="preserve"> e Pacotes de Trabalho)</w:t>
      </w:r>
    </w:p>
    <w:p w14:paraId="70CFC0FA" w14:textId="77777777" w:rsidR="000C6E98" w:rsidRDefault="000C6E98">
      <w:pPr>
        <w:rPr>
          <w:rFonts w:ascii="Calibri" w:hAnsi="Calibri"/>
          <w:b/>
          <w:bCs/>
        </w:rPr>
      </w:pPr>
    </w:p>
    <w:p w14:paraId="6D2B2B55" w14:textId="77777777" w:rsidR="000C6E98" w:rsidRDefault="00D47A86">
      <w:pPr>
        <w:pStyle w:val="Ttulo3"/>
        <w:spacing w:afterLines="100" w:after="240"/>
      </w:pPr>
      <w:r>
        <w:lastRenderedPageBreak/>
        <w:t>Dia grama Principal (Visão Executiva)</w:t>
      </w:r>
    </w:p>
    <w:p w14:paraId="2C2A471A" w14:textId="77777777" w:rsidR="000C6E98" w:rsidRDefault="00D47A86">
      <w:pPr>
        <w:pStyle w:val="Ttulo3"/>
        <w:numPr>
          <w:ilvl w:val="2"/>
          <w:numId w:val="0"/>
        </w:numPr>
      </w:pPr>
      <w:r>
        <w:t xml:space="preserve"> </w:t>
      </w:r>
    </w:p>
    <w:p w14:paraId="6CF68796" w14:textId="77777777" w:rsidR="000C6E98" w:rsidRDefault="00D47A86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</w:rPr>
        <w:drawing>
          <wp:inline distT="0" distB="0" distL="114300" distR="114300" wp14:anchorId="41F39ECB" wp14:editId="3A1FA358">
            <wp:extent cx="5483225" cy="2458720"/>
            <wp:effectExtent l="0" t="0" r="3175" b="17780"/>
            <wp:docPr id="6" name="Picture 6" descr="EAP_COGME_Principa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AP_COGME_Principal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68D9" w14:textId="77777777" w:rsidR="000C6E98" w:rsidRDefault="000C6E98">
      <w:pPr>
        <w:rPr>
          <w:rFonts w:ascii="Calibri" w:hAnsi="Calibri"/>
          <w:b/>
          <w:bCs/>
        </w:rPr>
      </w:pPr>
    </w:p>
    <w:p w14:paraId="7F0F2146" w14:textId="77777777" w:rsidR="000C6E98" w:rsidRDefault="00D47A86">
      <w:pPr>
        <w:pStyle w:val="Ttulo3"/>
        <w:spacing w:afterLines="100" w:after="240"/>
      </w:pPr>
      <w:proofErr w:type="spellStart"/>
      <w:r>
        <w:lastRenderedPageBreak/>
        <w:t>Sub-diagrama</w:t>
      </w:r>
      <w:proofErr w:type="spellEnd"/>
      <w:r>
        <w:t xml:space="preserve"> EAP 1</w:t>
      </w:r>
    </w:p>
    <w:p w14:paraId="027C6F79" w14:textId="77777777" w:rsidR="000C6E98" w:rsidRDefault="00D47A86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</w:rPr>
        <w:drawing>
          <wp:inline distT="0" distB="0" distL="114300" distR="114300" wp14:anchorId="6ACA3963" wp14:editId="6B0883AC">
            <wp:extent cx="5396865" cy="5264150"/>
            <wp:effectExtent l="0" t="0" r="13335" b="12700"/>
            <wp:docPr id="7" name="Picture 7" descr="EAP_COGME_MF1_Fun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AP_COGME_MF1_Fundacao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1DF1" w14:textId="77777777" w:rsidR="000C6E98" w:rsidRDefault="00D47A86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A028E1B" w14:textId="77777777" w:rsidR="000C6E98" w:rsidRDefault="00D47A86">
      <w:pPr>
        <w:pStyle w:val="Ttulo3"/>
        <w:spacing w:afterLines="100" w:after="240"/>
      </w:pPr>
      <w:proofErr w:type="spellStart"/>
      <w:r>
        <w:lastRenderedPageBreak/>
        <w:t>Sub-diagrama</w:t>
      </w:r>
      <w:proofErr w:type="spellEnd"/>
      <w:r>
        <w:t xml:space="preserve"> EAP 2</w:t>
      </w:r>
    </w:p>
    <w:p w14:paraId="3F126D69" w14:textId="77777777" w:rsidR="000C6E98" w:rsidRDefault="00D47A86">
      <w:pPr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</w:rPr>
        <w:drawing>
          <wp:inline distT="0" distB="0" distL="114300" distR="114300" wp14:anchorId="40B04F4D" wp14:editId="46DF1384">
            <wp:extent cx="4442460" cy="4325620"/>
            <wp:effectExtent l="0" t="0" r="15240" b="17780"/>
            <wp:docPr id="3" name="Picture 3" descr="EAP_COGME_MF2_Constru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AP_COGME_MF2_Construcao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98C" w14:textId="77777777" w:rsidR="000C6E98" w:rsidRDefault="000C6E98">
      <w:pPr>
        <w:rPr>
          <w:rFonts w:ascii="Calibri" w:hAnsi="Calibri"/>
          <w:b/>
          <w:bCs/>
        </w:rPr>
      </w:pPr>
    </w:p>
    <w:p w14:paraId="273898FC" w14:textId="77777777" w:rsidR="000C6E98" w:rsidRDefault="00D47A86">
      <w:pPr>
        <w:pStyle w:val="Ttulo3"/>
        <w:spacing w:afterLines="100" w:after="240"/>
      </w:pPr>
      <w:proofErr w:type="spellStart"/>
      <w:r>
        <w:t>Sub-diagrama</w:t>
      </w:r>
      <w:proofErr w:type="spellEnd"/>
      <w:r>
        <w:t xml:space="preserve"> EAP 3</w:t>
      </w:r>
    </w:p>
    <w:p w14:paraId="4151CF51" w14:textId="77777777" w:rsidR="000C6E98" w:rsidRDefault="00D47A86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  <w:noProof/>
        </w:rPr>
        <w:drawing>
          <wp:inline distT="0" distB="0" distL="114300" distR="114300" wp14:anchorId="76FC80EC" wp14:editId="4FEAD2FF">
            <wp:extent cx="5480685" cy="1940560"/>
            <wp:effectExtent l="0" t="0" r="5715" b="2540"/>
            <wp:docPr id="5" name="Picture 5" descr="EAP_COGME_MF3_Consoli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AP_COGME_MF3_Consolidacao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331C" w14:textId="77777777" w:rsidR="000C6E98" w:rsidRDefault="000C6E98">
      <w:pPr>
        <w:rPr>
          <w:rFonts w:ascii="Calibri" w:eastAsia="Times New Roman" w:hAnsi="Calibri" w:cs="Calibri"/>
          <w:sz w:val="20"/>
          <w:szCs w:val="20"/>
        </w:rPr>
      </w:pPr>
    </w:p>
    <w:p w14:paraId="4934AD76" w14:textId="77777777" w:rsidR="000C6E98" w:rsidRDefault="000C6E98">
      <w:pPr>
        <w:rPr>
          <w:rFonts w:ascii="Calibri" w:eastAsia="Times New Roman" w:hAnsi="Calibri" w:cs="Calibri"/>
          <w:sz w:val="20"/>
          <w:szCs w:val="20"/>
        </w:rPr>
      </w:pPr>
    </w:p>
    <w:p w14:paraId="04EF5E1D" w14:textId="77777777" w:rsidR="000C6E98" w:rsidRDefault="000C6E98">
      <w:pPr>
        <w:rPr>
          <w:rFonts w:ascii="Calibri" w:eastAsia="Times New Roman" w:hAnsi="Calibri" w:cs="Calibri"/>
          <w:sz w:val="20"/>
          <w:szCs w:val="20"/>
        </w:rPr>
      </w:pPr>
    </w:p>
    <w:p w14:paraId="6DFA34A2" w14:textId="77777777" w:rsidR="000C6E98" w:rsidRDefault="00D47A86">
      <w:pPr>
        <w:pStyle w:val="Ttulo1"/>
      </w:pPr>
      <w:bookmarkStart w:id="7" w:name="_Toc422808770"/>
      <w:r>
        <w:lastRenderedPageBreak/>
        <w:t>Principais requisitos das principais entregas/produtos</w:t>
      </w:r>
      <w:bookmarkEnd w:id="7"/>
    </w:p>
    <w:p w14:paraId="32C20A3D" w14:textId="77777777" w:rsidR="000C6E98" w:rsidRDefault="00D47A8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Esta seção documenta os </w:t>
      </w:r>
      <w:r>
        <w:rPr>
          <w:rFonts w:ascii="Calibri" w:hAnsi="Calibri" w:cs="Calibri"/>
          <w:sz w:val="20"/>
          <w:szCs w:val="20"/>
        </w:rPr>
        <w:t xml:space="preserve">requisitos fundamentais dos produtos e entregas identificados na Estrutura Analítica do Projeto (EAP), conforme o Processo 5.2 (Coletar Requisitos) do PMBOK® 6ª edição e o Domínio de Entrega do PMBOK® 7ª edição. Cada requisito é mensurável, rastreável aos </w:t>
      </w:r>
      <w:r>
        <w:rPr>
          <w:rFonts w:ascii="Calibri" w:hAnsi="Calibri" w:cs="Calibri"/>
          <w:sz w:val="20"/>
          <w:szCs w:val="20"/>
        </w:rPr>
        <w:t>Objetivos SMART (§3) e vinculado a um pacote de trabalho específico da EAP.</w:t>
      </w:r>
    </w:p>
    <w:p w14:paraId="590F827A" w14:textId="77777777" w:rsidR="000C6E98" w:rsidRDefault="000C6E98">
      <w:pPr>
        <w:rPr>
          <w:rFonts w:ascii="Calibri" w:hAnsi="Calibri" w:cs="Calibri"/>
          <w:sz w:val="20"/>
          <w:szCs w:val="20"/>
        </w:rPr>
      </w:pPr>
    </w:p>
    <w:p w14:paraId="430D64A0" w14:textId="77777777" w:rsidR="000C6E98" w:rsidRDefault="00D47A8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Regra de consistência:</w:t>
      </w:r>
      <w:r>
        <w:rPr>
          <w:rFonts w:ascii="Calibri" w:hAnsi="Calibri" w:cs="Calibri"/>
          <w:sz w:val="20"/>
          <w:szCs w:val="20"/>
        </w:rPr>
        <w:t xml:space="preserve"> Todo requisito deve possuir</w:t>
      </w:r>
      <w:r>
        <w:rPr>
          <w:rFonts w:ascii="Calibri" w:hAnsi="Calibri" w:cs="Calibri"/>
          <w:sz w:val="20"/>
          <w:szCs w:val="20"/>
        </w:rPr>
        <w:t>:</w:t>
      </w:r>
    </w:p>
    <w:p w14:paraId="73DA33F3" w14:textId="77777777" w:rsidR="000C6E98" w:rsidRDefault="00D47A86">
      <w:pPr>
        <w:numPr>
          <w:ilvl w:val="0"/>
          <w:numId w:val="5"/>
        </w:numPr>
        <w:tabs>
          <w:tab w:val="clear" w:pos="845"/>
          <w:tab w:val="left" w:pos="425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critério de aceite quantificável</w:t>
      </w:r>
    </w:p>
    <w:p w14:paraId="1507EBB7" w14:textId="77777777" w:rsidR="000C6E98" w:rsidRDefault="00D47A86">
      <w:pPr>
        <w:numPr>
          <w:ilvl w:val="0"/>
          <w:numId w:val="5"/>
        </w:numPr>
        <w:tabs>
          <w:tab w:val="clear" w:pos="845"/>
          <w:tab w:val="left" w:pos="425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rastreabilidade ao Objetivo SMART do TAP §3</w:t>
      </w:r>
    </w:p>
    <w:p w14:paraId="6BEA7776" w14:textId="77777777" w:rsidR="000C6E98" w:rsidRDefault="00D47A86">
      <w:pPr>
        <w:numPr>
          <w:ilvl w:val="0"/>
          <w:numId w:val="5"/>
        </w:numPr>
        <w:tabs>
          <w:tab w:val="clear" w:pos="845"/>
          <w:tab w:val="left" w:pos="425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mapeamento ao pacote da EAP </w:t>
      </w:r>
    </w:p>
    <w:p w14:paraId="1CF5DB9C" w14:textId="77777777" w:rsidR="000C6E98" w:rsidRDefault="00D47A86">
      <w:pPr>
        <w:numPr>
          <w:ilvl w:val="0"/>
          <w:numId w:val="5"/>
        </w:numPr>
        <w:tabs>
          <w:tab w:val="clear" w:pos="845"/>
          <w:tab w:val="left" w:pos="425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domínio PMBOK 7ª asso</w:t>
      </w:r>
      <w:r>
        <w:rPr>
          <w:rFonts w:ascii="Calibri" w:hAnsi="Calibri" w:cs="Calibri"/>
          <w:sz w:val="20"/>
          <w:szCs w:val="20"/>
        </w:rPr>
        <w:t>ciado.</w:t>
      </w:r>
    </w:p>
    <w:p w14:paraId="1EF6BF53" w14:textId="77777777" w:rsidR="000C6E98" w:rsidRDefault="000C6E98">
      <w:pPr>
        <w:rPr>
          <w:rFonts w:ascii="Calibri" w:hAnsi="Calibri" w:cs="Calibri"/>
          <w:sz w:val="20"/>
          <w:szCs w:val="20"/>
        </w:rPr>
      </w:pPr>
    </w:p>
    <w:p w14:paraId="7B1689D9" w14:textId="77777777" w:rsidR="000C6E98" w:rsidRDefault="00D47A86">
      <w:pPr>
        <w:pStyle w:val="Ttulo2"/>
      </w:pPr>
      <w:r>
        <w:t>Entrega Principal 1 — MVP Web Funcional (Fase N5)</w:t>
      </w:r>
    </w:p>
    <w:tbl>
      <w:tblPr>
        <w:tblW w:w="5013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20"/>
        <w:gridCol w:w="2952"/>
        <w:gridCol w:w="2621"/>
        <w:gridCol w:w="2033"/>
      </w:tblGrid>
      <w:tr w:rsidR="000C6E98" w14:paraId="6AFC613C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2AB33A9A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8DBE7A8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6752FD55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75CD95E5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6E1497C3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2B1C2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REQ-01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E2F60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Simulação de conversão cambial em tempo real (USD/EUR → BRL)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50554DF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Cotação obtida via API externa com latência ≤ 2s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9598D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(Produto) + N5.2</w:t>
            </w:r>
          </w:p>
        </w:tc>
      </w:tr>
      <w:tr w:rsidR="000C6E98" w14:paraId="17F1A288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0F0E2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REQ-02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9DA5E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Suporte a 5 regimes de contratação (hora, dia, semana, mês, valor fixo)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F1BB2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100% dos regimes operacionais em UAT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A577C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(Produto) + N5.1</w:t>
            </w:r>
          </w:p>
        </w:tc>
      </w:tr>
      <w:tr w:rsidR="000C6E98" w14:paraId="7B496C5B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F4F19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REQ-03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EE4A11D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Aplicação de encargos financeiros simulados (spread + IOF)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05DA6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Cálculo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auditável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com precisão de 2 casas decimais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97BD6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</w:t>
            </w:r>
            <w:r>
              <w:rPr>
                <w:rFonts w:ascii="Calibri" w:hAnsi="Calibri" w:cs="Calibri"/>
                <w:sz w:val="18"/>
                <w:szCs w:val="18"/>
              </w:rPr>
              <w:t>3 (Produto) + N5.1</w:t>
            </w:r>
          </w:p>
        </w:tc>
      </w:tr>
      <w:tr w:rsidR="000C6E98" w14:paraId="5B12BA3D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ACEE6C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REQ-04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77522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Emissão de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invoice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em formato PDF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2978C6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Geração via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WeasyPrint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em ≤ 3s por documento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AF2AE3A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(Produto) + N5.4</w:t>
            </w:r>
          </w:p>
        </w:tc>
      </w:tr>
      <w:tr w:rsidR="000C6E98" w14:paraId="0F34660B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7FA7D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REQ-05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56388C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Tempo de resposta da aplicação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C4261C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≤ 3s em 95% das requisições (ambiente homologação)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F6AC1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(Produto — M) + N5.1</w:t>
            </w:r>
          </w:p>
        </w:tc>
      </w:tr>
      <w:tr w:rsidR="000C6E98" w14:paraId="7CEFA3DA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83B614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REQ-06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0EC95D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Interface web responsiva (FOSS)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74FCAF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Compatível com Chrome/Firefox/Edge (últimas 2 versões)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29C82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(Inovação) + N5.3</w:t>
            </w:r>
          </w:p>
        </w:tc>
      </w:tr>
      <w:tr w:rsidR="000C6E98" w14:paraId="398BB781" w14:textId="77777777">
        <w:trPr>
          <w:tblCellSpacing w:w="0" w:type="dxa"/>
          <w:jc w:val="center"/>
        </w:trPr>
        <w:tc>
          <w:tcPr>
            <w:tcW w:w="54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6DEAC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REQ-07</w:t>
            </w:r>
          </w:p>
        </w:tc>
        <w:tc>
          <w:tcPr>
            <w:tcW w:w="173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D5265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Cache de cotações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SQLite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15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BD09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Redução de ≥ 50% das chamadas à API externa</w:t>
            </w:r>
          </w:p>
        </w:tc>
        <w:tc>
          <w:tcPr>
            <w:tcW w:w="119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2EDD83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OKB v3.1 §4.2 + N5.2</w:t>
            </w:r>
          </w:p>
        </w:tc>
      </w:tr>
    </w:tbl>
    <w:p w14:paraId="400BA954" w14:textId="77777777" w:rsidR="000C6E98" w:rsidRDefault="000C6E98">
      <w:pPr>
        <w:rPr>
          <w:rFonts w:ascii="Calibri" w:hAnsi="Calibri" w:cs="Calibri"/>
        </w:rPr>
      </w:pPr>
    </w:p>
    <w:p w14:paraId="1A6BD0B6" w14:textId="77777777" w:rsidR="000C6E98" w:rsidRDefault="00D47A86">
      <w:pPr>
        <w:pStyle w:val="Ttulo2"/>
      </w:pPr>
      <w:r>
        <w:t xml:space="preserve">Entrega Principal 2 — Garantia da </w:t>
      </w:r>
      <w:r>
        <w:t>Qualidade (Fase N6)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44"/>
        <w:gridCol w:w="2527"/>
        <w:gridCol w:w="3495"/>
        <w:gridCol w:w="1738"/>
      </w:tblGrid>
      <w:tr w:rsidR="000C6E98" w14:paraId="19FAD9C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5329DC0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71DA9B19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6A7D11CE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B20F243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412520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82185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REQ-08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EC820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Cobertura de testes automatizados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45C1ED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≥ 80% do código (unitários + integração via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pytest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+ coverage.py)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2D8A7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(Qualidade) + N6.1</w:t>
            </w:r>
          </w:p>
        </w:tc>
      </w:tr>
      <w:tr w:rsidR="000C6E98" w14:paraId="263F41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84CE2C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REQ-09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8A3DC2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Testes de aceitação (UAT)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40CBE8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100% dos fluxos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críticos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passing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, zero defeitos críticos/bloqueantes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DDB6F0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(Qualidade) + N6.2</w:t>
            </w:r>
          </w:p>
        </w:tc>
      </w:tr>
      <w:tr w:rsidR="000C6E98" w14:paraId="6F62B5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AE691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REQ-10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0225A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Aplicação de ferramentas da qualidade (PDCA + Ishikawa 6M)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6BDF3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12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PDCAs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consolidados + diagrama de causa e efeito documentado no Plano de Qualidade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5E655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(Qualidade) + N6.3</w:t>
            </w:r>
          </w:p>
        </w:tc>
      </w:tr>
    </w:tbl>
    <w:p w14:paraId="38CDD292" w14:textId="77777777" w:rsidR="000C6E98" w:rsidRDefault="000C6E98">
      <w:pPr>
        <w:rPr>
          <w:rFonts w:ascii="Calibri" w:hAnsi="Calibri" w:cs="Calibri"/>
        </w:rPr>
      </w:pPr>
    </w:p>
    <w:p w14:paraId="4B1406AD" w14:textId="77777777" w:rsidR="000C6E98" w:rsidRDefault="00D47A86">
      <w:pPr>
        <w:pStyle w:val="Ttulo2"/>
      </w:pPr>
      <w:r>
        <w:t xml:space="preserve">Entrega Principal 3 — </w:t>
      </w:r>
      <w:proofErr w:type="spellStart"/>
      <w:r>
        <w:t>DevOps</w:t>
      </w:r>
      <w:proofErr w:type="spellEnd"/>
      <w:r>
        <w:t xml:space="preserve"> e CI/CD (Fase N7)</w:t>
      </w:r>
    </w:p>
    <w:tbl>
      <w:tblPr>
        <w:tblW w:w="4998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1"/>
        <w:gridCol w:w="1932"/>
        <w:gridCol w:w="3650"/>
        <w:gridCol w:w="1988"/>
      </w:tblGrid>
      <w:tr w:rsidR="000C6E98" w14:paraId="4DFDFB0F" w14:textId="77777777">
        <w:trPr>
          <w:tblCellSpacing w:w="0" w:type="dxa"/>
          <w:jc w:val="center"/>
        </w:trPr>
        <w:tc>
          <w:tcPr>
            <w:tcW w:w="54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A50FA4E" w14:textId="77777777" w:rsidR="000C6E98" w:rsidRDefault="00D47A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6F9F6BE8" w14:textId="77777777" w:rsidR="000C6E98" w:rsidRDefault="00D47A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14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1FBA0DC" w14:textId="77777777" w:rsidR="000C6E98" w:rsidRDefault="00D47A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69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D57023F" w14:textId="77777777" w:rsidR="000C6E98" w:rsidRDefault="00D47A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11E33646" w14:textId="77777777">
        <w:trPr>
          <w:tblCellSpacing w:w="0" w:type="dxa"/>
          <w:jc w:val="center"/>
        </w:trPr>
        <w:tc>
          <w:tcPr>
            <w:tcW w:w="54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9555ED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REQ-11</w:t>
            </w:r>
          </w:p>
        </w:tc>
        <w:tc>
          <w:tcPr>
            <w:tcW w:w="113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30E390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Pipeline CI funcional</w:t>
            </w:r>
          </w:p>
        </w:tc>
        <w:tc>
          <w:tcPr>
            <w:tcW w:w="2146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3AE391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Lint + testes rodando em ≤ 5 min por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1169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DD079F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OKB v3.1 §4.1 + N7.1</w:t>
            </w:r>
          </w:p>
        </w:tc>
      </w:tr>
    </w:tbl>
    <w:p w14:paraId="54A5CA7C" w14:textId="77777777" w:rsidR="000C6E98" w:rsidRDefault="000C6E98">
      <w:pPr>
        <w:rPr>
          <w:rFonts w:ascii="Calibri" w:hAnsi="Calibri" w:cs="Calibri"/>
        </w:rPr>
      </w:pPr>
    </w:p>
    <w:p w14:paraId="7755D395" w14:textId="77777777" w:rsidR="000C6E98" w:rsidRDefault="00D47A86">
      <w:pPr>
        <w:pStyle w:val="Ttulo2"/>
      </w:pPr>
      <w:r>
        <w:t>Entrega Principal 4 — Base de Conhecimento (Fase N9)</w:t>
      </w:r>
    </w:p>
    <w:tbl>
      <w:tblPr>
        <w:tblW w:w="4998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58"/>
        <w:gridCol w:w="2674"/>
        <w:gridCol w:w="2997"/>
        <w:gridCol w:w="1972"/>
      </w:tblGrid>
      <w:tr w:rsidR="000C6E98" w14:paraId="2F791445" w14:textId="77777777">
        <w:trPr>
          <w:tblCellSpacing w:w="0" w:type="dxa"/>
          <w:jc w:val="center"/>
        </w:trPr>
        <w:tc>
          <w:tcPr>
            <w:tcW w:w="50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2A2E17B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7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2DB10A52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76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7BE5AF12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6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57A4A17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0C43C369" w14:textId="77777777">
        <w:trPr>
          <w:tblCellSpacing w:w="0" w:type="dxa"/>
          <w:jc w:val="center"/>
        </w:trPr>
        <w:tc>
          <w:tcPr>
            <w:tcW w:w="50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0B729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REQ-12</w:t>
            </w:r>
          </w:p>
        </w:tc>
        <w:tc>
          <w:tcPr>
            <w:tcW w:w="157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9379DF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ADRs para decisões arquiteturais críticas</w:t>
            </w:r>
          </w:p>
        </w:tc>
        <w:tc>
          <w:tcPr>
            <w:tcW w:w="176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B3CC6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Mínimo 3 ADRs registrados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stack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Kanban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, métricas)</w:t>
            </w:r>
          </w:p>
        </w:tc>
        <w:tc>
          <w:tcPr>
            <w:tcW w:w="116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DB60DFF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OKB v3.1 §4.5 + N9.1</w:t>
            </w:r>
          </w:p>
        </w:tc>
      </w:tr>
      <w:tr w:rsidR="000C6E98" w14:paraId="64F608A6" w14:textId="77777777">
        <w:trPr>
          <w:tblCellSpacing w:w="0" w:type="dxa"/>
          <w:jc w:val="center"/>
        </w:trPr>
        <w:tc>
          <w:tcPr>
            <w:tcW w:w="50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EAC4978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REQ-13</w:t>
            </w:r>
          </w:p>
        </w:tc>
        <w:tc>
          <w:tcPr>
            <w:tcW w:w="157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8B4E85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Rastreabilidade de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prompts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SDD</w:t>
            </w:r>
          </w:p>
        </w:tc>
        <w:tc>
          <w:tcPr>
            <w:tcW w:w="1762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501A8F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100% dos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prompts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catalogados em</w:t>
            </w:r>
          </w:p>
          <w:p w14:paraId="2D17BC6A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.</w:t>
            </w:r>
            <w:proofErr w:type="gramStart"/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ai</w:t>
            </w:r>
            <w:proofErr w:type="gramEnd"/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/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handoffs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highlight w:val="lightGray"/>
              </w:rPr>
              <w:t>/</w:t>
            </w:r>
          </w:p>
        </w:tc>
        <w:tc>
          <w:tcPr>
            <w:tcW w:w="116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A3E788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OKB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v3.1 §4.4 + N9.3</w:t>
            </w:r>
          </w:p>
        </w:tc>
      </w:tr>
    </w:tbl>
    <w:p w14:paraId="4DB6A3A5" w14:textId="77777777" w:rsidR="000C6E98" w:rsidRDefault="000C6E98">
      <w:pPr>
        <w:rPr>
          <w:rFonts w:ascii="Calibri" w:hAnsi="Calibri" w:cs="Calibri"/>
        </w:rPr>
      </w:pPr>
    </w:p>
    <w:p w14:paraId="72B0CB87" w14:textId="77777777" w:rsidR="000C6E98" w:rsidRDefault="00D47A86">
      <w:pPr>
        <w:pStyle w:val="Ttulo2"/>
      </w:pPr>
      <w:r>
        <w:t>Entrega Principal 5 — Documentação Técnica (Fase N11)</w:t>
      </w:r>
    </w:p>
    <w:tbl>
      <w:tblPr>
        <w:tblW w:w="4998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87"/>
        <w:gridCol w:w="2469"/>
        <w:gridCol w:w="3312"/>
        <w:gridCol w:w="1933"/>
      </w:tblGrid>
      <w:tr w:rsidR="000C6E98" w14:paraId="4FE12D3A" w14:textId="77777777">
        <w:trPr>
          <w:tblCellSpacing w:w="0" w:type="dxa"/>
          <w:jc w:val="center"/>
        </w:trPr>
        <w:tc>
          <w:tcPr>
            <w:tcW w:w="46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037CEB0A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6A518ECF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94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5E09388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3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2388BDAC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1E63C8EE" w14:textId="77777777">
        <w:trPr>
          <w:tblCellSpacing w:w="0" w:type="dxa"/>
          <w:jc w:val="center"/>
        </w:trPr>
        <w:tc>
          <w:tcPr>
            <w:tcW w:w="463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90D75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REQ-14</w:t>
            </w:r>
          </w:p>
        </w:tc>
        <w:tc>
          <w:tcPr>
            <w:tcW w:w="1451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A1490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Documentação técnica consolidada</w:t>
            </w:r>
          </w:p>
        </w:tc>
        <w:tc>
          <w:tcPr>
            <w:tcW w:w="194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7C062F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Arquitetura + APIs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OpenAPI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) revisadas e aprovadas</w:t>
            </w:r>
          </w:p>
        </w:tc>
        <w:tc>
          <w:tcPr>
            <w:tcW w:w="113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06151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(Produto) + N11.1</w:t>
            </w:r>
          </w:p>
        </w:tc>
      </w:tr>
    </w:tbl>
    <w:p w14:paraId="7520276D" w14:textId="77777777" w:rsidR="000C6E98" w:rsidRDefault="000C6E98">
      <w:pPr>
        <w:rPr>
          <w:rFonts w:ascii="Calibri" w:hAnsi="Calibri" w:cs="Calibri"/>
        </w:rPr>
      </w:pPr>
    </w:p>
    <w:p w14:paraId="6D95800C" w14:textId="77777777" w:rsidR="000C6E98" w:rsidRDefault="00D47A86">
      <w:pPr>
        <w:pStyle w:val="Ttulo2"/>
      </w:pPr>
      <w:r>
        <w:t xml:space="preserve">Entrega </w:t>
      </w:r>
      <w:r>
        <w:t>Principal 6 — Conformidade FOSS (Fases N1, N4)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82"/>
        <w:gridCol w:w="1839"/>
        <w:gridCol w:w="3766"/>
        <w:gridCol w:w="2117"/>
      </w:tblGrid>
      <w:tr w:rsidR="000C6E98" w14:paraId="699F49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1B5E4B84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0B83C3E0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8FE0F56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259F4177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 w:rsidR="000C6E98" w14:paraId="7126EE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ECBC50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REQ-15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51430E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Licenciamento 100% FOSS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A86307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Todas dependências com licenças OSI-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approved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(MIT, Apache 2.0, BSD, GPL)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FD86BE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TAP §3 (Inovação) + N1.5 + N4.4</w:t>
            </w:r>
          </w:p>
        </w:tc>
      </w:tr>
    </w:tbl>
    <w:p w14:paraId="7D8A5049" w14:textId="77777777" w:rsidR="000C6E98" w:rsidRDefault="000C6E98">
      <w:pPr>
        <w:rPr>
          <w:rFonts w:ascii="Calibri" w:hAnsi="Calibri" w:cs="Calibri"/>
        </w:rPr>
      </w:pPr>
    </w:p>
    <w:p w14:paraId="3E36FABA" w14:textId="77777777" w:rsidR="000C6E98" w:rsidRDefault="00D47A86">
      <w:pPr>
        <w:pStyle w:val="Ttulo2"/>
      </w:pPr>
      <w:r>
        <w:t xml:space="preserve">MATRIZ DE </w:t>
      </w:r>
      <w:r>
        <w:t>RASTREABILIDADE CONSOLIDADA (TAP §3 → EAP → REQUISITOS)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75"/>
        <w:gridCol w:w="2126"/>
        <w:gridCol w:w="2235"/>
        <w:gridCol w:w="1868"/>
      </w:tblGrid>
      <w:tr w:rsidR="000C6E98" w14:paraId="383C4B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5E3D954C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Objetivo SMART (TAP §3)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7B957BBE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Fases EAP v2.0 Associadas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30B920E2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Requisitos Cobertos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B9D5F0" w:themeFill="text2" w:themeFillTint="32"/>
          </w:tcPr>
          <w:p w14:paraId="492F577E" w14:textId="77777777" w:rsidR="000C6E98" w:rsidRDefault="00D47A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Domínio PMBOK 7ª</w:t>
            </w:r>
          </w:p>
        </w:tc>
      </w:tr>
      <w:tr w:rsidR="000C6E98" w14:paraId="3AF6BF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160AC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Produto (Escopo)</w:t>
            </w:r>
          </w:p>
          <w:p w14:paraId="74A75A1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— MVP funcional com simulação cambial, 5 regimes,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invoice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PDF, ≤ 3s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380563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N5 (Desenvolvimento)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33897F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REQ-01, REQ-02, REQ-03, REQ-04, REQ-05, REQ-06, REQ-07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2EA18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Entrega</w:t>
            </w:r>
          </w:p>
        </w:tc>
      </w:tr>
      <w:tr w:rsidR="000C6E98" w14:paraId="1638F9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2E0739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Qualidade e Testes</w:t>
            </w:r>
          </w:p>
          <w:p w14:paraId="2BD7CF8E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— ≥ 80%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coverage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, UAT 100% fluxos críticos, zero defeitos críticos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4236C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N6 (Garantia da Qualidade)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3B5E7C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REQ-08, REQ-09, REQ-10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A482C0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Medição</w:t>
            </w:r>
          </w:p>
        </w:tc>
      </w:tr>
      <w:tr w:rsidR="000C6E98" w14:paraId="3D10F9A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2C5F091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Cronograma (Marcos)</w:t>
            </w:r>
          </w:p>
          <w:p w14:paraId="1EAAAAF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— 22/09 (parcial) +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Nov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/2026 (final)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6D99BA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Macro-fases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MF1/MF2/MF3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AF3FCC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Todos (indiretamente)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2F5D0A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Abordagem de Desenvolvimento</w:t>
            </w:r>
          </w:p>
        </w:tc>
      </w:tr>
      <w:tr w:rsidR="000C6E98" w14:paraId="5C3761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45B41C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Métricas e Indicadores</w:t>
            </w:r>
          </w:p>
          <w:p w14:paraId="401B8477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Cycle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Time +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Throughput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via GitHub Insights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AB5B17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N7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DevOps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) + N9 (Base de Conhecimento)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65A26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REQ-11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134B2B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Medição</w:t>
            </w:r>
          </w:p>
        </w:tc>
      </w:tr>
      <w:tr w:rsidR="000C6E98" w14:paraId="340111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A90906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Inovação e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Ferramentas</w:t>
            </w:r>
          </w:p>
          <w:p w14:paraId="16CBFE9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— FOSS + SDD com IA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auditável</w:t>
            </w:r>
            <w:proofErr w:type="spellEnd"/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AF22D9D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N1.5, N4.4, N5.5, N9.1, N9.3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CC9C34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REQ-12, REQ-13, REQ-15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914B42" w14:textId="77777777" w:rsidR="000C6E98" w:rsidRDefault="00D47A8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Trabalho do Projeto</w:t>
            </w:r>
          </w:p>
        </w:tc>
      </w:tr>
    </w:tbl>
    <w:p w14:paraId="27F7CCC2" w14:textId="77777777" w:rsidR="000C6E98" w:rsidRDefault="00D47A86">
      <w:pPr>
        <w:spacing w:beforeLines="50" w:before="12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b/>
          <w:sz w:val="16"/>
          <w:szCs w:val="16"/>
        </w:rPr>
        <w:t>Verificação de completude:</w:t>
      </w:r>
      <w:r>
        <w:rPr>
          <w:rFonts w:ascii="Calibri" w:hAnsi="Calibri" w:cs="Calibri"/>
          <w:sz w:val="16"/>
          <w:szCs w:val="16"/>
        </w:rPr>
        <w:t xml:space="preserve"> 100% dos Objetivos SMART do TAP §3 possuem ao menos um requisito associado na seção §5.</w:t>
      </w:r>
    </w:p>
    <w:p w14:paraId="6876E852" w14:textId="77777777" w:rsidR="000C6E98" w:rsidRDefault="000C6E98">
      <w:pPr>
        <w:pStyle w:val="Comments"/>
      </w:pPr>
    </w:p>
    <w:p w14:paraId="34BB7452" w14:textId="77777777" w:rsidR="000C6E98" w:rsidRDefault="000C6E98">
      <w:pPr>
        <w:rPr>
          <w:rFonts w:ascii="Calibri" w:hAnsi="Calibri"/>
        </w:rPr>
      </w:pPr>
    </w:p>
    <w:p w14:paraId="166A4229" w14:textId="77777777" w:rsidR="000C6E98" w:rsidRDefault="000C6E98">
      <w:pPr>
        <w:rPr>
          <w:rFonts w:ascii="Calibri" w:hAnsi="Calibri"/>
        </w:rPr>
      </w:pPr>
    </w:p>
    <w:p w14:paraId="0578E69B" w14:textId="77777777" w:rsidR="000C6E98" w:rsidRDefault="00D47A86">
      <w:pPr>
        <w:pStyle w:val="Ttulo1"/>
      </w:pPr>
      <w:bookmarkStart w:id="8" w:name="_Toc422808771"/>
      <w:r>
        <w:t>Marcos</w:t>
      </w:r>
      <w:bookmarkEnd w:id="8"/>
    </w:p>
    <w:p w14:paraId="0A337545" w14:textId="77777777" w:rsidR="000C6E98" w:rsidRDefault="000C6E98">
      <w:pPr>
        <w:pStyle w:val="Comments"/>
      </w:pPr>
    </w:p>
    <w:tbl>
      <w:tblPr>
        <w:tblW w:w="90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02"/>
        <w:gridCol w:w="5656"/>
        <w:gridCol w:w="1409"/>
      </w:tblGrid>
      <w:tr w:rsidR="000C6E98" w14:paraId="2026CB70" w14:textId="77777777">
        <w:tc>
          <w:tcPr>
            <w:tcW w:w="2002" w:type="dxa"/>
            <w:shd w:val="clear" w:color="auto" w:fill="DBE5F1"/>
          </w:tcPr>
          <w:p w14:paraId="73268AF1" w14:textId="77777777" w:rsidR="000C6E98" w:rsidRDefault="00D47A86">
            <w:pPr>
              <w:pStyle w:val="Comments"/>
            </w:pPr>
            <w:r>
              <w:t xml:space="preserve">Fase ou Grupo </w:t>
            </w:r>
            <w:r>
              <w:t>de Processos</w:t>
            </w:r>
          </w:p>
        </w:tc>
        <w:tc>
          <w:tcPr>
            <w:tcW w:w="5656" w:type="dxa"/>
            <w:shd w:val="clear" w:color="auto" w:fill="DBE5F1"/>
            <w:vAlign w:val="center"/>
          </w:tcPr>
          <w:p w14:paraId="28AD2634" w14:textId="77777777" w:rsidR="000C6E98" w:rsidRDefault="00D47A86">
            <w:pPr>
              <w:pStyle w:val="Comments"/>
            </w:pPr>
            <w:r>
              <w:t>Marcos</w:t>
            </w:r>
          </w:p>
        </w:tc>
        <w:tc>
          <w:tcPr>
            <w:tcW w:w="1409" w:type="dxa"/>
            <w:shd w:val="clear" w:color="auto" w:fill="DBE5F1"/>
            <w:vAlign w:val="center"/>
          </w:tcPr>
          <w:p w14:paraId="159F6D0A" w14:textId="77777777" w:rsidR="000C6E98" w:rsidRDefault="00D47A86">
            <w:pPr>
              <w:pStyle w:val="Comments"/>
            </w:pPr>
            <w:r>
              <w:t>Previsão</w:t>
            </w:r>
          </w:p>
        </w:tc>
      </w:tr>
      <w:tr w:rsidR="000C6E98" w14:paraId="71F8A33C" w14:textId="77777777">
        <w:tc>
          <w:tcPr>
            <w:tcW w:w="2002" w:type="dxa"/>
          </w:tcPr>
          <w:p w14:paraId="0B574103" w14:textId="77777777" w:rsidR="000C6E98" w:rsidRDefault="00D47A86">
            <w:pPr>
              <w:pStyle w:val="Comments"/>
            </w:pPr>
            <w:r>
              <w:t>Iniciação</w:t>
            </w:r>
          </w:p>
        </w:tc>
        <w:tc>
          <w:tcPr>
            <w:tcW w:w="5656" w:type="dxa"/>
          </w:tcPr>
          <w:p w14:paraId="2D65C1D8" w14:textId="77777777" w:rsidR="000C6E98" w:rsidRDefault="00D47A86">
            <w:pPr>
              <w:pStyle w:val="Comments"/>
              <w:jc w:val="both"/>
            </w:pPr>
            <w:r>
              <w:t>Termo de abertura do projeto aprovado.</w:t>
            </w:r>
          </w:p>
        </w:tc>
        <w:tc>
          <w:tcPr>
            <w:tcW w:w="1409" w:type="dxa"/>
            <w:vAlign w:val="center"/>
          </w:tcPr>
          <w:p w14:paraId="33CA4653" w14:textId="77777777" w:rsidR="000C6E98" w:rsidRDefault="00D47A86">
            <w:pPr>
              <w:pStyle w:val="Comments"/>
            </w:pPr>
            <w:r>
              <w:rPr>
                <w:lang w:val="en-US"/>
              </w:rPr>
              <w:t>11</w:t>
            </w:r>
            <w:r>
              <w:t>/0</w:t>
            </w:r>
            <w:r>
              <w:rPr>
                <w:lang w:val="en-US"/>
              </w:rPr>
              <w:t>8</w:t>
            </w:r>
            <w:r>
              <w:t>/2026</w:t>
            </w:r>
          </w:p>
        </w:tc>
      </w:tr>
      <w:tr w:rsidR="000C6E98" w14:paraId="4F6717BE" w14:textId="77777777">
        <w:tc>
          <w:tcPr>
            <w:tcW w:w="2002" w:type="dxa"/>
          </w:tcPr>
          <w:p w14:paraId="6A9B20C4" w14:textId="77777777" w:rsidR="000C6E98" w:rsidRDefault="00D47A86">
            <w:pPr>
              <w:pStyle w:val="Comments"/>
            </w:pPr>
            <w:r>
              <w:t>Planejamento</w:t>
            </w:r>
          </w:p>
        </w:tc>
        <w:tc>
          <w:tcPr>
            <w:tcW w:w="5656" w:type="dxa"/>
          </w:tcPr>
          <w:p w14:paraId="5C44F5AA" w14:textId="77777777" w:rsidR="000C6E98" w:rsidRDefault="00D47A86">
            <w:pPr>
              <w:pStyle w:val="Comments"/>
              <w:jc w:val="both"/>
            </w:pPr>
            <w:r>
              <w:t xml:space="preserve">Desenvolvimento das áreas de conhecimento com as devidas reuniões (cliente, gestor do projeto) e etapas aprovadas do projeto. </w:t>
            </w:r>
          </w:p>
        </w:tc>
        <w:tc>
          <w:tcPr>
            <w:tcW w:w="1409" w:type="dxa"/>
            <w:vAlign w:val="center"/>
          </w:tcPr>
          <w:p w14:paraId="5C915B44" w14:textId="77777777" w:rsidR="000C6E98" w:rsidRDefault="000C6E98">
            <w:pPr>
              <w:pStyle w:val="Comments"/>
            </w:pPr>
          </w:p>
        </w:tc>
      </w:tr>
      <w:tr w:rsidR="000C6E98" w14:paraId="4E92E552" w14:textId="77777777">
        <w:tc>
          <w:tcPr>
            <w:tcW w:w="2002" w:type="dxa"/>
          </w:tcPr>
          <w:p w14:paraId="4106BE46" w14:textId="77777777" w:rsidR="000C6E98" w:rsidRDefault="000C6E98">
            <w:pPr>
              <w:pStyle w:val="Comments"/>
            </w:pPr>
          </w:p>
        </w:tc>
        <w:tc>
          <w:tcPr>
            <w:tcW w:w="5656" w:type="dxa"/>
          </w:tcPr>
          <w:p w14:paraId="3ABE4CA3" w14:textId="77777777" w:rsidR="000C6E98" w:rsidRDefault="00D47A86">
            <w:pPr>
              <w:pStyle w:val="Comments"/>
              <w:jc w:val="both"/>
            </w:pPr>
            <w:r>
              <w:t xml:space="preserve">Prazos, qualidade e </w:t>
            </w:r>
            <w:r>
              <w:t>custos do projeto.</w:t>
            </w:r>
          </w:p>
        </w:tc>
        <w:tc>
          <w:tcPr>
            <w:tcW w:w="1409" w:type="dxa"/>
            <w:vAlign w:val="center"/>
          </w:tcPr>
          <w:p w14:paraId="318ECE73" w14:textId="77777777" w:rsidR="000C6E98" w:rsidRDefault="000C6E98">
            <w:pPr>
              <w:pStyle w:val="Comments"/>
            </w:pPr>
          </w:p>
        </w:tc>
      </w:tr>
      <w:tr w:rsidR="000C6E98" w14:paraId="490F7191" w14:textId="77777777">
        <w:tc>
          <w:tcPr>
            <w:tcW w:w="2002" w:type="dxa"/>
          </w:tcPr>
          <w:p w14:paraId="747468EE" w14:textId="77777777" w:rsidR="000C6E98" w:rsidRDefault="00D47A86">
            <w:pPr>
              <w:pStyle w:val="Comments"/>
            </w:pPr>
            <w:r>
              <w:t>Execução, Monitoramento e Controle</w:t>
            </w:r>
          </w:p>
        </w:tc>
        <w:tc>
          <w:tcPr>
            <w:tcW w:w="5656" w:type="dxa"/>
          </w:tcPr>
          <w:p w14:paraId="30EA731D" w14:textId="77777777" w:rsidR="000C6E98" w:rsidRDefault="00D47A86">
            <w:pPr>
              <w:pStyle w:val="Comments"/>
              <w:jc w:val="both"/>
            </w:pPr>
            <w:r>
              <w:t>Ferramentas tecnológicas, códigos, desenvolvimento prático e monitoramento e análise dos indicadores. Monitorar e controlar as atividades do projeto.</w:t>
            </w:r>
          </w:p>
        </w:tc>
        <w:tc>
          <w:tcPr>
            <w:tcW w:w="1409" w:type="dxa"/>
            <w:vAlign w:val="center"/>
          </w:tcPr>
          <w:p w14:paraId="2D4EF4BB" w14:textId="77777777" w:rsidR="000C6E98" w:rsidRDefault="000C6E98">
            <w:pPr>
              <w:pStyle w:val="Comments"/>
            </w:pPr>
          </w:p>
        </w:tc>
      </w:tr>
      <w:tr w:rsidR="000C6E98" w14:paraId="251CDE6C" w14:textId="77777777">
        <w:tc>
          <w:tcPr>
            <w:tcW w:w="2002" w:type="dxa"/>
          </w:tcPr>
          <w:p w14:paraId="70849406" w14:textId="77777777" w:rsidR="000C6E98" w:rsidRDefault="00D47A86">
            <w:pPr>
              <w:pStyle w:val="Comments"/>
            </w:pPr>
            <w:r>
              <w:t>Encerramento</w:t>
            </w:r>
          </w:p>
        </w:tc>
        <w:tc>
          <w:tcPr>
            <w:tcW w:w="5656" w:type="dxa"/>
          </w:tcPr>
          <w:p w14:paraId="292FADE8" w14:textId="77777777" w:rsidR="000C6E98" w:rsidRDefault="00D47A86">
            <w:pPr>
              <w:pStyle w:val="Comments"/>
              <w:jc w:val="both"/>
            </w:pPr>
            <w:r>
              <w:t>Projeto entregue ao cliente. Projet</w:t>
            </w:r>
            <w:r>
              <w:t>o encerrado.</w:t>
            </w:r>
          </w:p>
        </w:tc>
        <w:tc>
          <w:tcPr>
            <w:tcW w:w="1409" w:type="dxa"/>
            <w:vAlign w:val="center"/>
          </w:tcPr>
          <w:p w14:paraId="252F5D59" w14:textId="77777777" w:rsidR="000C6E98" w:rsidRDefault="000C6E98">
            <w:pPr>
              <w:pStyle w:val="Comments"/>
            </w:pPr>
          </w:p>
        </w:tc>
      </w:tr>
      <w:tr w:rsidR="000C6E98" w14:paraId="327018E4" w14:textId="77777777">
        <w:tc>
          <w:tcPr>
            <w:tcW w:w="2002" w:type="dxa"/>
          </w:tcPr>
          <w:p w14:paraId="5F8DACD3" w14:textId="77777777" w:rsidR="000C6E98" w:rsidRDefault="000C6E98">
            <w:pPr>
              <w:pStyle w:val="Comments"/>
            </w:pPr>
          </w:p>
        </w:tc>
        <w:tc>
          <w:tcPr>
            <w:tcW w:w="5656" w:type="dxa"/>
          </w:tcPr>
          <w:p w14:paraId="592C0174" w14:textId="77777777" w:rsidR="000C6E98" w:rsidRDefault="00D47A86">
            <w:pPr>
              <w:pStyle w:val="Comments"/>
              <w:jc w:val="both"/>
            </w:pPr>
            <w:r>
              <w:t>Contrato jurídico encerrado.</w:t>
            </w:r>
          </w:p>
        </w:tc>
        <w:tc>
          <w:tcPr>
            <w:tcW w:w="1409" w:type="dxa"/>
            <w:vAlign w:val="center"/>
          </w:tcPr>
          <w:p w14:paraId="0840A113" w14:textId="77777777" w:rsidR="000C6E98" w:rsidRDefault="000C6E98">
            <w:pPr>
              <w:pStyle w:val="Comments"/>
            </w:pPr>
          </w:p>
        </w:tc>
      </w:tr>
    </w:tbl>
    <w:p w14:paraId="1177A525" w14:textId="77777777" w:rsidR="000C6E98" w:rsidRDefault="000C6E98">
      <w:pPr>
        <w:rPr>
          <w:rFonts w:ascii="Calibri" w:hAnsi="Calibri"/>
        </w:rPr>
      </w:pPr>
    </w:p>
    <w:p w14:paraId="36072667" w14:textId="77777777" w:rsidR="000C6E98" w:rsidRDefault="00D47A86">
      <w:pPr>
        <w:pStyle w:val="Ttulo1"/>
      </w:pPr>
      <w:bookmarkStart w:id="9" w:name="_Toc383370461"/>
      <w:bookmarkStart w:id="10" w:name="_Toc422808772"/>
      <w:r>
        <w:t>Partes interessadas</w:t>
      </w:r>
      <w:bookmarkEnd w:id="9"/>
      <w:r>
        <w:t xml:space="preserve"> do projeto</w:t>
      </w:r>
      <w:bookmarkEnd w:id="10"/>
    </w:p>
    <w:p w14:paraId="4B590C78" w14:textId="77777777" w:rsidR="000C6E98" w:rsidRDefault="000C6E98">
      <w:pPr>
        <w:pStyle w:val="Comment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4"/>
        <w:gridCol w:w="2830"/>
        <w:gridCol w:w="2840"/>
      </w:tblGrid>
      <w:tr w:rsidR="000C6E98" w14:paraId="7B32B471" w14:textId="77777777">
        <w:tc>
          <w:tcPr>
            <w:tcW w:w="2881" w:type="dxa"/>
            <w:shd w:val="clear" w:color="auto" w:fill="DBE5F1"/>
            <w:vAlign w:val="center"/>
          </w:tcPr>
          <w:p w14:paraId="32402346" w14:textId="77777777" w:rsidR="000C6E98" w:rsidRDefault="00D47A86">
            <w:pPr>
              <w:pStyle w:val="Comments"/>
            </w:pPr>
            <w:r>
              <w:t>Empresa</w:t>
            </w:r>
          </w:p>
        </w:tc>
        <w:tc>
          <w:tcPr>
            <w:tcW w:w="2881" w:type="dxa"/>
            <w:shd w:val="clear" w:color="auto" w:fill="DBE5F1"/>
            <w:vAlign w:val="center"/>
          </w:tcPr>
          <w:p w14:paraId="6195F970" w14:textId="77777777" w:rsidR="000C6E98" w:rsidRDefault="00D47A86">
            <w:pPr>
              <w:pStyle w:val="Comments"/>
            </w:pPr>
            <w:r>
              <w:t>Participante</w:t>
            </w:r>
          </w:p>
        </w:tc>
        <w:tc>
          <w:tcPr>
            <w:tcW w:w="2882" w:type="dxa"/>
            <w:shd w:val="clear" w:color="auto" w:fill="DBE5F1"/>
            <w:vAlign w:val="center"/>
          </w:tcPr>
          <w:p w14:paraId="518F22B1" w14:textId="77777777" w:rsidR="000C6E98" w:rsidRDefault="00D47A86">
            <w:pPr>
              <w:pStyle w:val="Comments"/>
            </w:pPr>
            <w:r>
              <w:t>Função</w:t>
            </w:r>
          </w:p>
        </w:tc>
      </w:tr>
      <w:tr w:rsidR="000C6E98" w14:paraId="38EFA5D4" w14:textId="77777777">
        <w:tc>
          <w:tcPr>
            <w:tcW w:w="2881" w:type="dxa"/>
          </w:tcPr>
          <w:p w14:paraId="63415294" w14:textId="77777777" w:rsidR="000C6E98" w:rsidRDefault="00D47A86">
            <w:pPr>
              <w:pStyle w:val="Comments"/>
            </w:pPr>
            <w:r>
              <w:t>FATEC</w:t>
            </w:r>
          </w:p>
        </w:tc>
        <w:tc>
          <w:tcPr>
            <w:tcW w:w="2881" w:type="dxa"/>
          </w:tcPr>
          <w:p w14:paraId="5C09D799" w14:textId="77777777" w:rsidR="000C6E98" w:rsidRDefault="00D47A86">
            <w:pPr>
              <w:pStyle w:val="Comments"/>
            </w:pPr>
            <w:r>
              <w:t>Nivaldo Carleto</w:t>
            </w:r>
          </w:p>
        </w:tc>
        <w:tc>
          <w:tcPr>
            <w:tcW w:w="2882" w:type="dxa"/>
          </w:tcPr>
          <w:p w14:paraId="00A0EEA3" w14:textId="77777777" w:rsidR="000C6E98" w:rsidRDefault="00D47A86">
            <w:pPr>
              <w:pStyle w:val="Comments"/>
            </w:pPr>
            <w:r>
              <w:t>Cliente</w:t>
            </w:r>
          </w:p>
        </w:tc>
      </w:tr>
      <w:tr w:rsidR="000C6E98" w14:paraId="7C6F2CFD" w14:textId="77777777">
        <w:tc>
          <w:tcPr>
            <w:tcW w:w="2881" w:type="dxa"/>
          </w:tcPr>
          <w:p w14:paraId="5CB97BD9" w14:textId="77777777" w:rsidR="000C6E98" w:rsidRDefault="00D47A86">
            <w:pPr>
              <w:pStyle w:val="Comments"/>
            </w:pPr>
            <w:r>
              <w:t>COGME</w:t>
            </w:r>
          </w:p>
          <w:p w14:paraId="52D12439" w14:textId="77777777" w:rsidR="000C6E98" w:rsidRDefault="000C6E98">
            <w:pPr>
              <w:pStyle w:val="Comments"/>
            </w:pPr>
          </w:p>
        </w:tc>
        <w:tc>
          <w:tcPr>
            <w:tcW w:w="2881" w:type="dxa"/>
          </w:tcPr>
          <w:p w14:paraId="3C678A3B" w14:textId="77777777" w:rsidR="000C6E98" w:rsidRDefault="00D47A86">
            <w:pPr>
              <w:pStyle w:val="Comments"/>
            </w:pPr>
            <w:r>
              <w:rPr>
                <w:lang w:val="en-US"/>
              </w:rPr>
              <w:t xml:space="preserve">Leonardo David Silva </w:t>
            </w:r>
            <w:proofErr w:type="spellStart"/>
            <w:r>
              <w:rPr>
                <w:lang w:val="en-US"/>
              </w:rPr>
              <w:t>Setti</w:t>
            </w:r>
            <w:proofErr w:type="spellEnd"/>
            <w:r>
              <w:rPr>
                <w:lang w:val="en-US"/>
              </w:rPr>
              <w:br/>
            </w:r>
            <w:r>
              <w:t>Fabricio de Lima Cabral</w:t>
            </w:r>
          </w:p>
        </w:tc>
        <w:tc>
          <w:tcPr>
            <w:tcW w:w="2882" w:type="dxa"/>
          </w:tcPr>
          <w:p w14:paraId="6B2EC602" w14:textId="77777777" w:rsidR="000C6E98" w:rsidRDefault="00D47A86">
            <w:pPr>
              <w:pStyle w:val="Comments"/>
            </w:pPr>
            <w:r>
              <w:t>Desenvolvedores do projeto</w:t>
            </w:r>
          </w:p>
        </w:tc>
      </w:tr>
    </w:tbl>
    <w:p w14:paraId="501DE643" w14:textId="77777777" w:rsidR="000C6E98" w:rsidRDefault="000C6E98">
      <w:pPr>
        <w:pStyle w:val="Comments"/>
      </w:pPr>
    </w:p>
    <w:p w14:paraId="26177806" w14:textId="77777777" w:rsidR="000C6E98" w:rsidRDefault="00D47A86">
      <w:pPr>
        <w:pStyle w:val="Ttulo1"/>
      </w:pPr>
      <w:bookmarkStart w:id="11" w:name="_Toc422808773"/>
      <w:r>
        <w:t>Restrições</w:t>
      </w:r>
      <w:bookmarkEnd w:id="11"/>
    </w:p>
    <w:p w14:paraId="6D64564B" w14:textId="77777777" w:rsidR="000C6E98" w:rsidRDefault="000C6E98">
      <w:pPr>
        <w:rPr>
          <w:rFonts w:ascii="Calibri" w:hAnsi="Calibri"/>
        </w:rPr>
      </w:pPr>
    </w:p>
    <w:p w14:paraId="3D4F6C77" w14:textId="77777777" w:rsidR="000C6E98" w:rsidRDefault="00D47A86">
      <w:pPr>
        <w:pStyle w:val="Ttulo2"/>
      </w:pPr>
      <w:r>
        <w:t xml:space="preserve">8.1. Contexto </w:t>
      </w:r>
      <w:r>
        <w:t>Aplicado</w:t>
      </w:r>
    </w:p>
    <w:p w14:paraId="2B00D664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O presente projeto está sujeito a um conjunto de limitações concretas que condicionam sua execução, decorrentes de seu ambiente acadêmico, da infraestrutura disponível e das premissas tecnológicas adotadas. Estas restrições não podem ser desconsid</w:t>
      </w:r>
      <w:r>
        <w:rPr>
          <w:rFonts w:ascii="Calibri" w:hAnsi="Calibri"/>
        </w:rPr>
        <w:t>eradas ou violadas sob pena de inviabilização parcial ou total do empreendimento. Elas atuam como parâmetros fixos dentro dos quais a equipe deve planejar, executar e monitorar todas as atividades, exigindo uma gestão de escopo rigorosa, priorização consta</w:t>
      </w:r>
      <w:r>
        <w:rPr>
          <w:rFonts w:ascii="Calibri" w:hAnsi="Calibri"/>
        </w:rPr>
        <w:t>nte e tomada de decisão orientada à mitigação de impactos.</w:t>
      </w:r>
    </w:p>
    <w:p w14:paraId="5A2D86E7" w14:textId="77777777" w:rsidR="000C6E98" w:rsidRDefault="000C6E98">
      <w:pPr>
        <w:rPr>
          <w:rFonts w:ascii="Calibri" w:hAnsi="Calibri"/>
        </w:rPr>
      </w:pPr>
    </w:p>
    <w:p w14:paraId="1F9D3E30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>A seguir, as restrições são detalhadas conforme as categorias fundamentais do PMBOK® 6ª edição, aplicadas diretamente à realidade do projeto "Conversor de Ganhos em Moeda Estrangeira".</w:t>
      </w:r>
    </w:p>
    <w:p w14:paraId="6E676AFC" w14:textId="77777777" w:rsidR="000C6E98" w:rsidRDefault="000C6E98">
      <w:pPr>
        <w:rPr>
          <w:rFonts w:ascii="Calibri" w:hAnsi="Calibri"/>
        </w:rPr>
      </w:pPr>
    </w:p>
    <w:p w14:paraId="1080448E" w14:textId="77777777" w:rsidR="000C6E98" w:rsidRDefault="000C6E98">
      <w:pPr>
        <w:rPr>
          <w:rFonts w:ascii="Calibri" w:hAnsi="Calibri"/>
          <w:b/>
          <w:bCs/>
        </w:rPr>
      </w:pPr>
    </w:p>
    <w:p w14:paraId="23D2AA91" w14:textId="77777777" w:rsidR="000C6E98" w:rsidRDefault="00D47A86">
      <w:pPr>
        <w:pStyle w:val="Ttulo2"/>
      </w:pPr>
      <w:r>
        <w:t>8.2. Rest</w:t>
      </w:r>
      <w:r>
        <w:t>rições de Escopo</w:t>
      </w:r>
    </w:p>
    <w:p w14:paraId="63E6523E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pPr w:leftFromText="180" w:rightFromText="180" w:vertAnchor="text" w:horzAnchor="page" w:tblpX="1835" w:tblpY="100"/>
        <w:tblOverlap w:val="never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1"/>
        <w:gridCol w:w="4253"/>
      </w:tblGrid>
      <w:tr w:rsidR="000C6E98" w14:paraId="001230A0" w14:textId="77777777">
        <w:tc>
          <w:tcPr>
            <w:tcW w:w="4360" w:type="dxa"/>
            <w:tcBorders>
              <w:tl2br w:val="nil"/>
              <w:tr2bl w:val="nil"/>
            </w:tcBorders>
          </w:tcPr>
          <w:p w14:paraId="15EDFF00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665C5ABF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4E91FFF8" w14:textId="77777777">
        <w:tc>
          <w:tcPr>
            <w:tcW w:w="4360" w:type="dxa"/>
            <w:tcBorders>
              <w:tl2br w:val="nil"/>
              <w:tr2bl w:val="nil"/>
            </w:tcBorders>
          </w:tcPr>
          <w:p w14:paraId="54E0186E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Escopo restrito ao MVP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3416178B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 projeto entregará um Produto Mínimo Viável (MVP) em regime acadêmico. Funcionalidades não essenciais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ex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: múltiplas plataformas de transferência, cadastro de múltiplos </w:t>
            </w: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 xml:space="preserve">usuários, </w:t>
            </w:r>
            <w:r>
              <w:rPr>
                <w:rFonts w:ascii="Calibri" w:eastAsia="Times" w:hAnsi="Calibri"/>
                <w:sz w:val="16"/>
                <w:szCs w:val="16"/>
              </w:rPr>
              <w:t>relatórios gerenciais avançados) ficarão para versões futuras, salvo aprovação formal em mudança de escopo.</w:t>
            </w:r>
          </w:p>
        </w:tc>
      </w:tr>
      <w:tr w:rsidR="000C6E98" w14:paraId="30865EC9" w14:textId="77777777">
        <w:tc>
          <w:tcPr>
            <w:tcW w:w="4360" w:type="dxa"/>
            <w:tcBorders>
              <w:tl2br w:val="nil"/>
              <w:tr2bl w:val="nil"/>
            </w:tcBorders>
          </w:tcPr>
          <w:p w14:paraId="5215AA14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>Desenvolvimento do zero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242AAB1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Não haverá reaproveitamento de código ou sistemas legados. Toda a construção ocorrerá a partir de requisitos originais, dem</w:t>
            </w:r>
            <w:r>
              <w:rPr>
                <w:rFonts w:ascii="Calibri" w:eastAsia="Times" w:hAnsi="Calibri"/>
                <w:sz w:val="16"/>
                <w:szCs w:val="16"/>
              </w:rPr>
              <w:t>andando esforço integral de modelagem, codificação e testes no período letivo.</w:t>
            </w:r>
          </w:p>
          <w:p w14:paraId="13F170F0" w14:textId="77777777" w:rsidR="000C6E98" w:rsidRDefault="000C6E98">
            <w:pPr>
              <w:rPr>
                <w:rFonts w:ascii="Calibri" w:eastAsia="Times" w:hAnsi="Calibri"/>
                <w:sz w:val="16"/>
                <w:szCs w:val="16"/>
              </w:rPr>
            </w:pPr>
          </w:p>
        </w:tc>
      </w:tr>
    </w:tbl>
    <w:p w14:paraId="2DEF1651" w14:textId="77777777" w:rsidR="000C6E98" w:rsidRDefault="000C6E98">
      <w:pPr>
        <w:rPr>
          <w:rFonts w:ascii="Calibri" w:hAnsi="Calibri"/>
        </w:rPr>
      </w:pPr>
    </w:p>
    <w:p w14:paraId="4837FE56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27250C13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534CFEC8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4BD71C3E" w14:textId="77777777" w:rsidR="000C6E98" w:rsidRDefault="00D47A86">
      <w:pPr>
        <w:pStyle w:val="Ttulo2"/>
      </w:pPr>
      <w:r>
        <w:t>8.3. Restrições de Cronograma</w:t>
      </w:r>
    </w:p>
    <w:p w14:paraId="16634B58" w14:textId="77777777" w:rsidR="000C6E98" w:rsidRDefault="000C6E98">
      <w:pPr>
        <w:rPr>
          <w:rFonts w:ascii="Calibri" w:hAnsi="Calibri"/>
          <w:b/>
          <w:bCs/>
        </w:rPr>
      </w:pP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9"/>
        <w:gridCol w:w="4255"/>
      </w:tblGrid>
      <w:tr w:rsidR="000C6E98" w14:paraId="189477FC" w14:textId="77777777">
        <w:trPr>
          <w:jc w:val="center"/>
        </w:trPr>
        <w:tc>
          <w:tcPr>
            <w:tcW w:w="4360" w:type="dxa"/>
            <w:tcBorders>
              <w:tl2br w:val="nil"/>
              <w:tr2bl w:val="nil"/>
            </w:tcBorders>
          </w:tcPr>
          <w:p w14:paraId="7A4E3A1E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26189839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394CC763" w14:textId="77777777">
        <w:trPr>
          <w:jc w:val="center"/>
        </w:trPr>
        <w:tc>
          <w:tcPr>
            <w:tcW w:w="4360" w:type="dxa"/>
            <w:tcBorders>
              <w:tl2br w:val="nil"/>
              <w:tr2bl w:val="nil"/>
            </w:tcBorders>
          </w:tcPr>
          <w:p w14:paraId="12CBB7A5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Prazo letivo inegociável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2C50F827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Dois bimestres acadêmicos, com marco intermediário obrigatório em 08/09/2026 </w:t>
            </w:r>
            <w:r>
              <w:rPr>
                <w:rFonts w:ascii="Calibri" w:eastAsia="Times" w:hAnsi="Calibri"/>
                <w:sz w:val="16"/>
                <w:szCs w:val="16"/>
              </w:rPr>
              <w:t>(entrega documental até o plano de Gerenciamento da Qualidade). Cerca de 25% do tempo total já transcorreu, restando aproximadamente 3 meses para execução plena.</w:t>
            </w:r>
          </w:p>
        </w:tc>
      </w:tr>
      <w:tr w:rsidR="000C6E98" w14:paraId="16B5C68C" w14:textId="77777777">
        <w:trPr>
          <w:jc w:val="center"/>
        </w:trPr>
        <w:tc>
          <w:tcPr>
            <w:tcW w:w="4360" w:type="dxa"/>
            <w:tcBorders>
              <w:tl2br w:val="nil"/>
              <w:tr2bl w:val="nil"/>
            </w:tcBorders>
          </w:tcPr>
          <w:p w14:paraId="5189E4ED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Disponibilidade reduzida</w:t>
            </w:r>
          </w:p>
        </w:tc>
        <w:tc>
          <w:tcPr>
            <w:tcW w:w="4360" w:type="dxa"/>
            <w:tcBorders>
              <w:tl2br w:val="nil"/>
              <w:tr2bl w:val="nil"/>
            </w:tcBorders>
          </w:tcPr>
          <w:p w14:paraId="32202846" w14:textId="77777777" w:rsidR="000C6E98" w:rsidRDefault="00D47A86">
            <w:pPr>
              <w:rPr>
                <w:rFonts w:ascii="Calibri" w:eastAsia="Times" w:hAnsi="Calibri"/>
                <w:b/>
                <w:bCs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 curso é noturno, limitando a carga horária semanal dedicada ao pro</w:t>
            </w:r>
            <w:r>
              <w:rPr>
                <w:rFonts w:ascii="Calibri" w:eastAsia="Times" w:hAnsi="Calibri"/>
                <w:sz w:val="16"/>
                <w:szCs w:val="16"/>
              </w:rPr>
              <w:t>jeto. A equipe (2 pessoas) concilia as atividades com outras disciplinas e compromissos profissionais, exigindo planejamento granular e produtividade otimizada.</w:t>
            </w:r>
          </w:p>
        </w:tc>
      </w:tr>
    </w:tbl>
    <w:p w14:paraId="568E966A" w14:textId="77777777" w:rsidR="000C6E98" w:rsidRDefault="000C6E98">
      <w:pPr>
        <w:rPr>
          <w:rFonts w:ascii="Calibri" w:hAnsi="Calibri"/>
          <w:b/>
          <w:bCs/>
        </w:rPr>
      </w:pPr>
    </w:p>
    <w:p w14:paraId="372D4B22" w14:textId="77777777" w:rsidR="000C6E98" w:rsidRDefault="000C6E98">
      <w:pPr>
        <w:rPr>
          <w:rFonts w:ascii="Calibri" w:hAnsi="Calibri"/>
          <w:b/>
          <w:bCs/>
        </w:rPr>
      </w:pPr>
    </w:p>
    <w:p w14:paraId="5FA81D09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4F6EB943" w14:textId="77777777" w:rsidR="000C6E98" w:rsidRDefault="00D47A86">
      <w:pPr>
        <w:pStyle w:val="Ttulo2"/>
      </w:pPr>
      <w:r>
        <w:t>8.4. Restrições de Custo (Orçamento)</w:t>
      </w:r>
    </w:p>
    <w:p w14:paraId="65C614C2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4"/>
        <w:gridCol w:w="4250"/>
      </w:tblGrid>
      <w:tr w:rsidR="000C6E98" w14:paraId="3D0B2DB0" w14:textId="77777777">
        <w:trPr>
          <w:jc w:val="center"/>
        </w:trPr>
        <w:tc>
          <w:tcPr>
            <w:tcW w:w="4360" w:type="dxa"/>
          </w:tcPr>
          <w:p w14:paraId="7B173302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</w:tcPr>
          <w:p w14:paraId="440CE07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0A9D2454" w14:textId="77777777">
        <w:trPr>
          <w:jc w:val="center"/>
        </w:trPr>
        <w:tc>
          <w:tcPr>
            <w:tcW w:w="4360" w:type="dxa"/>
          </w:tcPr>
          <w:p w14:paraId="70E47C38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Orçamento nulo</w:t>
            </w:r>
          </w:p>
        </w:tc>
        <w:tc>
          <w:tcPr>
            <w:tcW w:w="4360" w:type="dxa"/>
          </w:tcPr>
          <w:p w14:paraId="087E74E5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Não há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 verba institucional ou patrocínio. Todos os custos operacionais (hospedagem, ferramentas, serviços) serão absorvidos pela equipe ou obtidos via planos gratuitos.</w:t>
            </w:r>
          </w:p>
          <w:p w14:paraId="7657351A" w14:textId="77777777" w:rsidR="000C6E98" w:rsidRDefault="000C6E98">
            <w:pPr>
              <w:rPr>
                <w:rFonts w:ascii="Calibri" w:eastAsia="Times" w:hAnsi="Calibri"/>
                <w:sz w:val="16"/>
                <w:szCs w:val="16"/>
              </w:rPr>
            </w:pPr>
          </w:p>
        </w:tc>
      </w:tr>
      <w:tr w:rsidR="000C6E98" w14:paraId="0E04F68F" w14:textId="77777777">
        <w:trPr>
          <w:jc w:val="center"/>
        </w:trPr>
        <w:tc>
          <w:tcPr>
            <w:tcW w:w="4360" w:type="dxa"/>
          </w:tcPr>
          <w:p w14:paraId="498763FC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Proibição de aquisições pagas</w:t>
            </w:r>
          </w:p>
        </w:tc>
        <w:tc>
          <w:tcPr>
            <w:tcW w:w="4360" w:type="dxa"/>
          </w:tcPr>
          <w:p w14:paraId="6A13A099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Nenhuma ferramenta, biblioteca ou serviço oneroso poderá ser 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utilizado. A seleção da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stack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tecnológica fica restrita a soluções gratuitas e de código aberto (FOSS) ou com planos gratuitos suficientes para o escopo acadêmico.</w:t>
            </w:r>
          </w:p>
        </w:tc>
      </w:tr>
    </w:tbl>
    <w:p w14:paraId="6F7391C8" w14:textId="77777777" w:rsidR="000C6E98" w:rsidRDefault="000C6E98">
      <w:pPr>
        <w:rPr>
          <w:rFonts w:ascii="Calibri" w:hAnsi="Calibri"/>
        </w:rPr>
      </w:pPr>
    </w:p>
    <w:p w14:paraId="3FAC8A96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14:paraId="594D69BE" w14:textId="77777777" w:rsidR="000C6E98" w:rsidRDefault="00D47A86">
      <w:pPr>
        <w:pStyle w:val="Ttulo2"/>
      </w:pPr>
      <w:r>
        <w:t>8.5. Restrições de Recursos (</w:t>
      </w:r>
      <w:proofErr w:type="spellStart"/>
      <w:r>
        <w:t>Peopleware</w:t>
      </w:r>
      <w:proofErr w:type="spellEnd"/>
      <w:r>
        <w:t>)</w:t>
      </w:r>
    </w:p>
    <w:p w14:paraId="09DE8248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1"/>
        <w:gridCol w:w="4253"/>
      </w:tblGrid>
      <w:tr w:rsidR="000C6E98" w14:paraId="46C0C71A" w14:textId="77777777">
        <w:trPr>
          <w:jc w:val="center"/>
        </w:trPr>
        <w:tc>
          <w:tcPr>
            <w:tcW w:w="4360" w:type="dxa"/>
          </w:tcPr>
          <w:p w14:paraId="3838B8FB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</w:tcPr>
          <w:p w14:paraId="731D513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084C0C57" w14:textId="77777777">
        <w:trPr>
          <w:jc w:val="center"/>
        </w:trPr>
        <w:tc>
          <w:tcPr>
            <w:tcW w:w="4360" w:type="dxa"/>
          </w:tcPr>
          <w:p w14:paraId="6CA3057D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Equipe reduzid</w:t>
            </w:r>
            <w:r>
              <w:rPr>
                <w:rFonts w:ascii="Calibri" w:eastAsia="Times" w:hAnsi="Calibri"/>
                <w:sz w:val="16"/>
                <w:szCs w:val="16"/>
              </w:rPr>
              <w:t>a (2 pessoas)</w:t>
            </w:r>
          </w:p>
        </w:tc>
        <w:tc>
          <w:tcPr>
            <w:tcW w:w="4360" w:type="dxa"/>
          </w:tcPr>
          <w:p w14:paraId="45166C78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A equipe é composta por apenas dois membros, que acumularão múltiplos papéis: gerência, análise, </w:t>
            </w: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 xml:space="preserve">desenvolvimento, testes, documentação e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DevOps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>. A paralelização é limitada e a dependência de cada membro é alta.</w:t>
            </w:r>
          </w:p>
        </w:tc>
      </w:tr>
      <w:tr w:rsidR="000C6E98" w14:paraId="1F7FFCFB" w14:textId="77777777">
        <w:trPr>
          <w:jc w:val="center"/>
        </w:trPr>
        <w:tc>
          <w:tcPr>
            <w:tcW w:w="4360" w:type="dxa"/>
          </w:tcPr>
          <w:p w14:paraId="688229C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>Hardware modesto</w:t>
            </w:r>
          </w:p>
        </w:tc>
        <w:tc>
          <w:tcPr>
            <w:tcW w:w="4360" w:type="dxa"/>
          </w:tcPr>
          <w:p w14:paraId="648A0F76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Os </w:t>
            </w:r>
            <w:r>
              <w:rPr>
                <w:rFonts w:ascii="Calibri" w:eastAsia="Times" w:hAnsi="Calibri"/>
                <w:sz w:val="16"/>
                <w:szCs w:val="16"/>
              </w:rPr>
              <w:t>equipamentos pessoais dos integrantes possuem capacidade computacional limitada, impactando tempos de build, execução de testes pesados e simulações.</w:t>
            </w:r>
          </w:p>
        </w:tc>
      </w:tr>
      <w:tr w:rsidR="000C6E98" w14:paraId="1A92E196" w14:textId="77777777">
        <w:trPr>
          <w:jc w:val="center"/>
        </w:trPr>
        <w:tc>
          <w:tcPr>
            <w:tcW w:w="4360" w:type="dxa"/>
          </w:tcPr>
          <w:p w14:paraId="0C18FE3B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Dependência de serviços externos gratuitos</w:t>
            </w:r>
          </w:p>
        </w:tc>
        <w:tc>
          <w:tcPr>
            <w:tcW w:w="4360" w:type="dxa"/>
          </w:tcPr>
          <w:p w14:paraId="35DDD72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APIs de câmbio e hospedagem dependem de provedores terceiros s</w:t>
            </w:r>
            <w:r>
              <w:rPr>
                <w:rFonts w:ascii="Calibri" w:eastAsia="Times" w:hAnsi="Calibri"/>
                <w:sz w:val="16"/>
                <w:szCs w:val="16"/>
              </w:rPr>
              <w:t>em garantia de estabilidade, disponibilidade ou continuidade, sujeitos a limites de requisição e mudanças em suas políticas.</w:t>
            </w:r>
          </w:p>
        </w:tc>
      </w:tr>
    </w:tbl>
    <w:p w14:paraId="0FE4EDBE" w14:textId="77777777" w:rsidR="000C6E98" w:rsidRDefault="000C6E98">
      <w:pPr>
        <w:rPr>
          <w:rFonts w:ascii="Calibri" w:hAnsi="Calibri"/>
        </w:rPr>
      </w:pPr>
    </w:p>
    <w:p w14:paraId="5C8158FB" w14:textId="77777777" w:rsidR="000C6E98" w:rsidRDefault="000C6E98">
      <w:pPr>
        <w:rPr>
          <w:rFonts w:ascii="Calibri" w:hAnsi="Calibri"/>
        </w:rPr>
      </w:pPr>
    </w:p>
    <w:p w14:paraId="693F6F8C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41A729F2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45010BD2" w14:textId="77777777" w:rsidR="000C6E98" w:rsidRDefault="00D47A86">
      <w:pPr>
        <w:pStyle w:val="Ttulo2"/>
      </w:pPr>
      <w:r>
        <w:t>8.6. Restrições de Qualidade</w:t>
      </w:r>
    </w:p>
    <w:p w14:paraId="542F4823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3"/>
        <w:gridCol w:w="4251"/>
      </w:tblGrid>
      <w:tr w:rsidR="000C6E98" w14:paraId="50E900E9" w14:textId="77777777">
        <w:trPr>
          <w:jc w:val="center"/>
        </w:trPr>
        <w:tc>
          <w:tcPr>
            <w:tcW w:w="4360" w:type="dxa"/>
          </w:tcPr>
          <w:p w14:paraId="34EF402E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</w:tcPr>
          <w:p w14:paraId="597DF9E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16C7B1F0" w14:textId="77777777">
        <w:trPr>
          <w:jc w:val="center"/>
        </w:trPr>
        <w:tc>
          <w:tcPr>
            <w:tcW w:w="4360" w:type="dxa"/>
          </w:tcPr>
          <w:p w14:paraId="15D4DD5D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Tempo restrito para testes</w:t>
            </w:r>
          </w:p>
        </w:tc>
        <w:tc>
          <w:tcPr>
            <w:tcW w:w="4360" w:type="dxa"/>
          </w:tcPr>
          <w:p w14:paraId="223CEFC9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Com prazo reduzido, os testes </w:t>
            </w:r>
            <w:r>
              <w:rPr>
                <w:rFonts w:ascii="Calibri" w:eastAsia="Times" w:hAnsi="Calibri"/>
                <w:sz w:val="16"/>
                <w:szCs w:val="16"/>
              </w:rPr>
              <w:t>deverão ser priorizados nos fluxos críticos (cálculo de câmbio, configuração de regimes, geração de PDF). A meta de 80% de cobertura é desafiadora, mas factível com uso de ferramentas automatizadas FOSS.</w:t>
            </w:r>
          </w:p>
        </w:tc>
      </w:tr>
      <w:tr w:rsidR="000C6E98" w14:paraId="4087B0BD" w14:textId="77777777">
        <w:trPr>
          <w:jc w:val="center"/>
        </w:trPr>
        <w:tc>
          <w:tcPr>
            <w:tcW w:w="4360" w:type="dxa"/>
          </w:tcPr>
          <w:p w14:paraId="0601F558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Ambiente de validação acadêmico</w:t>
            </w:r>
          </w:p>
        </w:tc>
        <w:tc>
          <w:tcPr>
            <w:tcW w:w="4360" w:type="dxa"/>
          </w:tcPr>
          <w:p w14:paraId="142DEA7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Os testes de aceita</w:t>
            </w:r>
            <w:r>
              <w:rPr>
                <w:rFonts w:ascii="Calibri" w:eastAsia="Times" w:hAnsi="Calibri"/>
                <w:sz w:val="16"/>
                <w:szCs w:val="16"/>
              </w:rPr>
              <w:t>ção e usabilidade serão conduzidos com um número limitado de usuários-piloto (colegas e professores), não refletindo plenamente a diversidade do público-alvo real.</w:t>
            </w:r>
          </w:p>
        </w:tc>
      </w:tr>
    </w:tbl>
    <w:p w14:paraId="30942BA3" w14:textId="77777777" w:rsidR="000C6E98" w:rsidRDefault="000C6E98">
      <w:pPr>
        <w:rPr>
          <w:rFonts w:ascii="Calibri" w:hAnsi="Calibri"/>
        </w:rPr>
      </w:pPr>
    </w:p>
    <w:p w14:paraId="3F5AD20C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1A38FB4A" w14:textId="77777777" w:rsidR="000C6E98" w:rsidRDefault="00D47A86">
      <w:pPr>
        <w:rPr>
          <w:rFonts w:ascii="Calibri" w:hAnsi="Calibri"/>
        </w:rPr>
      </w:pPr>
      <w:r>
        <w:rPr>
          <w:rFonts w:ascii="Calibri" w:hAnsi="Calibri"/>
        </w:rPr>
        <w:tab/>
      </w:r>
    </w:p>
    <w:p w14:paraId="170D1310" w14:textId="77777777" w:rsidR="000C6E98" w:rsidRDefault="00D47A86">
      <w:pPr>
        <w:pStyle w:val="Ttulo2"/>
      </w:pPr>
      <w:r>
        <w:t>8.7. Restrições de Riscos</w:t>
      </w:r>
    </w:p>
    <w:p w14:paraId="6BA103BC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42"/>
        <w:gridCol w:w="4252"/>
      </w:tblGrid>
      <w:tr w:rsidR="000C6E98" w14:paraId="05407660" w14:textId="77777777">
        <w:trPr>
          <w:jc w:val="center"/>
        </w:trPr>
        <w:tc>
          <w:tcPr>
            <w:tcW w:w="4360" w:type="dxa"/>
          </w:tcPr>
          <w:p w14:paraId="1B19229C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</w:tcPr>
          <w:p w14:paraId="2E516FF3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3AF4B694" w14:textId="77777777">
        <w:trPr>
          <w:jc w:val="center"/>
        </w:trPr>
        <w:tc>
          <w:tcPr>
            <w:tcW w:w="4360" w:type="dxa"/>
          </w:tcPr>
          <w:p w14:paraId="150A041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Sem contingência formal</w:t>
            </w:r>
          </w:p>
        </w:tc>
        <w:tc>
          <w:tcPr>
            <w:tcW w:w="4360" w:type="dxa"/>
          </w:tcPr>
          <w:p w14:paraId="3C4B9736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A eq</w:t>
            </w:r>
            <w:r>
              <w:rPr>
                <w:rFonts w:ascii="Calibri" w:eastAsia="Times" w:hAnsi="Calibri"/>
                <w:sz w:val="16"/>
                <w:szCs w:val="16"/>
              </w:rPr>
              <w:t>uipe não dispõe de recursos extras (financeiros, humanos ou tecnológicos) para planos de contingência estruturados. A gestão de riscos dependerá de ações preventivas e adaptações rápidas.</w:t>
            </w:r>
          </w:p>
        </w:tc>
      </w:tr>
      <w:tr w:rsidR="000C6E98" w14:paraId="7A1426AD" w14:textId="77777777">
        <w:trPr>
          <w:jc w:val="center"/>
        </w:trPr>
        <w:tc>
          <w:tcPr>
            <w:tcW w:w="4360" w:type="dxa"/>
          </w:tcPr>
          <w:p w14:paraId="590D1BF0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Dependência crítica de APIs gratuitas</w:t>
            </w:r>
          </w:p>
        </w:tc>
        <w:tc>
          <w:tcPr>
            <w:tcW w:w="4360" w:type="dxa"/>
          </w:tcPr>
          <w:p w14:paraId="66F5ADA9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O consumo de cotação cambial </w:t>
            </w:r>
            <w:r>
              <w:rPr>
                <w:rFonts w:ascii="Calibri" w:eastAsia="Times" w:hAnsi="Calibri"/>
                <w:sz w:val="16"/>
                <w:szCs w:val="16"/>
              </w:rPr>
              <w:t>em tempo real é função central; a eventual indisponibilidade ou limitação da API escolhida pode bloquear o MVP.</w:t>
            </w:r>
          </w:p>
        </w:tc>
      </w:tr>
    </w:tbl>
    <w:p w14:paraId="721CA578" w14:textId="77777777" w:rsidR="000C6E98" w:rsidRDefault="000C6E98">
      <w:pPr>
        <w:rPr>
          <w:rFonts w:ascii="Calibri" w:hAnsi="Calibri"/>
        </w:rPr>
      </w:pPr>
    </w:p>
    <w:p w14:paraId="5004D8B7" w14:textId="77777777" w:rsidR="000C6E98" w:rsidRDefault="000C6E98">
      <w:pPr>
        <w:rPr>
          <w:rFonts w:ascii="Calibri" w:hAnsi="Calibri"/>
        </w:rPr>
      </w:pPr>
    </w:p>
    <w:p w14:paraId="64FAC283" w14:textId="77777777" w:rsidR="000C6E98" w:rsidRDefault="00D47A86">
      <w:pPr>
        <w:pStyle w:val="Ttulo2"/>
      </w:pPr>
      <w:r>
        <w:t>8.8. Restrições Tecnológicas e Operacionais</w:t>
      </w:r>
    </w:p>
    <w:p w14:paraId="03051A39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3"/>
        <w:gridCol w:w="4251"/>
      </w:tblGrid>
      <w:tr w:rsidR="000C6E98" w14:paraId="0A0BE163" w14:textId="77777777">
        <w:tc>
          <w:tcPr>
            <w:tcW w:w="4360" w:type="dxa"/>
          </w:tcPr>
          <w:p w14:paraId="75CBAF2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Restrição</w:t>
            </w:r>
          </w:p>
        </w:tc>
        <w:tc>
          <w:tcPr>
            <w:tcW w:w="4360" w:type="dxa"/>
          </w:tcPr>
          <w:p w14:paraId="220A8E90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Descrição e Impacto</w:t>
            </w:r>
          </w:p>
        </w:tc>
      </w:tr>
      <w:tr w:rsidR="000C6E98" w14:paraId="317B6A48" w14:textId="77777777">
        <w:tc>
          <w:tcPr>
            <w:tcW w:w="4360" w:type="dxa"/>
          </w:tcPr>
          <w:p w14:paraId="04D259D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Stack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exclusivamente FOSS/gratuita</w:t>
            </w:r>
          </w:p>
        </w:tc>
        <w:tc>
          <w:tcPr>
            <w:tcW w:w="4360" w:type="dxa"/>
          </w:tcPr>
          <w:p w14:paraId="14CDAD3B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Todo o ciclo de vida 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(gerenciamento, desenvolvimento, testes, documentação, CI/CD, hospedagem) utilizará ferramentas </w:t>
            </w: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 xml:space="preserve">gratuitas, preferencialmente open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source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>. Isso restringe o leque de opções e exige pesquisa de compatibilidade.</w:t>
            </w:r>
          </w:p>
        </w:tc>
      </w:tr>
      <w:tr w:rsidR="000C6E98" w14:paraId="1105D864" w14:textId="77777777">
        <w:tc>
          <w:tcPr>
            <w:tcW w:w="4360" w:type="dxa"/>
          </w:tcPr>
          <w:p w14:paraId="66A90852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lastRenderedPageBreak/>
              <w:t>Abordagem experimental (SDD com IA)</w:t>
            </w:r>
          </w:p>
        </w:tc>
        <w:tc>
          <w:tcPr>
            <w:tcW w:w="4360" w:type="dxa"/>
          </w:tcPr>
          <w:p w14:paraId="7DB12C85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O uso de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Sp</w:t>
            </w:r>
            <w:r>
              <w:rPr>
                <w:rFonts w:ascii="Calibri" w:eastAsia="Times" w:hAnsi="Calibri"/>
                <w:sz w:val="16"/>
                <w:szCs w:val="16"/>
              </w:rPr>
              <w:t>ecification-Driven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Development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com suporte de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LLMs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é inovador e não garantido. Os artefatos gerados por IA demandam revisão humana rigorosa, sob risco de erros lógicos ou de segurança.</w:t>
            </w:r>
          </w:p>
        </w:tc>
      </w:tr>
      <w:tr w:rsidR="000C6E98" w14:paraId="22445105" w14:textId="77777777">
        <w:tc>
          <w:tcPr>
            <w:tcW w:w="4360" w:type="dxa"/>
          </w:tcPr>
          <w:p w14:paraId="284B215D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Licenciamento do produto final</w:t>
            </w:r>
          </w:p>
        </w:tc>
        <w:tc>
          <w:tcPr>
            <w:tcW w:w="4360" w:type="dxa"/>
          </w:tcPr>
          <w:p w14:paraId="654BA6A1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 software entregue deverá ser licencia</w:t>
            </w:r>
            <w:r>
              <w:rPr>
                <w:rFonts w:ascii="Calibri" w:eastAsia="Times" w:hAnsi="Calibri"/>
                <w:sz w:val="16"/>
                <w:szCs w:val="16"/>
              </w:rPr>
              <w:t xml:space="preserve">do como open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source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ex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>: MIT, GPLv3), condição imposta pelo uso de ferramentas FOSS e pelo caráter acadêmico, restringindo futura comercialização.</w:t>
            </w:r>
          </w:p>
        </w:tc>
      </w:tr>
    </w:tbl>
    <w:p w14:paraId="31E50130" w14:textId="77777777" w:rsidR="000C6E98" w:rsidRDefault="000C6E98">
      <w:pPr>
        <w:rPr>
          <w:rFonts w:ascii="Calibri" w:hAnsi="Calibri"/>
        </w:rPr>
      </w:pPr>
    </w:p>
    <w:p w14:paraId="396B5625" w14:textId="77777777" w:rsidR="000C6E98" w:rsidRDefault="000C6E98">
      <w:pPr>
        <w:rPr>
          <w:rFonts w:ascii="Calibri" w:hAnsi="Calibri"/>
        </w:rPr>
      </w:pPr>
    </w:p>
    <w:p w14:paraId="65D49CC2" w14:textId="77777777" w:rsidR="000C6E98" w:rsidRDefault="00D47A86">
      <w:pPr>
        <w:pStyle w:val="Ttulo2"/>
      </w:pPr>
      <w:r>
        <w:t>8.9. Síntese Consolidada das Restrições</w:t>
      </w:r>
    </w:p>
    <w:p w14:paraId="288EBE15" w14:textId="77777777" w:rsidR="000C6E98" w:rsidRDefault="000C6E98">
      <w:pPr>
        <w:rPr>
          <w:rFonts w:ascii="Calibri" w:hAnsi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2"/>
        <w:gridCol w:w="4252"/>
      </w:tblGrid>
      <w:tr w:rsidR="000C6E98" w14:paraId="5CF66360" w14:textId="77777777">
        <w:tc>
          <w:tcPr>
            <w:tcW w:w="4360" w:type="dxa"/>
          </w:tcPr>
          <w:p w14:paraId="071EEBEC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Categoria PMBOK</w:t>
            </w:r>
          </w:p>
        </w:tc>
        <w:tc>
          <w:tcPr>
            <w:tcW w:w="4360" w:type="dxa"/>
          </w:tcPr>
          <w:p w14:paraId="484D6A5E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Restrições Aplicáveis</w:t>
            </w:r>
          </w:p>
        </w:tc>
      </w:tr>
      <w:tr w:rsidR="000C6E98" w14:paraId="7C710626" w14:textId="77777777">
        <w:tc>
          <w:tcPr>
            <w:tcW w:w="4360" w:type="dxa"/>
          </w:tcPr>
          <w:p w14:paraId="734F41CC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Escopo</w:t>
            </w:r>
          </w:p>
        </w:tc>
        <w:tc>
          <w:tcPr>
            <w:tcW w:w="4360" w:type="dxa"/>
          </w:tcPr>
          <w:p w14:paraId="429C2CD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MVP acadêmico; </w:t>
            </w:r>
            <w:r>
              <w:rPr>
                <w:rFonts w:ascii="Calibri" w:eastAsia="Times" w:hAnsi="Calibri"/>
                <w:sz w:val="16"/>
                <w:szCs w:val="16"/>
              </w:rPr>
              <w:t>desenvolvimento do zero</w:t>
            </w:r>
          </w:p>
        </w:tc>
      </w:tr>
      <w:tr w:rsidR="000C6E98" w14:paraId="16C2BBFC" w14:textId="77777777">
        <w:tc>
          <w:tcPr>
            <w:tcW w:w="4360" w:type="dxa"/>
          </w:tcPr>
          <w:p w14:paraId="1705DC0A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Cronograma</w:t>
            </w:r>
          </w:p>
        </w:tc>
        <w:tc>
          <w:tcPr>
            <w:tcW w:w="4360" w:type="dxa"/>
          </w:tcPr>
          <w:p w14:paraId="56D7256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2 bimestres (com </w:t>
            </w:r>
            <w:r>
              <w:rPr>
                <w:rFonts w:ascii="Calibri" w:eastAsia="Times" w:hAnsi="Calibri" w:cs="Calibri"/>
                <w:sz w:val="16"/>
                <w:szCs w:val="16"/>
              </w:rPr>
              <w:t>≈</w:t>
            </w:r>
            <w:r>
              <w:rPr>
                <w:rFonts w:ascii="Calibri" w:eastAsia="Times" w:hAnsi="Calibri"/>
                <w:sz w:val="16"/>
                <w:szCs w:val="16"/>
              </w:rPr>
              <w:t>25% já decorrido); marco 08/09/2026; curso noturno</w:t>
            </w:r>
          </w:p>
        </w:tc>
      </w:tr>
      <w:tr w:rsidR="000C6E98" w14:paraId="3FF24611" w14:textId="77777777">
        <w:tc>
          <w:tcPr>
            <w:tcW w:w="4360" w:type="dxa"/>
          </w:tcPr>
          <w:p w14:paraId="47B264AC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Custo</w:t>
            </w:r>
          </w:p>
        </w:tc>
        <w:tc>
          <w:tcPr>
            <w:tcW w:w="4360" w:type="dxa"/>
          </w:tcPr>
          <w:p w14:paraId="21CD082E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Orçamento zero; proibição de ferramentas pagas</w:t>
            </w:r>
          </w:p>
          <w:p w14:paraId="51BFA38D" w14:textId="77777777" w:rsidR="000C6E98" w:rsidRDefault="000C6E98">
            <w:pPr>
              <w:rPr>
                <w:rFonts w:ascii="Calibri" w:eastAsia="Times" w:hAnsi="Calibri"/>
                <w:sz w:val="16"/>
                <w:szCs w:val="16"/>
              </w:rPr>
            </w:pPr>
          </w:p>
        </w:tc>
      </w:tr>
      <w:tr w:rsidR="000C6E98" w14:paraId="40CC5C0D" w14:textId="77777777">
        <w:tc>
          <w:tcPr>
            <w:tcW w:w="4360" w:type="dxa"/>
          </w:tcPr>
          <w:p w14:paraId="4C76DEF4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Recursos</w:t>
            </w:r>
          </w:p>
        </w:tc>
        <w:tc>
          <w:tcPr>
            <w:tcW w:w="4360" w:type="dxa"/>
          </w:tcPr>
          <w:p w14:paraId="07541C3F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Equipe de 2 pessoas (múltiplos papéis); hardware modesto; dependência externa</w:t>
            </w:r>
          </w:p>
        </w:tc>
      </w:tr>
      <w:tr w:rsidR="000C6E98" w14:paraId="541B551F" w14:textId="77777777">
        <w:tc>
          <w:tcPr>
            <w:tcW w:w="4360" w:type="dxa"/>
          </w:tcPr>
          <w:p w14:paraId="7AF43D4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Qualida</w:t>
            </w:r>
            <w:r>
              <w:rPr>
                <w:rFonts w:ascii="Calibri" w:eastAsia="Times" w:hAnsi="Calibri"/>
                <w:sz w:val="16"/>
                <w:szCs w:val="16"/>
              </w:rPr>
              <w:t>de</w:t>
            </w:r>
          </w:p>
        </w:tc>
        <w:tc>
          <w:tcPr>
            <w:tcW w:w="4360" w:type="dxa"/>
          </w:tcPr>
          <w:p w14:paraId="06DFD5D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Testes com tempo limitado; ambiente de validação restrito</w:t>
            </w:r>
          </w:p>
        </w:tc>
      </w:tr>
      <w:tr w:rsidR="000C6E98" w14:paraId="6154D9A0" w14:textId="77777777">
        <w:tc>
          <w:tcPr>
            <w:tcW w:w="4360" w:type="dxa"/>
          </w:tcPr>
          <w:p w14:paraId="379D730F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Riscos</w:t>
            </w:r>
          </w:p>
        </w:tc>
        <w:tc>
          <w:tcPr>
            <w:tcW w:w="4360" w:type="dxa"/>
          </w:tcPr>
          <w:p w14:paraId="2E53D666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Sem plano de contingência formal; APIs gratuitas instáveis</w:t>
            </w:r>
          </w:p>
        </w:tc>
      </w:tr>
      <w:tr w:rsidR="000C6E98" w14:paraId="655D2467" w14:textId="77777777">
        <w:tc>
          <w:tcPr>
            <w:tcW w:w="4360" w:type="dxa"/>
          </w:tcPr>
          <w:p w14:paraId="0F2DAF69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>Tecnológicas</w:t>
            </w:r>
          </w:p>
        </w:tc>
        <w:tc>
          <w:tcPr>
            <w:tcW w:w="4360" w:type="dxa"/>
          </w:tcPr>
          <w:p w14:paraId="66AF1247" w14:textId="77777777" w:rsidR="000C6E98" w:rsidRDefault="00D47A86">
            <w:pPr>
              <w:rPr>
                <w:rFonts w:ascii="Calibri" w:eastAsia="Times" w:hAnsi="Calibri"/>
                <w:sz w:val="16"/>
                <w:szCs w:val="16"/>
              </w:rPr>
            </w:pPr>
            <w:r>
              <w:rPr>
                <w:rFonts w:ascii="Calibri" w:eastAsia="Times" w:hAnsi="Calibri"/>
                <w:sz w:val="16"/>
                <w:szCs w:val="16"/>
              </w:rPr>
              <w:t xml:space="preserve">FOSS/gratuito obrigatório; SDD experimental; licença open </w:t>
            </w:r>
            <w:proofErr w:type="spellStart"/>
            <w:r>
              <w:rPr>
                <w:rFonts w:ascii="Calibri" w:eastAsia="Times" w:hAnsi="Calibri"/>
                <w:sz w:val="16"/>
                <w:szCs w:val="16"/>
              </w:rPr>
              <w:t>source</w:t>
            </w:r>
            <w:proofErr w:type="spellEnd"/>
            <w:r>
              <w:rPr>
                <w:rFonts w:ascii="Calibri" w:eastAsia="Times" w:hAnsi="Calibri"/>
                <w:sz w:val="16"/>
                <w:szCs w:val="16"/>
              </w:rPr>
              <w:t xml:space="preserve"> final</w:t>
            </w:r>
          </w:p>
        </w:tc>
      </w:tr>
    </w:tbl>
    <w:p w14:paraId="414A71DD" w14:textId="77777777" w:rsidR="000C6E98" w:rsidRDefault="000C6E98">
      <w:pPr>
        <w:rPr>
          <w:rFonts w:ascii="Calibri" w:hAnsi="Calibri"/>
        </w:rPr>
      </w:pPr>
    </w:p>
    <w:p w14:paraId="5FFEFB15" w14:textId="77777777" w:rsidR="000C6E98" w:rsidRDefault="000C6E98">
      <w:pPr>
        <w:rPr>
          <w:rFonts w:ascii="Calibri" w:hAnsi="Calibri"/>
        </w:rPr>
      </w:pPr>
    </w:p>
    <w:p w14:paraId="53F33FA0" w14:textId="77777777" w:rsidR="000C6E98" w:rsidRDefault="00D47A86">
      <w:pPr>
        <w:pStyle w:val="Ttulo1"/>
      </w:pPr>
      <w:bookmarkStart w:id="12" w:name="_Toc422808774"/>
      <w:r>
        <w:t>Premissas</w:t>
      </w:r>
      <w:bookmarkEnd w:id="12"/>
    </w:p>
    <w:p w14:paraId="7F3393C2" w14:textId="77777777" w:rsidR="00BD4E6B" w:rsidRDefault="00BD4E6B" w:rsidP="00BD4E6B">
      <w:pPr>
        <w:rPr>
          <w:rFonts w:ascii="Calibri" w:hAnsi="Calibri"/>
        </w:rPr>
      </w:pPr>
    </w:p>
    <w:p w14:paraId="1E48A219" w14:textId="33FCAADC" w:rsidR="00BD4E6B" w:rsidRDefault="00BD4E6B" w:rsidP="00BD4E6B">
      <w:pPr>
        <w:rPr>
          <w:rFonts w:ascii="Calibri" w:hAnsi="Calibri"/>
        </w:rPr>
      </w:pPr>
      <w:r w:rsidRPr="00BD4E6B">
        <w:rPr>
          <w:rFonts w:ascii="Calibri" w:hAnsi="Calibri"/>
        </w:rPr>
        <w:t>Esta seção documenta os fatores considerados verdadeiros, reais ou certos para fins de planejamento do projeto COGME, conforme o Processo 4.1 (Desenvolver o Termo de Abertura do Projeto) do PMBOK®. Premissas são declarações de alto nível que, caso se provem falsas durante a execução, exigirão reavaliação imediata do escopo, cronograma ou custos do projeto, podendo acionar o processo formal de gestão de mudanças.</w:t>
      </w:r>
    </w:p>
    <w:p w14:paraId="3234F08A" w14:textId="77777777" w:rsidR="00BD4E6B" w:rsidRPr="00BD4E6B" w:rsidRDefault="00BD4E6B" w:rsidP="00BD4E6B">
      <w:pPr>
        <w:rPr>
          <w:rFonts w:ascii="Calibri" w:hAnsi="Calibri"/>
        </w:rPr>
      </w:pPr>
    </w:p>
    <w:p w14:paraId="637F5D6A" w14:textId="062B3096" w:rsidR="00BD4E6B" w:rsidRDefault="00BD4E6B" w:rsidP="00BD4E6B">
      <w:pPr>
        <w:pStyle w:val="Ttulo2"/>
      </w:pPr>
      <w:r w:rsidRPr="00BD4E6B">
        <w:t>Premissas Estratégicas e Operacionais Fundamentais</w:t>
      </w:r>
    </w:p>
    <w:p w14:paraId="62ECC61D" w14:textId="77777777" w:rsidR="00BD4E6B" w:rsidRPr="00BD4E6B" w:rsidRDefault="00BD4E6B" w:rsidP="00BD4E6B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3149"/>
        <w:gridCol w:w="2535"/>
        <w:gridCol w:w="2530"/>
      </w:tblGrid>
      <w:tr w:rsidR="00BD4E6B" w:rsidRPr="00BD4E6B" w14:paraId="7081A756" w14:textId="77777777" w:rsidTr="00BD4E6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2F9E86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E14D8D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>Premissa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68F003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>Justificativa de Alto Nível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CCA278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 xml:space="preserve">Impacto </w:t>
            </w:r>
            <w:proofErr w:type="gramStart"/>
            <w:r w:rsidRPr="00BD4E6B">
              <w:rPr>
                <w:rFonts w:ascii="Calibri" w:hAnsi="Calibri"/>
                <w:b/>
                <w:bCs/>
              </w:rPr>
              <w:t>se Invalidada</w:t>
            </w:r>
            <w:proofErr w:type="gramEnd"/>
          </w:p>
        </w:tc>
      </w:tr>
      <w:tr w:rsidR="00BD4E6B" w:rsidRPr="00BD4E6B" w14:paraId="2A2D0905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FD94F7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4891FB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 xml:space="preserve">A governança do projeto seguirá o modelo híbrido: PMBOK 7ª como base de princípios e domínios, com PMBOK 6ª atuando como dicionário de processos complementares, e </w:t>
            </w:r>
            <w:proofErr w:type="spellStart"/>
            <w:r w:rsidRPr="00BD4E6B">
              <w:rPr>
                <w:rFonts w:ascii="Calibri" w:hAnsi="Calibri"/>
                <w:b/>
                <w:bCs/>
              </w:rPr>
              <w:t>Kanban</w:t>
            </w:r>
            <w:proofErr w:type="spellEnd"/>
            <w:r w:rsidRPr="00BD4E6B">
              <w:rPr>
                <w:rFonts w:ascii="Calibri" w:hAnsi="Calibri"/>
                <w:b/>
                <w:bCs/>
              </w:rPr>
              <w:t xml:space="preserve"> como método de execução.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154A9C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Alinhamento com as diretrizes acadêmicas da disciplina e necessidade de adaptação a equipes enxutas.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DC2966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Exigência de retrabalho massivo na documentação para adequação a um modelo puramente preditivo (cascata), inviabilizando o prazo.</w:t>
            </w:r>
          </w:p>
        </w:tc>
      </w:tr>
      <w:tr w:rsidR="00BD4E6B" w:rsidRPr="00BD4E6B" w14:paraId="3B7C5B9B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BFCBE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FF050A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O projeto será desenvolvido e entregue utilizando exclusivamente tecnologias de Software Livre e Código Aberto (FOSS).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70FE1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Premissa pedagógica e de valor social, garantindo </w:t>
            </w:r>
            <w:proofErr w:type="spellStart"/>
            <w:r w:rsidRPr="00BD4E6B">
              <w:rPr>
                <w:rFonts w:ascii="Calibri" w:hAnsi="Calibri"/>
              </w:rPr>
              <w:t>auditabilidade</w:t>
            </w:r>
            <w:proofErr w:type="spellEnd"/>
            <w:r w:rsidRPr="00BD4E6B">
              <w:rPr>
                <w:rFonts w:ascii="Calibri" w:hAnsi="Calibri"/>
              </w:rPr>
              <w:t>, gratuidade e sustentabilidade do artefato final.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D18230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Necessidade de aquisição de licenças, violando a restrição de orçamento zero e inviabilizando a entrega.</w:t>
            </w:r>
          </w:p>
        </w:tc>
      </w:tr>
      <w:tr w:rsidR="00BD4E6B" w:rsidRPr="00BD4E6B" w14:paraId="1D34F53A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D32001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7F7FE9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O uso de Inteligência Artificial Generativa (</w:t>
            </w:r>
            <w:proofErr w:type="spellStart"/>
            <w:r w:rsidRPr="00BD4E6B">
              <w:rPr>
                <w:rFonts w:ascii="Calibri" w:hAnsi="Calibri"/>
                <w:b/>
                <w:bCs/>
              </w:rPr>
              <w:t>LLMs</w:t>
            </w:r>
            <w:proofErr w:type="spellEnd"/>
            <w:r w:rsidRPr="00BD4E6B">
              <w:rPr>
                <w:rFonts w:ascii="Calibri" w:hAnsi="Calibri"/>
                <w:b/>
                <w:bCs/>
              </w:rPr>
              <w:t>) como ferramenta de apoio ao desenvolvimento (SDD) é autorizado e esperado, desde que com rastreabilidade e revisão humana.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5AD44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Reconhecimento das diretrizes acadêmicas atuais que permitem o uso ético e </w:t>
            </w:r>
            <w:proofErr w:type="spellStart"/>
            <w:r w:rsidRPr="00BD4E6B">
              <w:rPr>
                <w:rFonts w:ascii="Calibri" w:hAnsi="Calibri"/>
              </w:rPr>
              <w:t>auditável</w:t>
            </w:r>
            <w:proofErr w:type="spellEnd"/>
            <w:r w:rsidRPr="00BD4E6B">
              <w:rPr>
                <w:rFonts w:ascii="Calibri" w:hAnsi="Calibri"/>
              </w:rPr>
              <w:t xml:space="preserve"> de IA para potencializar a produtividade.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8F72D3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Perda de produtividade da equipe e necessidade de </w:t>
            </w:r>
            <w:proofErr w:type="gramStart"/>
            <w:r w:rsidRPr="00BD4E6B">
              <w:rPr>
                <w:rFonts w:ascii="Calibri" w:hAnsi="Calibri"/>
              </w:rPr>
              <w:t>reescrita manual</w:t>
            </w:r>
            <w:proofErr w:type="gramEnd"/>
            <w:r w:rsidRPr="00BD4E6B">
              <w:rPr>
                <w:rFonts w:ascii="Calibri" w:hAnsi="Calibri"/>
              </w:rPr>
              <w:t xml:space="preserve"> de artefatos e código, comprometendo o cronograma.</w:t>
            </w:r>
          </w:p>
        </w:tc>
      </w:tr>
      <w:tr w:rsidR="00BD4E6B" w:rsidRPr="00BD4E6B" w14:paraId="612D4201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B06D1E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56D077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O código-fonte funcional (MVP full-</w:t>
            </w:r>
            <w:proofErr w:type="spellStart"/>
            <w:r w:rsidRPr="00BD4E6B">
              <w:rPr>
                <w:rFonts w:ascii="Calibri" w:hAnsi="Calibri"/>
                <w:b/>
                <w:bCs/>
              </w:rPr>
              <w:t>stack</w:t>
            </w:r>
            <w:proofErr w:type="spellEnd"/>
            <w:r w:rsidRPr="00BD4E6B">
              <w:rPr>
                <w:rFonts w:ascii="Calibri" w:hAnsi="Calibri"/>
                <w:b/>
                <w:bCs/>
              </w:rPr>
              <w:t xml:space="preserve">) constitui um </w:t>
            </w:r>
            <w:proofErr w:type="spellStart"/>
            <w:r w:rsidRPr="00BD4E6B">
              <w:rPr>
                <w:rFonts w:ascii="Calibri" w:hAnsi="Calibri"/>
                <w:b/>
                <w:bCs/>
              </w:rPr>
              <w:t>deliverable</w:t>
            </w:r>
            <w:proofErr w:type="spellEnd"/>
            <w:r w:rsidRPr="00BD4E6B">
              <w:rPr>
                <w:rFonts w:ascii="Calibri" w:hAnsi="Calibri"/>
                <w:b/>
                <w:bCs/>
              </w:rPr>
              <w:t xml:space="preserve"> formal e parte integrante da documentação de sucesso do projeto, não apenas os artefatos textuais.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886AC2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Alinhamento com a natureza prática do curso de Análise e Desenvolvimento de Sistemas.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743BF7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O projeto seria considerado incompleto academicamente, mesmo com toda a documentação de gerenciamento perfeita.</w:t>
            </w:r>
          </w:p>
        </w:tc>
      </w:tr>
      <w:tr w:rsidR="00BD4E6B" w:rsidRPr="00BD4E6B" w14:paraId="5570365C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4A00F3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1322EC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A equipe do projeto (2 membros) manterá uma disponibilidade média de até 20 horas semanais dedicadas ao projeto, conciliando com as demais atividades acadêmicas.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2F9DD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Capacidade realística de alocação de recursos humanos para um projeto acadêmico noturno.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C7F0DE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Atraso crônico nas entregas, </w:t>
            </w:r>
            <w:proofErr w:type="spellStart"/>
            <w:r w:rsidRPr="00BD4E6B">
              <w:rPr>
                <w:rFonts w:ascii="Calibri" w:hAnsi="Calibri"/>
              </w:rPr>
              <w:t>burnout</w:t>
            </w:r>
            <w:proofErr w:type="spellEnd"/>
            <w:r w:rsidRPr="00BD4E6B">
              <w:rPr>
                <w:rFonts w:ascii="Calibri" w:hAnsi="Calibri"/>
              </w:rPr>
              <w:t xml:space="preserve"> da equipe e necessidade de redução drástica do escopo do MVP.</w:t>
            </w:r>
          </w:p>
        </w:tc>
      </w:tr>
      <w:tr w:rsidR="00BD4E6B" w:rsidRPr="00BD4E6B" w14:paraId="754E42DA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E24CB9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A6453A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O hardware local disponível para a equipe é adequado e suficiente para as tarefas de desenvolvimento, modelagem, testes e execução do MVP em ambiente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BA8AC1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Condição base para que o desenvolvimento ocorra sem dependência de infraestrutura de nuvem paga.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69C8F0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Necessidade de migrar para ambientes de desenvolvimento em nuvem, gerando custos não previstos ou inviabilizando o trabalho.</w:t>
            </w:r>
          </w:p>
        </w:tc>
      </w:tr>
      <w:tr w:rsidR="00BD4E6B" w:rsidRPr="00BD4E6B" w14:paraId="255EA644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6790B8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27BDE1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 xml:space="preserve">O Professor Orientador atua como o único stakeholder formal com poder de aprovação (Patrocinador e Avaliador), simplificando os processos de </w:t>
            </w:r>
            <w:r w:rsidRPr="00BD4E6B">
              <w:rPr>
                <w:rFonts w:ascii="Calibri" w:hAnsi="Calibri"/>
                <w:b/>
                <w:bCs/>
              </w:rPr>
              <w:lastRenderedPageBreak/>
              <w:t>comunicação e gestão de mudanças.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AC552E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lastRenderedPageBreak/>
              <w:t>Premissa de simplificação pedagógica, focando o esforço de gerenciamento no valor entregue e não em burocracia de múltiplos aprovadores.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4C8387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Aumento exponencial da complexidade de comunicação e do tempo de ciclo para aprovações de mudanças.</w:t>
            </w:r>
          </w:p>
        </w:tc>
      </w:tr>
      <w:tr w:rsidR="00BD4E6B" w:rsidRPr="00BD4E6B" w14:paraId="7BE4531E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1D3879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P8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B0C5584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  <w:b/>
                <w:bCs/>
              </w:rPr>
              <w:t>As áreas de conhecimento de "Aquisições" e "Gerenciamento das Partes Interessadas" serão tratadas com simplificação pedagógica, conforme permitido pelo escopo acadêmico.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39A7CE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Foco do projeto nas 8 áreas de conhecimento restantes, otimizando o tempo da equipe para o desenvolvimento do produto.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5E7779B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Exigência de planos de aquisição complexos para um projeto de orçamento zero, desviando o foco do produto.</w:t>
            </w:r>
          </w:p>
        </w:tc>
        <w:bookmarkStart w:id="13" w:name="_GoBack"/>
        <w:bookmarkEnd w:id="13"/>
      </w:tr>
    </w:tbl>
    <w:p w14:paraId="4C54F648" w14:textId="77777777" w:rsidR="00BD4E6B" w:rsidRDefault="00BD4E6B" w:rsidP="00BD4E6B">
      <w:pPr>
        <w:pStyle w:val="Ttulo2"/>
        <w:numPr>
          <w:ilvl w:val="0"/>
          <w:numId w:val="0"/>
        </w:numPr>
        <w:ind w:left="576" w:hanging="576"/>
      </w:pPr>
    </w:p>
    <w:p w14:paraId="01558FA0" w14:textId="72791267" w:rsidR="00BD4E6B" w:rsidRPr="00BD4E6B" w:rsidRDefault="00BD4E6B" w:rsidP="00BD4E6B">
      <w:pPr>
        <w:pStyle w:val="Ttulo2"/>
      </w:pPr>
      <w:r w:rsidRPr="00BD4E6B">
        <w:t>Declaração de Rastreabilidade das Premissas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"/>
        <w:gridCol w:w="3869"/>
        <w:gridCol w:w="3699"/>
      </w:tblGrid>
      <w:tr w:rsidR="00BD4E6B" w:rsidRPr="00BD4E6B" w14:paraId="2DDD19A5" w14:textId="77777777" w:rsidTr="00BD4E6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73ABFD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>Premissa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99F1F6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>Domínio de Desempenho (PMBOK 7ª)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E442A1" w14:textId="77777777" w:rsidR="00BD4E6B" w:rsidRPr="00BD4E6B" w:rsidRDefault="00BD4E6B" w:rsidP="00BD4E6B">
            <w:pPr>
              <w:rPr>
                <w:rFonts w:ascii="Calibri" w:hAnsi="Calibri"/>
                <w:b/>
                <w:bCs/>
              </w:rPr>
            </w:pPr>
            <w:r w:rsidRPr="00BD4E6B">
              <w:rPr>
                <w:rFonts w:ascii="Calibri" w:hAnsi="Calibri"/>
                <w:b/>
                <w:bCs/>
              </w:rPr>
              <w:t>Artefato de Detalhamento (Pós-TAP)</w:t>
            </w:r>
          </w:p>
        </w:tc>
      </w:tr>
      <w:tr w:rsidR="00BD4E6B" w:rsidRPr="00BD4E6B" w14:paraId="74B4D950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2D8BDC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P1, P7, P8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5B443F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Abordagem de Desenvolvimento / Stakeholders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56101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Plano de Integração / Plano de Comunicações</w:t>
            </w:r>
          </w:p>
        </w:tc>
      </w:tr>
      <w:tr w:rsidR="00BD4E6B" w:rsidRPr="00BD4E6B" w14:paraId="644FACA5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01B56B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P2, P6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999E51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Abordagem de Desenvolvimento / Recursos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5B5819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ADR de </w:t>
            </w:r>
            <w:proofErr w:type="spellStart"/>
            <w:r w:rsidRPr="00BD4E6B">
              <w:rPr>
                <w:rFonts w:ascii="Calibri" w:hAnsi="Calibri"/>
              </w:rPr>
              <w:t>Stack</w:t>
            </w:r>
            <w:proofErr w:type="spellEnd"/>
            <w:r w:rsidRPr="00BD4E6B">
              <w:rPr>
                <w:rFonts w:ascii="Calibri" w:hAnsi="Calibri"/>
              </w:rPr>
              <w:t xml:space="preserve"> Tecnológica / Plano de Recursos</w:t>
            </w:r>
          </w:p>
        </w:tc>
      </w:tr>
      <w:tr w:rsidR="00BD4E6B" w:rsidRPr="00BD4E6B" w14:paraId="53DC2A2D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9F0FA1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P3, P4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277D95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Trabalho do Projeto / Entrega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09C520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 xml:space="preserve">Base de Conhecimento (ADRs e </w:t>
            </w:r>
            <w:proofErr w:type="spellStart"/>
            <w:r w:rsidRPr="00BD4E6B">
              <w:rPr>
                <w:rFonts w:ascii="Calibri" w:hAnsi="Calibri"/>
              </w:rPr>
              <w:t>Prompts</w:t>
            </w:r>
            <w:proofErr w:type="spellEnd"/>
            <w:r w:rsidRPr="00BD4E6B">
              <w:rPr>
                <w:rFonts w:ascii="Calibri" w:hAnsi="Calibri"/>
              </w:rPr>
              <w:t>)</w:t>
            </w:r>
          </w:p>
        </w:tc>
      </w:tr>
      <w:tr w:rsidR="00BD4E6B" w:rsidRPr="00BD4E6B" w14:paraId="245CAE56" w14:textId="77777777" w:rsidTr="00BD4E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4ADA1D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29E553E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Equipe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F38E2AB" w14:textId="77777777" w:rsidR="00BD4E6B" w:rsidRPr="00BD4E6B" w:rsidRDefault="00BD4E6B" w:rsidP="00BD4E6B">
            <w:pPr>
              <w:rPr>
                <w:rFonts w:ascii="Calibri" w:hAnsi="Calibri"/>
              </w:rPr>
            </w:pPr>
            <w:r w:rsidRPr="00BD4E6B">
              <w:rPr>
                <w:rFonts w:ascii="Calibri" w:hAnsi="Calibri"/>
              </w:rPr>
              <w:t>Plano de Recursos (RACI simplificado)</w:t>
            </w:r>
          </w:p>
        </w:tc>
      </w:tr>
    </w:tbl>
    <w:p w14:paraId="5666A260" w14:textId="77777777" w:rsidR="000C6E98" w:rsidRDefault="000C6E98">
      <w:pPr>
        <w:rPr>
          <w:rFonts w:ascii="Calibri" w:hAnsi="Calibri"/>
        </w:rPr>
      </w:pPr>
    </w:p>
    <w:p w14:paraId="3A702E3E" w14:textId="77777777" w:rsidR="000C6E98" w:rsidRDefault="00D47A86">
      <w:pPr>
        <w:pStyle w:val="Ttulo1"/>
      </w:pPr>
      <w:bookmarkStart w:id="14" w:name="_Toc422808775"/>
      <w:r>
        <w:t>Riscos</w:t>
      </w:r>
      <w:bookmarkEnd w:id="14"/>
    </w:p>
    <w:p w14:paraId="7CAAD38A" w14:textId="77777777" w:rsidR="000C6E98" w:rsidRDefault="00D47A86">
      <w:pPr>
        <w:pStyle w:val="Comments"/>
      </w:pPr>
      <w:r>
        <w:t>[Des</w:t>
      </w:r>
      <w:r>
        <w:t xml:space="preserve">creva os principais </w:t>
      </w:r>
      <w:hyperlink r:id="rId15" w:history="1">
        <w:r>
          <w:rPr>
            <w:rStyle w:val="Hyperlink"/>
          </w:rPr>
          <w:t>riscos</w:t>
        </w:r>
      </w:hyperlink>
      <w:r>
        <w:t xml:space="preserve"> do projeto</w:t>
      </w:r>
      <w:proofErr w:type="gramStart"/>
      <w:r>
        <w:t>. ]</w:t>
      </w:r>
      <w:proofErr w:type="gramEnd"/>
    </w:p>
    <w:p w14:paraId="40825F3A" w14:textId="77777777" w:rsidR="000C6E98" w:rsidRDefault="000C6E98">
      <w:pPr>
        <w:rPr>
          <w:rFonts w:ascii="Calibri" w:hAnsi="Calibri"/>
        </w:rPr>
      </w:pPr>
    </w:p>
    <w:p w14:paraId="648C04EB" w14:textId="77777777" w:rsidR="000C6E98" w:rsidRDefault="000C6E98">
      <w:pPr>
        <w:rPr>
          <w:rFonts w:ascii="Calibri" w:hAnsi="Calibri"/>
        </w:rPr>
      </w:pPr>
    </w:p>
    <w:p w14:paraId="6AA584D5" w14:textId="77777777" w:rsidR="000C6E98" w:rsidRDefault="00D47A86">
      <w:pPr>
        <w:pStyle w:val="Ttulo1"/>
      </w:pPr>
      <w:bookmarkStart w:id="15" w:name="_Toc422808776"/>
      <w:r>
        <w:t>Orçamento do Projeto</w:t>
      </w:r>
      <w:bookmarkEnd w:id="15"/>
    </w:p>
    <w:p w14:paraId="6AE5DAEF" w14:textId="77777777" w:rsidR="000C6E98" w:rsidRDefault="00D47A86">
      <w:pPr>
        <w:pStyle w:val="Comments"/>
      </w:pPr>
      <w:r>
        <w:t xml:space="preserve">[Estimativa preliminar dos </w:t>
      </w:r>
      <w:hyperlink r:id="rId16" w:history="1">
        <w:r>
          <w:rPr>
            <w:rStyle w:val="Hyperlink"/>
          </w:rPr>
          <w:t>custos</w:t>
        </w:r>
      </w:hyperlink>
      <w:r>
        <w:t xml:space="preserve"> do projeto representada pelo orçamento ou </w:t>
      </w:r>
      <w:r>
        <w:t>pelo fluxo de caixa com suas principais entradas e saídas financeiras. Base para a aprovação financeira do projeto e da formação da linha de base dos custos]</w:t>
      </w:r>
    </w:p>
    <w:p w14:paraId="0F0CF0D2" w14:textId="77777777" w:rsidR="000C6E98" w:rsidRDefault="000C6E98">
      <w:pPr>
        <w:rPr>
          <w:rFonts w:ascii="Calibri" w:hAnsi="Calibri"/>
        </w:rPr>
      </w:pPr>
    </w:p>
    <w:p w14:paraId="7E7F74A3" w14:textId="77777777" w:rsidR="000C6E98" w:rsidRDefault="000C6E98">
      <w:pPr>
        <w:rPr>
          <w:rFonts w:ascii="Calibri" w:hAnsi="Calibri"/>
        </w:rPr>
      </w:pPr>
    </w:p>
    <w:p w14:paraId="7AAA94EF" w14:textId="77777777" w:rsidR="000C6E98" w:rsidRDefault="000C6E98">
      <w:pPr>
        <w:rPr>
          <w:rFonts w:ascii="Calibri" w:hAnsi="Calibri"/>
        </w:rPr>
      </w:pP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4678"/>
        <w:gridCol w:w="1559"/>
      </w:tblGrid>
      <w:tr w:rsidR="000C6E98" w14:paraId="67E4E990" w14:textId="77777777">
        <w:trPr>
          <w:trHeight w:val="377"/>
        </w:trPr>
        <w:tc>
          <w:tcPr>
            <w:tcW w:w="8675" w:type="dxa"/>
            <w:gridSpan w:val="3"/>
            <w:shd w:val="clear" w:color="auto" w:fill="DBE5F1"/>
            <w:vAlign w:val="center"/>
          </w:tcPr>
          <w:p w14:paraId="7D20A19C" w14:textId="77777777" w:rsidR="000C6E98" w:rsidRDefault="00D47A8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Aprovações</w:t>
            </w:r>
          </w:p>
        </w:tc>
      </w:tr>
      <w:tr w:rsidR="000C6E98" w14:paraId="40C2206A" w14:textId="77777777">
        <w:trPr>
          <w:trHeight w:val="283"/>
        </w:trPr>
        <w:tc>
          <w:tcPr>
            <w:tcW w:w="2438" w:type="dxa"/>
            <w:shd w:val="clear" w:color="auto" w:fill="DBE5F1"/>
            <w:vAlign w:val="center"/>
          </w:tcPr>
          <w:p w14:paraId="53E117F2" w14:textId="77777777" w:rsidR="000C6E98" w:rsidRDefault="00D47A8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Participantes</w:t>
            </w:r>
          </w:p>
        </w:tc>
        <w:tc>
          <w:tcPr>
            <w:tcW w:w="4678" w:type="dxa"/>
            <w:shd w:val="clear" w:color="auto" w:fill="DBE5F1"/>
            <w:vAlign w:val="center"/>
          </w:tcPr>
          <w:p w14:paraId="7D60888F" w14:textId="77777777" w:rsidR="000C6E98" w:rsidRDefault="00D47A8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Assinaturas</w:t>
            </w:r>
          </w:p>
        </w:tc>
        <w:tc>
          <w:tcPr>
            <w:tcW w:w="1559" w:type="dxa"/>
            <w:shd w:val="clear" w:color="auto" w:fill="DBE5F1"/>
            <w:vAlign w:val="center"/>
          </w:tcPr>
          <w:p w14:paraId="7B63DA7E" w14:textId="77777777" w:rsidR="000C6E98" w:rsidRDefault="00D47A8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Datas</w:t>
            </w:r>
          </w:p>
        </w:tc>
      </w:tr>
      <w:tr w:rsidR="000C6E98" w14:paraId="5E904570" w14:textId="77777777">
        <w:trPr>
          <w:trHeight w:val="340"/>
        </w:trPr>
        <w:tc>
          <w:tcPr>
            <w:tcW w:w="2438" w:type="dxa"/>
            <w:vAlign w:val="center"/>
          </w:tcPr>
          <w:p w14:paraId="72625A19" w14:textId="77777777" w:rsidR="000C6E98" w:rsidRDefault="00D47A86">
            <w:pPr>
              <w:pStyle w:val="Tabela"/>
              <w:rPr>
                <w:rFonts w:ascii="Calibri" w:hAnsi="Calibri"/>
                <w:color w:val="FF0000"/>
              </w:rPr>
            </w:pPr>
            <w:r>
              <w:rPr>
                <w:rFonts w:ascii="Calibri" w:hAnsi="Calibri"/>
                <w:color w:val="FF0000"/>
              </w:rPr>
              <w:t>COGME</w:t>
            </w:r>
          </w:p>
        </w:tc>
        <w:tc>
          <w:tcPr>
            <w:tcW w:w="4678" w:type="dxa"/>
            <w:vAlign w:val="center"/>
          </w:tcPr>
          <w:p w14:paraId="422757E2" w14:textId="77777777" w:rsidR="000C6E98" w:rsidRDefault="00D47A86">
            <w:pPr>
              <w:pStyle w:val="Verses"/>
              <w:rPr>
                <w:rFonts w:ascii="Calibri" w:hAnsi="Calibri"/>
              </w:rPr>
            </w:pPr>
            <w:r>
              <w:rPr>
                <w:rFonts w:ascii="Calibri" w:hAnsi="Calibri"/>
                <w:color w:val="FF0000"/>
                <w:lang w:val="en-US"/>
              </w:rPr>
              <w:t xml:space="preserve">Leonardo David Siva </w:t>
            </w:r>
            <w:proofErr w:type="spellStart"/>
            <w:r>
              <w:rPr>
                <w:rFonts w:ascii="Calibri" w:hAnsi="Calibri"/>
                <w:color w:val="FF0000"/>
                <w:lang w:val="en-US"/>
              </w:rPr>
              <w:t>Setti</w:t>
            </w:r>
            <w:proofErr w:type="spellEnd"/>
            <w:r>
              <w:rPr>
                <w:rFonts w:ascii="Calibri" w:hAnsi="Calibri"/>
                <w:color w:val="FF0000"/>
              </w:rPr>
              <w:t xml:space="preserve"> </w:t>
            </w:r>
            <w:r>
              <w:rPr>
                <w:rFonts w:ascii="Calibri" w:hAnsi="Calibri"/>
              </w:rPr>
              <w:t xml:space="preserve">Fabricio de Lima </w:t>
            </w:r>
            <w:r>
              <w:rPr>
                <w:rFonts w:ascii="Calibri" w:hAnsi="Calibri"/>
              </w:rPr>
              <w:t>Cabral</w:t>
            </w:r>
          </w:p>
          <w:p w14:paraId="7A635B08" w14:textId="77777777" w:rsidR="000C6E98" w:rsidRDefault="000C6E98">
            <w:pPr>
              <w:rPr>
                <w:rFonts w:ascii="Calibri" w:hAnsi="Calibri"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50A82B41" w14:textId="77777777" w:rsidR="000C6E98" w:rsidRDefault="000C6E98">
            <w:pPr>
              <w:rPr>
                <w:rFonts w:ascii="Calibri" w:hAnsi="Calibri"/>
                <w:color w:val="FF0000"/>
              </w:rPr>
            </w:pPr>
          </w:p>
        </w:tc>
      </w:tr>
      <w:tr w:rsidR="000C6E98" w14:paraId="7021B133" w14:textId="77777777">
        <w:trPr>
          <w:trHeight w:val="340"/>
        </w:trPr>
        <w:tc>
          <w:tcPr>
            <w:tcW w:w="2438" w:type="dxa"/>
            <w:vAlign w:val="center"/>
          </w:tcPr>
          <w:p w14:paraId="5FC4B7F2" w14:textId="77777777" w:rsidR="000C6E98" w:rsidRDefault="00D47A86">
            <w:pPr>
              <w:pStyle w:val="Tabela"/>
              <w:rPr>
                <w:rFonts w:ascii="Calibri" w:hAnsi="Calibri"/>
                <w:color w:val="FF0000"/>
              </w:rPr>
            </w:pPr>
            <w:r>
              <w:rPr>
                <w:rFonts w:ascii="Calibri" w:hAnsi="Calibri"/>
                <w:color w:val="FF0000"/>
              </w:rPr>
              <w:t>Gerente do Projeto</w:t>
            </w:r>
          </w:p>
        </w:tc>
        <w:tc>
          <w:tcPr>
            <w:tcW w:w="4678" w:type="dxa"/>
            <w:vAlign w:val="center"/>
          </w:tcPr>
          <w:p w14:paraId="18D1AC16" w14:textId="77777777" w:rsidR="000C6E98" w:rsidRDefault="00D47A86">
            <w:pPr>
              <w:rPr>
                <w:rFonts w:ascii="Calibri" w:hAnsi="Calibri"/>
                <w:color w:val="FF0000"/>
              </w:rPr>
            </w:pPr>
            <w:r>
              <w:rPr>
                <w:rFonts w:ascii="Calibri" w:hAnsi="Calibri"/>
                <w:color w:val="FF0000"/>
                <w:lang w:val="en-US"/>
              </w:rPr>
              <w:t xml:space="preserve">Leonardo David Siva </w:t>
            </w:r>
            <w:proofErr w:type="spellStart"/>
            <w:r>
              <w:rPr>
                <w:rFonts w:ascii="Calibri" w:hAnsi="Calibri"/>
                <w:color w:val="FF0000"/>
                <w:lang w:val="en-US"/>
              </w:rPr>
              <w:t>Setti</w:t>
            </w:r>
            <w:proofErr w:type="spellEnd"/>
          </w:p>
        </w:tc>
        <w:tc>
          <w:tcPr>
            <w:tcW w:w="1559" w:type="dxa"/>
            <w:vAlign w:val="center"/>
          </w:tcPr>
          <w:p w14:paraId="3EC3946B" w14:textId="77777777" w:rsidR="000C6E98" w:rsidRDefault="000C6E98">
            <w:pPr>
              <w:rPr>
                <w:rFonts w:ascii="Calibri" w:hAnsi="Calibri"/>
                <w:color w:val="FF0000"/>
              </w:rPr>
            </w:pPr>
          </w:p>
        </w:tc>
      </w:tr>
      <w:tr w:rsidR="000C6E98" w14:paraId="74233EDF" w14:textId="77777777">
        <w:trPr>
          <w:trHeight w:val="340"/>
        </w:trPr>
        <w:tc>
          <w:tcPr>
            <w:tcW w:w="2438" w:type="dxa"/>
            <w:vAlign w:val="center"/>
          </w:tcPr>
          <w:p w14:paraId="5797D3AF" w14:textId="77777777" w:rsidR="000C6E98" w:rsidRDefault="00D47A86">
            <w:pPr>
              <w:pStyle w:val="Tabela"/>
              <w:rPr>
                <w:rFonts w:ascii="Calibri" w:hAnsi="Calibri"/>
                <w:color w:val="FF0000"/>
              </w:rPr>
            </w:pPr>
            <w:r>
              <w:rPr>
                <w:rFonts w:ascii="Calibri" w:hAnsi="Calibri"/>
                <w:color w:val="FF0000"/>
              </w:rPr>
              <w:t>Cliente</w:t>
            </w:r>
          </w:p>
        </w:tc>
        <w:tc>
          <w:tcPr>
            <w:tcW w:w="4678" w:type="dxa"/>
            <w:vAlign w:val="center"/>
          </w:tcPr>
          <w:p w14:paraId="76A0B89D" w14:textId="77777777" w:rsidR="000C6E98" w:rsidRDefault="00D47A86">
            <w:pPr>
              <w:rPr>
                <w:rFonts w:ascii="Calibri" w:hAnsi="Calibri"/>
                <w:color w:val="FF0000"/>
                <w:lang w:val="en-US"/>
              </w:rPr>
            </w:pPr>
            <w:proofErr w:type="spellStart"/>
            <w:r>
              <w:rPr>
                <w:rFonts w:ascii="Calibri" w:hAnsi="Calibri"/>
                <w:color w:val="FF0000"/>
                <w:lang w:val="en-US"/>
              </w:rPr>
              <w:t>Nivaldo</w:t>
            </w:r>
            <w:proofErr w:type="spellEnd"/>
            <w:r>
              <w:rPr>
                <w:rFonts w:ascii="Calibri" w:hAnsi="Calibri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FF0000"/>
                <w:lang w:val="en-US"/>
              </w:rPr>
              <w:t>Carleto</w:t>
            </w:r>
            <w:proofErr w:type="spellEnd"/>
          </w:p>
        </w:tc>
        <w:tc>
          <w:tcPr>
            <w:tcW w:w="1559" w:type="dxa"/>
            <w:vAlign w:val="center"/>
          </w:tcPr>
          <w:p w14:paraId="0ED74949" w14:textId="77777777" w:rsidR="000C6E98" w:rsidRDefault="000C6E98">
            <w:pPr>
              <w:rPr>
                <w:rFonts w:ascii="Calibri" w:hAnsi="Calibri"/>
                <w:color w:val="FF0000"/>
              </w:rPr>
            </w:pPr>
          </w:p>
        </w:tc>
      </w:tr>
      <w:tr w:rsidR="000C6E98" w14:paraId="09E9DB6A" w14:textId="77777777">
        <w:trPr>
          <w:trHeight w:val="340"/>
        </w:trPr>
        <w:tc>
          <w:tcPr>
            <w:tcW w:w="2438" w:type="dxa"/>
            <w:vAlign w:val="center"/>
          </w:tcPr>
          <w:p w14:paraId="072FEA8D" w14:textId="77777777" w:rsidR="000C6E98" w:rsidRDefault="00D47A86">
            <w:pPr>
              <w:pStyle w:val="Tabel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Patrocinador</w:t>
            </w:r>
          </w:p>
        </w:tc>
        <w:tc>
          <w:tcPr>
            <w:tcW w:w="4678" w:type="dxa"/>
            <w:vAlign w:val="center"/>
          </w:tcPr>
          <w:p w14:paraId="5445C850" w14:textId="77777777" w:rsidR="000C6E98" w:rsidRDefault="00D47A86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N/A</w:t>
            </w:r>
          </w:p>
        </w:tc>
        <w:tc>
          <w:tcPr>
            <w:tcW w:w="1559" w:type="dxa"/>
            <w:vAlign w:val="center"/>
          </w:tcPr>
          <w:p w14:paraId="14227B88" w14:textId="77777777" w:rsidR="000C6E98" w:rsidRDefault="000C6E98">
            <w:pPr>
              <w:rPr>
                <w:rFonts w:ascii="Calibri" w:hAnsi="Calibri"/>
              </w:rPr>
            </w:pPr>
          </w:p>
        </w:tc>
      </w:tr>
      <w:tr w:rsidR="000C6E98" w14:paraId="048831F2" w14:textId="77777777">
        <w:trPr>
          <w:trHeight w:val="340"/>
        </w:trPr>
        <w:tc>
          <w:tcPr>
            <w:tcW w:w="2438" w:type="dxa"/>
            <w:vAlign w:val="center"/>
          </w:tcPr>
          <w:p w14:paraId="6B931E2A" w14:textId="77777777" w:rsidR="000C6E98" w:rsidRDefault="00D47A86">
            <w:pPr>
              <w:pStyle w:val="Tabel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Fornecedor</w:t>
            </w:r>
          </w:p>
        </w:tc>
        <w:tc>
          <w:tcPr>
            <w:tcW w:w="4678" w:type="dxa"/>
            <w:vAlign w:val="center"/>
          </w:tcPr>
          <w:p w14:paraId="05F914FE" w14:textId="77777777" w:rsidR="000C6E98" w:rsidRDefault="00D47A86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N/A</w:t>
            </w:r>
          </w:p>
        </w:tc>
        <w:tc>
          <w:tcPr>
            <w:tcW w:w="1559" w:type="dxa"/>
            <w:vAlign w:val="center"/>
          </w:tcPr>
          <w:p w14:paraId="3FA6FEC2" w14:textId="77777777" w:rsidR="000C6E98" w:rsidRDefault="000C6E98">
            <w:pPr>
              <w:rPr>
                <w:rFonts w:ascii="Calibri" w:hAnsi="Calibri"/>
              </w:rPr>
            </w:pPr>
          </w:p>
        </w:tc>
      </w:tr>
      <w:tr w:rsidR="000C6E98" w14:paraId="093FC4FC" w14:textId="77777777">
        <w:trPr>
          <w:trHeight w:val="340"/>
        </w:trPr>
        <w:tc>
          <w:tcPr>
            <w:tcW w:w="2438" w:type="dxa"/>
            <w:vAlign w:val="center"/>
          </w:tcPr>
          <w:p w14:paraId="77F0BFBE" w14:textId="77777777" w:rsidR="000C6E98" w:rsidRDefault="00D47A86">
            <w:pPr>
              <w:pStyle w:val="Tabel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Investidor</w:t>
            </w:r>
          </w:p>
        </w:tc>
        <w:tc>
          <w:tcPr>
            <w:tcW w:w="4678" w:type="dxa"/>
            <w:vAlign w:val="center"/>
          </w:tcPr>
          <w:p w14:paraId="69F8CA04" w14:textId="77777777" w:rsidR="000C6E98" w:rsidRDefault="00D47A86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N/A</w:t>
            </w:r>
          </w:p>
        </w:tc>
        <w:tc>
          <w:tcPr>
            <w:tcW w:w="1559" w:type="dxa"/>
            <w:vAlign w:val="center"/>
          </w:tcPr>
          <w:p w14:paraId="086AEE2C" w14:textId="77777777" w:rsidR="000C6E98" w:rsidRDefault="000C6E98">
            <w:pPr>
              <w:rPr>
                <w:rFonts w:ascii="Calibri" w:hAnsi="Calibri"/>
              </w:rPr>
            </w:pPr>
          </w:p>
        </w:tc>
      </w:tr>
      <w:tr w:rsidR="000C6E98" w14:paraId="057F4461" w14:textId="77777777">
        <w:trPr>
          <w:trHeight w:val="340"/>
        </w:trPr>
        <w:tc>
          <w:tcPr>
            <w:tcW w:w="2438" w:type="dxa"/>
            <w:vAlign w:val="center"/>
          </w:tcPr>
          <w:p w14:paraId="6E74B775" w14:textId="77777777" w:rsidR="000C6E98" w:rsidRDefault="00D47A86">
            <w:pPr>
              <w:pStyle w:val="Tabel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Faculdade Parceira</w:t>
            </w:r>
          </w:p>
        </w:tc>
        <w:tc>
          <w:tcPr>
            <w:tcW w:w="4678" w:type="dxa"/>
            <w:vAlign w:val="center"/>
          </w:tcPr>
          <w:p w14:paraId="0EAF0163" w14:textId="77777777" w:rsidR="000C6E98" w:rsidRDefault="00D47A86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FATEC Marlene Maria </w:t>
            </w:r>
            <w:proofErr w:type="spellStart"/>
            <w:r>
              <w:rPr>
                <w:rFonts w:ascii="Calibri" w:hAnsi="Calibri"/>
                <w:lang w:val="en-US"/>
              </w:rPr>
              <w:t>Miletta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Servidoni</w:t>
            </w:r>
            <w:proofErr w:type="spellEnd"/>
          </w:p>
        </w:tc>
        <w:tc>
          <w:tcPr>
            <w:tcW w:w="1559" w:type="dxa"/>
            <w:vAlign w:val="center"/>
          </w:tcPr>
          <w:p w14:paraId="6AD4EC6F" w14:textId="77777777" w:rsidR="000C6E98" w:rsidRDefault="000C6E98">
            <w:pPr>
              <w:rPr>
                <w:rFonts w:ascii="Calibri" w:hAnsi="Calibri"/>
              </w:rPr>
            </w:pPr>
          </w:p>
        </w:tc>
      </w:tr>
      <w:tr w:rsidR="000C6E98" w14:paraId="16119048" w14:textId="77777777">
        <w:trPr>
          <w:trHeight w:val="340"/>
        </w:trPr>
        <w:tc>
          <w:tcPr>
            <w:tcW w:w="2438" w:type="dxa"/>
            <w:vAlign w:val="center"/>
          </w:tcPr>
          <w:p w14:paraId="7E6EFFFF" w14:textId="77777777" w:rsidR="000C6E98" w:rsidRDefault="00D47A86">
            <w:pPr>
              <w:pStyle w:val="Tabel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Empresa Parceira</w:t>
            </w:r>
          </w:p>
        </w:tc>
        <w:tc>
          <w:tcPr>
            <w:tcW w:w="4678" w:type="dxa"/>
            <w:vAlign w:val="center"/>
          </w:tcPr>
          <w:p w14:paraId="035FD3C6" w14:textId="77777777" w:rsidR="000C6E98" w:rsidRDefault="00D47A86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N/A</w:t>
            </w:r>
          </w:p>
        </w:tc>
        <w:tc>
          <w:tcPr>
            <w:tcW w:w="1559" w:type="dxa"/>
            <w:vAlign w:val="center"/>
          </w:tcPr>
          <w:p w14:paraId="0E4C0968" w14:textId="77777777" w:rsidR="000C6E98" w:rsidRDefault="000C6E98">
            <w:pPr>
              <w:rPr>
                <w:rFonts w:ascii="Calibri" w:hAnsi="Calibri"/>
              </w:rPr>
            </w:pPr>
          </w:p>
        </w:tc>
      </w:tr>
    </w:tbl>
    <w:p w14:paraId="3AD8E828" w14:textId="77777777" w:rsidR="000C6E98" w:rsidRDefault="000C6E98">
      <w:pPr>
        <w:rPr>
          <w:rFonts w:ascii="Calibri" w:hAnsi="Calibri"/>
        </w:rPr>
      </w:pPr>
    </w:p>
    <w:p w14:paraId="2E4F23BE" w14:textId="77777777" w:rsidR="000C6E98" w:rsidRDefault="000C6E98">
      <w:pPr>
        <w:rPr>
          <w:rFonts w:ascii="Calibri" w:hAnsi="Calibri"/>
        </w:rPr>
      </w:pPr>
    </w:p>
    <w:sectPr w:rsidR="000C6E98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6" w:author="leonardo" w:date="2026-09-10T17:21:00Z" w:initials="l">
    <w:p w14:paraId="7DF9E820" w14:textId="77777777" w:rsidR="000C6E98" w:rsidRDefault="00D47A86">
      <w:pPr>
        <w:pStyle w:val="Textodecomentrio"/>
      </w:pPr>
      <w:r>
        <w:t>Alterar!!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DF9E82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F9E820" w16cid:durableId="2E5430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36E5E" w14:textId="77777777" w:rsidR="00D47A86" w:rsidRDefault="00D47A86">
      <w:r>
        <w:separator/>
      </w:r>
    </w:p>
  </w:endnote>
  <w:endnote w:type="continuationSeparator" w:id="0">
    <w:p w14:paraId="186C4699" w14:textId="77777777" w:rsidR="00D47A86" w:rsidRDefault="00D4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altName w:val="Arial"/>
    <w:charset w:val="00"/>
    <w:family w:val="auto"/>
    <w:pitch w:val="default"/>
    <w:sig w:usb0="E0000AFF" w:usb1="5000217F" w:usb2="00000021" w:usb3="00000000" w:csb0="2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Bitcount Prop Double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754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452"/>
      <w:gridCol w:w="5302"/>
    </w:tblGrid>
    <w:tr w:rsidR="000C6E98" w14:paraId="018359CF" w14:textId="77777777">
      <w:trPr>
        <w:jc w:val="center"/>
      </w:trPr>
      <w:tc>
        <w:tcPr>
          <w:tcW w:w="3452" w:type="dxa"/>
          <w:vAlign w:val="center"/>
        </w:tcPr>
        <w:p w14:paraId="4E7CFF9C" w14:textId="77777777" w:rsidR="000C6E98" w:rsidRDefault="00D47A86">
          <w:pPr>
            <w:pStyle w:val="Rodap"/>
            <w:spacing w:before="120" w:after="120"/>
            <w:rPr>
              <w:color w:val="244061"/>
            </w:rPr>
          </w:pP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 xml:space="preserve"> FILENAME </w:instrText>
          </w:r>
          <w:r>
            <w:rPr>
              <w:color w:val="244061"/>
            </w:rPr>
            <w:fldChar w:fldCharType="separate"/>
          </w:r>
          <w:r>
            <w:rPr>
              <w:color w:val="244061"/>
              <w:lang w:eastAsia="pt-BR"/>
            </w:rPr>
            <w:t>Termo de Abertura do Projeto.docx</w:t>
          </w:r>
          <w:r>
            <w:rPr>
              <w:color w:val="244061"/>
            </w:rPr>
            <w:fldChar w:fldCharType="end"/>
          </w:r>
        </w:p>
      </w:tc>
      <w:tc>
        <w:tcPr>
          <w:tcW w:w="5302" w:type="dxa"/>
          <w:vAlign w:val="center"/>
        </w:tcPr>
        <w:p w14:paraId="2C66DEF0" w14:textId="77777777" w:rsidR="000C6E98" w:rsidRDefault="00D47A86">
          <w:pPr>
            <w:pStyle w:val="Rodap"/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 xml:space="preserve">Página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 xml:space="preserve"> PAGE </w:instrText>
          </w:r>
          <w:r>
            <w:rPr>
              <w:color w:val="244061"/>
            </w:rPr>
            <w:fldChar w:fldCharType="separate"/>
          </w:r>
          <w:r>
            <w:rPr>
              <w:color w:val="244061"/>
              <w:lang w:eastAsia="pt-BR"/>
            </w:rPr>
            <w:t>3</w:t>
          </w:r>
          <w:r>
            <w:rPr>
              <w:color w:val="244061"/>
            </w:rPr>
            <w:fldChar w:fldCharType="end"/>
          </w:r>
          <w:r>
            <w:rPr>
              <w:color w:val="244061"/>
            </w:rPr>
            <w:t xml:space="preserve"> de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 xml:space="preserve"> NUMPAGES </w:instrText>
          </w:r>
          <w:r>
            <w:rPr>
              <w:color w:val="244061"/>
            </w:rPr>
            <w:fldChar w:fldCharType="separate"/>
          </w:r>
          <w:r>
            <w:rPr>
              <w:color w:val="244061"/>
              <w:lang w:eastAsia="pt-BR"/>
            </w:rPr>
            <w:t>3</w:t>
          </w:r>
          <w:r>
            <w:rPr>
              <w:color w:val="244061"/>
            </w:rPr>
            <w:fldChar w:fldCharType="end"/>
          </w:r>
        </w:p>
      </w:tc>
    </w:tr>
    <w:tr w:rsidR="000C6E98" w14:paraId="7B3EE328" w14:textId="77777777">
      <w:trPr>
        <w:jc w:val="center"/>
      </w:trPr>
      <w:tc>
        <w:tcPr>
          <w:tcW w:w="3452" w:type="dxa"/>
          <w:vAlign w:val="center"/>
        </w:tcPr>
        <w:p w14:paraId="27190BA7" w14:textId="77777777" w:rsidR="000C6E98" w:rsidRDefault="00D47A86">
          <w:pPr>
            <w:pStyle w:val="Rodap"/>
            <w:spacing w:before="120" w:after="120"/>
            <w:rPr>
              <w:color w:val="244061"/>
            </w:rPr>
          </w:pPr>
          <w:r>
            <w:rPr>
              <w:color w:val="244061"/>
            </w:rPr>
            <w:t>PMO Escritório de Projetos</w:t>
          </w:r>
        </w:p>
      </w:tc>
      <w:tc>
        <w:tcPr>
          <w:tcW w:w="5302" w:type="dxa"/>
          <w:vAlign w:val="center"/>
        </w:tcPr>
        <w:p w14:paraId="06E0DB04" w14:textId="77777777" w:rsidR="000C6E98" w:rsidRDefault="00D47A86">
          <w:pPr>
            <w:pStyle w:val="Rodap"/>
            <w:spacing w:before="120" w:after="120"/>
            <w:jc w:val="right"/>
            <w:rPr>
              <w:color w:val="244061"/>
            </w:rPr>
          </w:pPr>
          <w:hyperlink r:id="rId1" w:history="1">
            <w:r>
              <w:rPr>
                <w:rStyle w:val="Hyperlink"/>
              </w:rPr>
              <w:t>http://escritoriodeprojetos.com.br</w:t>
            </w:r>
          </w:hyperlink>
        </w:p>
      </w:tc>
    </w:tr>
  </w:tbl>
  <w:p w14:paraId="369D6EA7" w14:textId="77777777" w:rsidR="000C6E98" w:rsidRDefault="000C6E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85B33" w14:textId="77777777" w:rsidR="00D47A86" w:rsidRDefault="00D47A86">
      <w:r>
        <w:separator/>
      </w:r>
    </w:p>
  </w:footnote>
  <w:footnote w:type="continuationSeparator" w:id="0">
    <w:p w14:paraId="6052C9B0" w14:textId="77777777" w:rsidR="00D47A86" w:rsidRDefault="00D47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44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492"/>
      <w:gridCol w:w="1956"/>
    </w:tblGrid>
    <w:tr w:rsidR="000C6E98" w14:paraId="72182687" w14:textId="77777777">
      <w:trPr>
        <w:trHeight w:val="567"/>
        <w:jc w:val="center"/>
      </w:trPr>
      <w:tc>
        <w:tcPr>
          <w:tcW w:w="6492" w:type="dxa"/>
          <w:vAlign w:val="center"/>
        </w:tcPr>
        <w:p w14:paraId="5BC67E9B" w14:textId="77777777" w:rsidR="000C6E98" w:rsidRDefault="00D47A86">
          <w:pPr>
            <w:spacing w:after="240"/>
            <w:jc w:val="center"/>
            <w:rPr>
              <w:rFonts w:ascii="Calibri" w:eastAsia="Times" w:hAnsi="Calibri"/>
              <w:b/>
              <w:bCs/>
              <w:lang w:eastAsia="pt-BR"/>
            </w:rPr>
          </w:pPr>
          <w:r>
            <w:rPr>
              <w:rFonts w:ascii="Calibri" w:eastAsia="Times" w:hAnsi="Calibri"/>
              <w:b/>
              <w:bCs/>
              <w:sz w:val="20"/>
              <w:szCs w:val="20"/>
              <w:lang w:eastAsia="pt-BR"/>
            </w:rPr>
            <w:fldChar w:fldCharType="begin"/>
          </w:r>
          <w:r>
            <w:rPr>
              <w:rFonts w:ascii="Calibri" w:eastAsia="Times" w:hAnsi="Calibri"/>
              <w:b/>
              <w:bCs/>
              <w:lang w:eastAsia="pt-BR"/>
            </w:rPr>
            <w:instrText xml:space="preserve"> TITLE   \* MERGEFORMAT </w:instrText>
          </w:r>
          <w:r>
            <w:rPr>
              <w:rFonts w:ascii="Calibri" w:eastAsia="Times" w:hAnsi="Calibri"/>
              <w:b/>
              <w:bCs/>
              <w:sz w:val="20"/>
              <w:szCs w:val="20"/>
              <w:lang w:eastAsia="pt-BR"/>
            </w:rPr>
            <w:fldChar w:fldCharType="separate"/>
          </w:r>
          <w:r>
            <w:rPr>
              <w:rFonts w:ascii="Calibri" w:eastAsia="Times" w:hAnsi="Calibri"/>
              <w:b/>
              <w:bCs/>
              <w:lang w:eastAsia="pt-BR"/>
            </w:rPr>
            <w:t>Termo de Abertura do Projeto</w:t>
          </w:r>
          <w:r>
            <w:rPr>
              <w:rFonts w:ascii="Calibri" w:eastAsia="Times" w:hAnsi="Calibri"/>
              <w:b/>
              <w:bCs/>
              <w:sz w:val="20"/>
              <w:szCs w:val="20"/>
              <w:lang w:eastAsia="pt-BR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14:paraId="68F3F558" w14:textId="77777777" w:rsidR="000C6E98" w:rsidRDefault="00D47A86">
          <w:pPr>
            <w:pStyle w:val="Descrio"/>
            <w:spacing w:after="240"/>
            <w:jc w:val="center"/>
          </w:pPr>
          <w:r>
            <w:rPr>
              <w:noProof/>
              <w:lang w:val="pt-BR"/>
            </w:rPr>
            <w:drawing>
              <wp:inline distT="0" distB="0" distL="0" distR="0" wp14:anchorId="7EAD64D0" wp14:editId="5D017A25">
                <wp:extent cx="1104900" cy="482600"/>
                <wp:effectExtent l="0" t="0" r="0" b="0"/>
                <wp:docPr id="1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C6E98" w14:paraId="3A0014AB" w14:textId="77777777">
      <w:trPr>
        <w:trHeight w:val="567"/>
        <w:jc w:val="center"/>
      </w:trPr>
      <w:tc>
        <w:tcPr>
          <w:tcW w:w="6492" w:type="dxa"/>
          <w:vAlign w:val="center"/>
        </w:tcPr>
        <w:p w14:paraId="238B0906" w14:textId="77777777" w:rsidR="000C6E98" w:rsidRDefault="00D47A86">
          <w:pPr>
            <w:pStyle w:val="Cabealho"/>
            <w:spacing w:after="240"/>
            <w:jc w:val="center"/>
            <w:rPr>
              <w:rFonts w:ascii="Calibri" w:eastAsia="Times" w:hAnsi="Calibri"/>
              <w:b/>
              <w:bCs/>
              <w:lang w:val="en-US" w:eastAsia="pt-BR"/>
            </w:rPr>
          </w:pPr>
          <w:r>
            <w:rPr>
              <w:rFonts w:ascii="Calibri" w:eastAsia="Times" w:hAnsi="Calibri"/>
              <w:b/>
              <w:bCs/>
              <w:lang w:val="en-US" w:eastAsia="pt-BR"/>
            </w:rPr>
            <w:t xml:space="preserve">COGME - </w:t>
          </w:r>
          <w:proofErr w:type="spellStart"/>
          <w:r>
            <w:rPr>
              <w:rFonts w:ascii="Calibri" w:eastAsia="Times" w:hAnsi="Calibri"/>
              <w:b/>
              <w:bCs/>
              <w:lang w:val="en-US" w:eastAsia="pt-BR"/>
            </w:rPr>
            <w:t>Conversor</w:t>
          </w:r>
          <w:proofErr w:type="spellEnd"/>
          <w:r>
            <w:rPr>
              <w:rFonts w:ascii="Calibri" w:eastAsia="Times" w:hAnsi="Calibri"/>
              <w:b/>
              <w:bCs/>
              <w:lang w:val="en-US" w:eastAsia="pt-BR"/>
            </w:rPr>
            <w:t xml:space="preserve"> de </w:t>
          </w:r>
          <w:proofErr w:type="spellStart"/>
          <w:r>
            <w:rPr>
              <w:rFonts w:ascii="Calibri" w:eastAsia="Times" w:hAnsi="Calibri"/>
              <w:b/>
              <w:bCs/>
              <w:lang w:val="en-US" w:eastAsia="pt-BR"/>
            </w:rPr>
            <w:t>Ganhos</w:t>
          </w:r>
          <w:proofErr w:type="spellEnd"/>
          <w:r>
            <w:rPr>
              <w:rFonts w:ascii="Calibri" w:eastAsia="Times" w:hAnsi="Calibri"/>
              <w:b/>
              <w:bCs/>
              <w:lang w:val="en-US" w:eastAsia="pt-BR"/>
            </w:rPr>
            <w:t xml:space="preserve"> </w:t>
          </w:r>
          <w:proofErr w:type="spellStart"/>
          <w:r>
            <w:rPr>
              <w:rFonts w:ascii="Calibri" w:eastAsia="Times" w:hAnsi="Calibri"/>
              <w:b/>
              <w:bCs/>
              <w:lang w:val="en-US" w:eastAsia="pt-BR"/>
            </w:rPr>
            <w:t>em</w:t>
          </w:r>
          <w:proofErr w:type="spellEnd"/>
          <w:r>
            <w:rPr>
              <w:rFonts w:ascii="Calibri" w:eastAsia="Times" w:hAnsi="Calibri"/>
              <w:b/>
              <w:bCs/>
              <w:lang w:val="en-US" w:eastAsia="pt-BR"/>
            </w:rPr>
            <w:t xml:space="preserve"> </w:t>
          </w:r>
          <w:proofErr w:type="spellStart"/>
          <w:r>
            <w:rPr>
              <w:rFonts w:ascii="Calibri" w:eastAsia="Times" w:hAnsi="Calibri"/>
              <w:b/>
              <w:bCs/>
              <w:lang w:val="en-US" w:eastAsia="pt-BR"/>
            </w:rPr>
            <w:t>Moeda</w:t>
          </w:r>
          <w:proofErr w:type="spellEnd"/>
          <w:r>
            <w:rPr>
              <w:rFonts w:ascii="Calibri" w:eastAsia="Times" w:hAnsi="Calibri"/>
              <w:b/>
              <w:bCs/>
              <w:lang w:val="en-US" w:eastAsia="pt-BR"/>
            </w:rPr>
            <w:t xml:space="preserve"> </w:t>
          </w:r>
          <w:proofErr w:type="spellStart"/>
          <w:r>
            <w:rPr>
              <w:rFonts w:ascii="Calibri" w:eastAsia="Times" w:hAnsi="Calibri"/>
              <w:b/>
              <w:bCs/>
              <w:lang w:val="en-US" w:eastAsia="pt-BR"/>
            </w:rPr>
            <w:t>Estrangeira</w:t>
          </w:r>
          <w:proofErr w:type="spellEnd"/>
        </w:p>
      </w:tc>
      <w:tc>
        <w:tcPr>
          <w:tcW w:w="1956" w:type="dxa"/>
          <w:vMerge/>
          <w:vAlign w:val="center"/>
        </w:tcPr>
        <w:p w14:paraId="27E5E7F3" w14:textId="77777777" w:rsidR="000C6E98" w:rsidRDefault="000C6E98">
          <w:pPr>
            <w:pStyle w:val="Cabealho"/>
            <w:spacing w:after="240"/>
            <w:jc w:val="both"/>
            <w:rPr>
              <w:rFonts w:eastAsia="Times"/>
              <w:b/>
              <w:sz w:val="20"/>
              <w:szCs w:val="20"/>
              <w:lang w:eastAsia="pt-BR"/>
            </w:rPr>
          </w:pPr>
        </w:p>
      </w:tc>
    </w:tr>
  </w:tbl>
  <w:p w14:paraId="3025B139" w14:textId="77777777" w:rsidR="000C6E98" w:rsidRDefault="000C6E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F72DFAE"/>
    <w:multiLevelType w:val="singleLevel"/>
    <w:tmpl w:val="AF72DFA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F9FBFB2"/>
    <w:multiLevelType w:val="singleLevel"/>
    <w:tmpl w:val="EF9FBFB2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FEEF960E"/>
    <w:multiLevelType w:val="singleLevel"/>
    <w:tmpl w:val="FEEF960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2756A2F"/>
    <w:multiLevelType w:val="multilevel"/>
    <w:tmpl w:val="32756A2F"/>
    <w:lvl w:ilvl="0">
      <w:start w:val="1"/>
      <w:numFmt w:val="decimal"/>
      <w:pStyle w:val="Ttulo1"/>
      <w:lvlText w:val="%1"/>
      <w:lvlJc w:val="left"/>
      <w:pPr>
        <w:ind w:left="4118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EFF375D"/>
    <w:multiLevelType w:val="singleLevel"/>
    <w:tmpl w:val="7EFF37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eonardo">
    <w15:presenceInfo w15:providerId="None" w15:userId="leonar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30"/>
    <w:rsid w:val="9DF32B04"/>
    <w:rsid w:val="9FF7FB0D"/>
    <w:rsid w:val="B3DFB616"/>
    <w:rsid w:val="B9FFAAA3"/>
    <w:rsid w:val="BCF5AAFD"/>
    <w:rsid w:val="BEF566FB"/>
    <w:rsid w:val="BFC5E978"/>
    <w:rsid w:val="BFFE1027"/>
    <w:rsid w:val="CBFED4C6"/>
    <w:rsid w:val="CBFEF5A3"/>
    <w:rsid w:val="CFFF3CFE"/>
    <w:rsid w:val="D7B5EB03"/>
    <w:rsid w:val="DE6FC316"/>
    <w:rsid w:val="E7EA1AA0"/>
    <w:rsid w:val="E9EB1222"/>
    <w:rsid w:val="EFD7E23E"/>
    <w:rsid w:val="FC7D6449"/>
    <w:rsid w:val="FD7B7E52"/>
    <w:rsid w:val="FE27AF19"/>
    <w:rsid w:val="FEFAD66B"/>
    <w:rsid w:val="FF6EE5F8"/>
    <w:rsid w:val="FF793732"/>
    <w:rsid w:val="FF9A3E86"/>
    <w:rsid w:val="FFFE8AB9"/>
    <w:rsid w:val="FFFF9B08"/>
    <w:rsid w:val="000075CC"/>
    <w:rsid w:val="000115DA"/>
    <w:rsid w:val="000261A5"/>
    <w:rsid w:val="000277A4"/>
    <w:rsid w:val="00046E19"/>
    <w:rsid w:val="0005021C"/>
    <w:rsid w:val="00060FEF"/>
    <w:rsid w:val="000949B1"/>
    <w:rsid w:val="000C32DE"/>
    <w:rsid w:val="000C4310"/>
    <w:rsid w:val="000C47CE"/>
    <w:rsid w:val="000C4B72"/>
    <w:rsid w:val="000C6E98"/>
    <w:rsid w:val="000D0CFA"/>
    <w:rsid w:val="000D189C"/>
    <w:rsid w:val="000E2853"/>
    <w:rsid w:val="000F3FE9"/>
    <w:rsid w:val="000F4745"/>
    <w:rsid w:val="00102126"/>
    <w:rsid w:val="00111866"/>
    <w:rsid w:val="00122B9A"/>
    <w:rsid w:val="00125301"/>
    <w:rsid w:val="00150DC6"/>
    <w:rsid w:val="00151D2B"/>
    <w:rsid w:val="00173202"/>
    <w:rsid w:val="00180868"/>
    <w:rsid w:val="001970F8"/>
    <w:rsid w:val="001B3A68"/>
    <w:rsid w:val="001B7C35"/>
    <w:rsid w:val="001D497F"/>
    <w:rsid w:val="0020540D"/>
    <w:rsid w:val="00214895"/>
    <w:rsid w:val="0021548D"/>
    <w:rsid w:val="00233B1D"/>
    <w:rsid w:val="00242ECA"/>
    <w:rsid w:val="00274187"/>
    <w:rsid w:val="002773CA"/>
    <w:rsid w:val="00283804"/>
    <w:rsid w:val="002863FE"/>
    <w:rsid w:val="002912A9"/>
    <w:rsid w:val="00296DDB"/>
    <w:rsid w:val="002B7DF2"/>
    <w:rsid w:val="002D2337"/>
    <w:rsid w:val="002F1031"/>
    <w:rsid w:val="002F6081"/>
    <w:rsid w:val="003021BE"/>
    <w:rsid w:val="00311703"/>
    <w:rsid w:val="00321C98"/>
    <w:rsid w:val="00322DD1"/>
    <w:rsid w:val="00331443"/>
    <w:rsid w:val="00340E93"/>
    <w:rsid w:val="00341B09"/>
    <w:rsid w:val="0034544C"/>
    <w:rsid w:val="00363830"/>
    <w:rsid w:val="0036427B"/>
    <w:rsid w:val="00383512"/>
    <w:rsid w:val="00383DC9"/>
    <w:rsid w:val="00384A0D"/>
    <w:rsid w:val="003932BF"/>
    <w:rsid w:val="003D377B"/>
    <w:rsid w:val="003D3E67"/>
    <w:rsid w:val="003D7F80"/>
    <w:rsid w:val="003E054A"/>
    <w:rsid w:val="003E1D02"/>
    <w:rsid w:val="003F067B"/>
    <w:rsid w:val="00406EF0"/>
    <w:rsid w:val="00413345"/>
    <w:rsid w:val="0042609D"/>
    <w:rsid w:val="0043047A"/>
    <w:rsid w:val="004520D0"/>
    <w:rsid w:val="00461C72"/>
    <w:rsid w:val="00467821"/>
    <w:rsid w:val="00474579"/>
    <w:rsid w:val="004A52AD"/>
    <w:rsid w:val="004B1217"/>
    <w:rsid w:val="004B2855"/>
    <w:rsid w:val="004E1CF2"/>
    <w:rsid w:val="00506DEB"/>
    <w:rsid w:val="00535CC2"/>
    <w:rsid w:val="0054022D"/>
    <w:rsid w:val="00544768"/>
    <w:rsid w:val="00550D68"/>
    <w:rsid w:val="0055540E"/>
    <w:rsid w:val="00583029"/>
    <w:rsid w:val="00594A56"/>
    <w:rsid w:val="005B29FE"/>
    <w:rsid w:val="005C7C5D"/>
    <w:rsid w:val="005D143A"/>
    <w:rsid w:val="005D4CB4"/>
    <w:rsid w:val="005E1023"/>
    <w:rsid w:val="005E1593"/>
    <w:rsid w:val="005E4BB5"/>
    <w:rsid w:val="005E5619"/>
    <w:rsid w:val="005E7362"/>
    <w:rsid w:val="006249DA"/>
    <w:rsid w:val="00627DED"/>
    <w:rsid w:val="006608FB"/>
    <w:rsid w:val="00663704"/>
    <w:rsid w:val="00685992"/>
    <w:rsid w:val="006944C4"/>
    <w:rsid w:val="006A4CE4"/>
    <w:rsid w:val="006B6115"/>
    <w:rsid w:val="006C4123"/>
    <w:rsid w:val="006D0713"/>
    <w:rsid w:val="006E0446"/>
    <w:rsid w:val="006F79CA"/>
    <w:rsid w:val="00702888"/>
    <w:rsid w:val="00703913"/>
    <w:rsid w:val="00713101"/>
    <w:rsid w:val="00743E89"/>
    <w:rsid w:val="00762996"/>
    <w:rsid w:val="00771FD6"/>
    <w:rsid w:val="007A054B"/>
    <w:rsid w:val="007A407B"/>
    <w:rsid w:val="007A6CA7"/>
    <w:rsid w:val="007B7475"/>
    <w:rsid w:val="007C63C7"/>
    <w:rsid w:val="007D79E9"/>
    <w:rsid w:val="007F0C0D"/>
    <w:rsid w:val="008207ED"/>
    <w:rsid w:val="00842903"/>
    <w:rsid w:val="008448F7"/>
    <w:rsid w:val="0084732C"/>
    <w:rsid w:val="0086317E"/>
    <w:rsid w:val="008843C9"/>
    <w:rsid w:val="008B6C53"/>
    <w:rsid w:val="008C0804"/>
    <w:rsid w:val="008C6A09"/>
    <w:rsid w:val="008C7EDA"/>
    <w:rsid w:val="0090085C"/>
    <w:rsid w:val="009131BA"/>
    <w:rsid w:val="00914EE1"/>
    <w:rsid w:val="00935C79"/>
    <w:rsid w:val="00957439"/>
    <w:rsid w:val="00966CFA"/>
    <w:rsid w:val="00971E1C"/>
    <w:rsid w:val="00983FC5"/>
    <w:rsid w:val="00991633"/>
    <w:rsid w:val="0099651B"/>
    <w:rsid w:val="00997A0E"/>
    <w:rsid w:val="009A7F23"/>
    <w:rsid w:val="009D0BE9"/>
    <w:rsid w:val="009D2B90"/>
    <w:rsid w:val="009E324B"/>
    <w:rsid w:val="00A2632C"/>
    <w:rsid w:val="00A30C8E"/>
    <w:rsid w:val="00A3313B"/>
    <w:rsid w:val="00A41608"/>
    <w:rsid w:val="00A44D28"/>
    <w:rsid w:val="00A60CE5"/>
    <w:rsid w:val="00A6180F"/>
    <w:rsid w:val="00A8776F"/>
    <w:rsid w:val="00A947F1"/>
    <w:rsid w:val="00AA45AB"/>
    <w:rsid w:val="00AB7F13"/>
    <w:rsid w:val="00AC76C8"/>
    <w:rsid w:val="00AC77BE"/>
    <w:rsid w:val="00AD05E6"/>
    <w:rsid w:val="00AD1FAF"/>
    <w:rsid w:val="00AD4791"/>
    <w:rsid w:val="00AE1992"/>
    <w:rsid w:val="00AE7F61"/>
    <w:rsid w:val="00AF5AFD"/>
    <w:rsid w:val="00AF669E"/>
    <w:rsid w:val="00AF7055"/>
    <w:rsid w:val="00B01028"/>
    <w:rsid w:val="00B05DE4"/>
    <w:rsid w:val="00B17F30"/>
    <w:rsid w:val="00B3439E"/>
    <w:rsid w:val="00B354B9"/>
    <w:rsid w:val="00B447DA"/>
    <w:rsid w:val="00B522C1"/>
    <w:rsid w:val="00B66BF4"/>
    <w:rsid w:val="00BA713F"/>
    <w:rsid w:val="00BA71C4"/>
    <w:rsid w:val="00BD4E6B"/>
    <w:rsid w:val="00BF0188"/>
    <w:rsid w:val="00C03807"/>
    <w:rsid w:val="00C174FF"/>
    <w:rsid w:val="00C32942"/>
    <w:rsid w:val="00C340F3"/>
    <w:rsid w:val="00C51AF6"/>
    <w:rsid w:val="00C51D98"/>
    <w:rsid w:val="00C52528"/>
    <w:rsid w:val="00C53314"/>
    <w:rsid w:val="00C77C73"/>
    <w:rsid w:val="00C879AE"/>
    <w:rsid w:val="00CA4DDC"/>
    <w:rsid w:val="00CC138F"/>
    <w:rsid w:val="00CD165A"/>
    <w:rsid w:val="00CE16CE"/>
    <w:rsid w:val="00CF14AD"/>
    <w:rsid w:val="00CF76CC"/>
    <w:rsid w:val="00D10796"/>
    <w:rsid w:val="00D125E8"/>
    <w:rsid w:val="00D3308B"/>
    <w:rsid w:val="00D34857"/>
    <w:rsid w:val="00D379EE"/>
    <w:rsid w:val="00D37BC3"/>
    <w:rsid w:val="00D43B76"/>
    <w:rsid w:val="00D47A86"/>
    <w:rsid w:val="00D47F77"/>
    <w:rsid w:val="00D54293"/>
    <w:rsid w:val="00D576CE"/>
    <w:rsid w:val="00D64E49"/>
    <w:rsid w:val="00D6655A"/>
    <w:rsid w:val="00D83947"/>
    <w:rsid w:val="00D97721"/>
    <w:rsid w:val="00DD0BE5"/>
    <w:rsid w:val="00DF5D31"/>
    <w:rsid w:val="00E033B5"/>
    <w:rsid w:val="00E2437A"/>
    <w:rsid w:val="00E34C15"/>
    <w:rsid w:val="00E4105F"/>
    <w:rsid w:val="00E65D5B"/>
    <w:rsid w:val="00E704CC"/>
    <w:rsid w:val="00E82EEE"/>
    <w:rsid w:val="00EA2272"/>
    <w:rsid w:val="00EA7E42"/>
    <w:rsid w:val="00EB75BC"/>
    <w:rsid w:val="00EC5B21"/>
    <w:rsid w:val="00ED36EE"/>
    <w:rsid w:val="00ED4801"/>
    <w:rsid w:val="00ED4B8A"/>
    <w:rsid w:val="00EE35F1"/>
    <w:rsid w:val="00EF3F9E"/>
    <w:rsid w:val="00F01B30"/>
    <w:rsid w:val="00F045C5"/>
    <w:rsid w:val="00F06590"/>
    <w:rsid w:val="00F1562E"/>
    <w:rsid w:val="00F15DEF"/>
    <w:rsid w:val="00F44321"/>
    <w:rsid w:val="00F52C36"/>
    <w:rsid w:val="00F6232E"/>
    <w:rsid w:val="00F73A50"/>
    <w:rsid w:val="00F74E68"/>
    <w:rsid w:val="00F7778E"/>
    <w:rsid w:val="00F82AEA"/>
    <w:rsid w:val="00F87FE5"/>
    <w:rsid w:val="00FA33A6"/>
    <w:rsid w:val="00FC34DC"/>
    <w:rsid w:val="00FC70DA"/>
    <w:rsid w:val="00FD6AF3"/>
    <w:rsid w:val="00FF64D5"/>
    <w:rsid w:val="1FA396F3"/>
    <w:rsid w:val="2B9F1352"/>
    <w:rsid w:val="2F7307C9"/>
    <w:rsid w:val="3BB49089"/>
    <w:rsid w:val="3BBB9142"/>
    <w:rsid w:val="3D670281"/>
    <w:rsid w:val="40F9F9EA"/>
    <w:rsid w:val="4D9CB1A0"/>
    <w:rsid w:val="4EB374EC"/>
    <w:rsid w:val="51B705E9"/>
    <w:rsid w:val="56AF93EA"/>
    <w:rsid w:val="56F746F7"/>
    <w:rsid w:val="59FB02FE"/>
    <w:rsid w:val="59FBC5E1"/>
    <w:rsid w:val="5FBD0F3F"/>
    <w:rsid w:val="641DBFFA"/>
    <w:rsid w:val="64EF7295"/>
    <w:rsid w:val="67FF7AC3"/>
    <w:rsid w:val="6F6B5FBE"/>
    <w:rsid w:val="75EF6576"/>
    <w:rsid w:val="77B29BCF"/>
    <w:rsid w:val="77B77CD8"/>
    <w:rsid w:val="77DA42F3"/>
    <w:rsid w:val="79DDCB0E"/>
    <w:rsid w:val="79FF6485"/>
    <w:rsid w:val="7D9F0520"/>
    <w:rsid w:val="7DA4EAB2"/>
    <w:rsid w:val="7DEB747A"/>
    <w:rsid w:val="7E6A75FC"/>
    <w:rsid w:val="7F2796C0"/>
    <w:rsid w:val="7F4EDA44"/>
    <w:rsid w:val="7F7F4D62"/>
    <w:rsid w:val="7F99AFDC"/>
    <w:rsid w:val="7FFAE2AE"/>
    <w:rsid w:val="7FFD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11BC"/>
  <w15:docId w15:val="{D5864FAA-3372-460D-AF3F-09327ED6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pacing w:before="12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numPr>
        <w:ilvl w:val="1"/>
        <w:numId w:val="1"/>
      </w:numPr>
      <w:spacing w:before="40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keepLines/>
      <w:numPr>
        <w:ilvl w:val="2"/>
        <w:numId w:val="1"/>
      </w:numPr>
      <w:spacing w:before="120"/>
      <w:outlineLvl w:val="2"/>
    </w:pPr>
    <w:rPr>
      <w:rFonts w:ascii="Cambria" w:eastAsia="Times New Roman" w:hAnsi="Cambria"/>
      <w:b/>
      <w:bCs/>
      <w:color w:val="365F91"/>
      <w:sz w:val="28"/>
    </w:rPr>
  </w:style>
  <w:style w:type="paragraph" w:styleId="Ttulo4">
    <w:name w:val="heading 4"/>
    <w:basedOn w:val="Normal"/>
    <w:next w:val="Normal"/>
    <w:link w:val="Ttulo4Char"/>
    <w:uiPriority w:val="9"/>
    <w:qFormat/>
    <w:pPr>
      <w:keepNext/>
      <w:keepLines/>
      <w:numPr>
        <w:ilvl w:val="3"/>
        <w:numId w:val="1"/>
      </w:numPr>
      <w:spacing w:before="40"/>
      <w:outlineLvl w:val="3"/>
    </w:pPr>
    <w:rPr>
      <w:rFonts w:ascii="Cambria" w:eastAsia="Times New Roman" w:hAnsi="Cambria"/>
      <w:i/>
      <w:iCs/>
      <w:color w:val="365F91"/>
    </w:rPr>
  </w:style>
  <w:style w:type="paragraph" w:styleId="Ttulo5">
    <w:name w:val="heading 5"/>
    <w:basedOn w:val="Normal"/>
    <w:next w:val="Normal"/>
    <w:link w:val="Ttulo5Char"/>
    <w:uiPriority w:val="9"/>
    <w:qFormat/>
    <w:pPr>
      <w:keepNext/>
      <w:keepLines/>
      <w:numPr>
        <w:ilvl w:val="4"/>
        <w:numId w:val="1"/>
      </w:numPr>
      <w:spacing w:before="40"/>
      <w:outlineLvl w:val="4"/>
    </w:pPr>
    <w:rPr>
      <w:rFonts w:ascii="Cambria" w:eastAsia="Times New Roman" w:hAnsi="Cambria"/>
      <w:color w:val="365F91"/>
    </w:rPr>
  </w:style>
  <w:style w:type="paragraph" w:styleId="Ttulo6">
    <w:name w:val="heading 6"/>
    <w:basedOn w:val="Normal"/>
    <w:next w:val="Normal"/>
    <w:link w:val="Ttulo6Char"/>
    <w:uiPriority w:val="9"/>
    <w:qFormat/>
    <w:pPr>
      <w:keepNext/>
      <w:keepLines/>
      <w:numPr>
        <w:ilvl w:val="5"/>
        <w:numId w:val="1"/>
      </w:numPr>
      <w:spacing w:before="40"/>
      <w:outlineLvl w:val="5"/>
    </w:pPr>
    <w:rPr>
      <w:rFonts w:ascii="Cambria" w:eastAsia="Times New Roman" w:hAnsi="Cambria"/>
      <w:color w:val="243F60"/>
    </w:rPr>
  </w:style>
  <w:style w:type="paragraph" w:styleId="Ttulo7">
    <w:name w:val="heading 7"/>
    <w:basedOn w:val="Normal"/>
    <w:next w:val="Normal"/>
    <w:link w:val="Ttulo7Ch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Times New Roman" w:hAnsi="Cambria"/>
      <w:i/>
      <w:iCs/>
      <w:color w:val="243F60"/>
    </w:rPr>
  </w:style>
  <w:style w:type="paragraph" w:styleId="Ttulo8">
    <w:name w:val="heading 8"/>
    <w:basedOn w:val="Normal"/>
    <w:next w:val="Normal"/>
    <w:link w:val="Ttulo8Ch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Times New Roman" w:hAnsi="Cambria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Times New Roman" w:hAnsi="Cambria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unhideWhenUsed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paragraph" w:styleId="Textodecomentrio">
    <w:name w:val="annotation text"/>
    <w:basedOn w:val="Normal"/>
    <w:uiPriority w:val="99"/>
    <w:unhideWhenUsed/>
  </w:style>
  <w:style w:type="character" w:styleId="HiperlinkVisitado">
    <w:name w:val="FollowedHyperlink"/>
    <w:uiPriority w:val="99"/>
    <w:unhideWhenUsed/>
    <w:rPr>
      <w:color w:val="800080"/>
      <w:u w:val="single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elacomgrade">
    <w:name w:val="Table Grid"/>
    <w:basedOn w:val="Tabelanormal"/>
    <w:qFormat/>
    <w:pPr>
      <w:spacing w:after="240"/>
      <w:jc w:val="both"/>
    </w:pPr>
    <w:rPr>
      <w:rFonts w:ascii="Times" w:eastAsia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pPr>
      <w:contextualSpacing/>
    </w:pPr>
    <w:rPr>
      <w:rFonts w:ascii="Cambria" w:eastAsia="Times New Roman" w:hAnsi="Cambria"/>
      <w:color w:val="1F497D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uiPriority w:val="39"/>
    <w:unhideWhenUsed/>
    <w:qFormat/>
    <w:pPr>
      <w:tabs>
        <w:tab w:val="left" w:pos="440"/>
        <w:tab w:val="right" w:leader="dot" w:pos="8494"/>
      </w:tabs>
      <w:spacing w:after="100"/>
    </w:pPr>
  </w:style>
  <w:style w:type="paragraph" w:styleId="Sumrio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character" w:customStyle="1" w:styleId="Ttulo1Char">
    <w:name w:val="Título 1 Char"/>
    <w:link w:val="Ttulo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semiHidden/>
    <w:rPr>
      <w:rFonts w:ascii="Cambria" w:eastAsia="Times New Roman" w:hAnsi="Cambria" w:cs="Times New Roman"/>
      <w:color w:val="365F91"/>
      <w:sz w:val="26"/>
      <w:szCs w:val="26"/>
    </w:rPr>
  </w:style>
  <w:style w:type="character" w:customStyle="1" w:styleId="Ttulo3Char">
    <w:name w:val="Título 3 Char"/>
    <w:link w:val="Ttulo3"/>
    <w:uiPriority w:val="9"/>
    <w:rPr>
      <w:rFonts w:ascii="Cambria" w:eastAsia="Times New Roman" w:hAnsi="Cambria" w:cs="Times New Roman"/>
      <w:b/>
      <w:bCs/>
      <w:color w:val="365F91"/>
      <w:sz w:val="28"/>
    </w:rPr>
  </w:style>
  <w:style w:type="character" w:customStyle="1" w:styleId="Ttulo4Char">
    <w:name w:val="Título 4 Char"/>
    <w:link w:val="Ttulo4"/>
    <w:uiPriority w:val="9"/>
    <w:semiHidden/>
    <w:rPr>
      <w:rFonts w:ascii="Cambria" w:eastAsia="Times New Roman" w:hAnsi="Cambria" w:cs="Times New Roman"/>
      <w:i/>
      <w:iCs/>
      <w:color w:val="365F91"/>
      <w:sz w:val="20"/>
    </w:rPr>
  </w:style>
  <w:style w:type="character" w:customStyle="1" w:styleId="Ttulo5Char">
    <w:name w:val="Título 5 Char"/>
    <w:link w:val="Ttulo5"/>
    <w:uiPriority w:val="9"/>
    <w:semiHidden/>
    <w:rPr>
      <w:rFonts w:ascii="Cambria" w:eastAsia="Times New Roman" w:hAnsi="Cambria" w:cs="Times New Roman"/>
      <w:color w:val="365F91"/>
      <w:sz w:val="20"/>
    </w:rPr>
  </w:style>
  <w:style w:type="character" w:customStyle="1" w:styleId="Ttulo6Char">
    <w:name w:val="Título 6 Char"/>
    <w:link w:val="Ttulo6"/>
    <w:uiPriority w:val="9"/>
    <w:semiHidden/>
    <w:rPr>
      <w:rFonts w:ascii="Cambria" w:eastAsia="Times New Roman" w:hAnsi="Cambria" w:cs="Times New Roman"/>
      <w:color w:val="243F60"/>
      <w:sz w:val="20"/>
    </w:rPr>
  </w:style>
  <w:style w:type="character" w:customStyle="1" w:styleId="Ttulo7Char">
    <w:name w:val="Título 7 Char"/>
    <w:link w:val="Ttulo7"/>
    <w:uiPriority w:val="9"/>
    <w:semiHidden/>
    <w:rPr>
      <w:rFonts w:ascii="Cambria" w:eastAsia="Times New Roman" w:hAnsi="Cambria" w:cs="Times New Roman"/>
      <w:i/>
      <w:iCs/>
      <w:color w:val="243F60"/>
      <w:sz w:val="20"/>
    </w:rPr>
  </w:style>
  <w:style w:type="character" w:customStyle="1" w:styleId="Ttulo8Char">
    <w:name w:val="Título 8 Char"/>
    <w:link w:val="Ttulo8"/>
    <w:uiPriority w:val="9"/>
    <w:semiHidden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Ttulo9Char">
    <w:name w:val="Título 9 Char"/>
    <w:link w:val="Ttulo9"/>
    <w:uiPriority w:val="9"/>
    <w:semiHidden/>
    <w:rPr>
      <w:rFonts w:ascii="Cambria" w:eastAsia="Times New Roman" w:hAnsi="Cambria" w:cs="Times New Roman"/>
      <w:i/>
      <w:iCs/>
      <w:color w:val="272727"/>
      <w:sz w:val="21"/>
      <w:szCs w:val="21"/>
    </w:rPr>
  </w:style>
  <w:style w:type="character" w:customStyle="1" w:styleId="TextodebaloChar">
    <w:name w:val="Texto de balão Char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TtuloChar">
    <w:name w:val="Título Char"/>
    <w:link w:val="Ttulo"/>
    <w:uiPriority w:val="10"/>
    <w:qFormat/>
    <w:rPr>
      <w:rFonts w:ascii="Cambria" w:eastAsia="Times New Roman" w:hAnsi="Cambria" w:cs="Times New Roman"/>
      <w:color w:val="1F497D"/>
      <w:spacing w:val="-10"/>
      <w:kern w:val="28"/>
      <w:sz w:val="28"/>
      <w:szCs w:val="56"/>
    </w:rPr>
  </w:style>
  <w:style w:type="paragraph" w:customStyle="1" w:styleId="Descrio">
    <w:name w:val="Descrição"/>
    <w:basedOn w:val="Cabealho"/>
    <w:qFormat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/>
      <w:sz w:val="16"/>
      <w:szCs w:val="20"/>
      <w:lang w:val="en-US" w:eastAsia="pt-BR"/>
    </w:rPr>
  </w:style>
  <w:style w:type="paragraph" w:customStyle="1" w:styleId="Tabela">
    <w:name w:val="Tabela"/>
    <w:basedOn w:val="Normal"/>
    <w:qFormat/>
    <w:rPr>
      <w:rFonts w:eastAsia="Times"/>
      <w:szCs w:val="16"/>
      <w:lang w:eastAsia="pt-BR"/>
    </w:rPr>
  </w:style>
  <w:style w:type="character" w:styleId="TextodoEspaoReservado">
    <w:name w:val="Placeholder Text"/>
    <w:uiPriority w:val="99"/>
    <w:semiHidden/>
    <w:qFormat/>
    <w:rPr>
      <w:color w:val="808080"/>
    </w:rPr>
  </w:style>
  <w:style w:type="paragraph" w:customStyle="1" w:styleId="CabealhodoSumrio1">
    <w:name w:val="Cabeçalho do Sumário1"/>
    <w:basedOn w:val="Ttulo1"/>
    <w:next w:val="Normal"/>
    <w:uiPriority w:val="39"/>
    <w:qFormat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customStyle="1" w:styleId="Comments">
    <w:name w:val="Comments"/>
    <w:basedOn w:val="Descrio"/>
    <w:link w:val="CommentsChar"/>
    <w:qFormat/>
    <w:rPr>
      <w:rFonts w:ascii="Calibri" w:hAnsi="Calibri"/>
      <w:lang w:val="pt-BR"/>
    </w:rPr>
  </w:style>
  <w:style w:type="character" w:customStyle="1" w:styleId="CommentsChar">
    <w:name w:val="Comments Char"/>
    <w:link w:val="Comments"/>
    <w:qFormat/>
    <w:rPr>
      <w:rFonts w:eastAsia="Times"/>
      <w:sz w:val="16"/>
    </w:rPr>
  </w:style>
  <w:style w:type="paragraph" w:customStyle="1" w:styleId="Verses">
    <w:name w:val="Versões"/>
    <w:link w:val="VersesChar"/>
    <w:qFormat/>
    <w:pPr>
      <w:jc w:val="center"/>
    </w:pPr>
    <w:rPr>
      <w:sz w:val="22"/>
      <w:szCs w:val="22"/>
      <w:lang w:eastAsia="en-US"/>
    </w:rPr>
  </w:style>
  <w:style w:type="character" w:customStyle="1" w:styleId="VersesChar">
    <w:name w:val="Versões Char"/>
    <w:link w:val="Verses"/>
    <w:qFormat/>
    <w:rPr>
      <w:sz w:val="22"/>
      <w:szCs w:val="22"/>
      <w:lang w:val="pt-B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1080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85706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91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0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320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3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6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32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64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75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3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0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95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321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99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61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366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24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26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08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34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50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44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49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12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35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943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14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46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86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463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031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275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853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20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01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10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59805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40939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2797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28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358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634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338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39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33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644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06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11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73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22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642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3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1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695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682278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866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36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74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960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69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966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716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76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907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48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86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84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94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89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56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96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53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91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80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65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57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929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32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90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046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435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22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69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32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613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44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08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952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42711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80729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1681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39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423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75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04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97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853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98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29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18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3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715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60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830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04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escritoriodeprojetos.com.br/custos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escritoriodeprojetos.com.br/riscos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hyperlink" Target="http://escritoriodeprojetos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83417-137C-47CE-B1C0-7FE6CE00A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5084</Words>
  <Characters>27455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Abertura do Projeto</vt:lpstr>
    </vt:vector>
  </TitlesOfParts>
  <Company>PMO Escritório de Projetos</Company>
  <LinksUpToDate>false</LinksUpToDate>
  <CharactersWithSpaces>32475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</dc:title>
  <dc:subject>Nome do Projeto</dc:subject>
  <dc:creator>Edu</dc:creator>
  <cp:keywords>Template Gerenciamento de Projetos</cp:keywords>
  <dc:description>http://www.escritoriodeprojetos.com.br</dc:description>
  <cp:lastModifiedBy>LEONARDO  DAVID SILVA SETTI</cp:lastModifiedBy>
  <cp:revision>5</cp:revision>
  <dcterms:created xsi:type="dcterms:W3CDTF">2026-09-08T21:39:00Z</dcterms:created>
  <dcterms:modified xsi:type="dcterms:W3CDTF">2026-09-16T00:25:00Z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