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 INTEGRAÇÃO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Plano de Gerenciamento da IntegraçãoProjeto:</w:t>
      </w:r>
      <w:r>
        <w:rPr>
          <w:rFonts w:hint="default" w:ascii="Calibri" w:hAnsi="Calibri" w:cs="Calibri"/>
        </w:rPr>
        <w:t xml:space="preserve"> COGME — Conversor de Ganhos em Moeda Estrangeira </w:t>
      </w:r>
      <w:r>
        <w:rPr>
          <w:rFonts w:hint="default" w:ascii="Calibri" w:hAnsi="Calibri" w:cs="Calibri"/>
          <w:b/>
        </w:rPr>
        <w:t>Versão:</w:t>
      </w:r>
      <w:r>
        <w:rPr>
          <w:rFonts w:hint="default" w:ascii="Calibri" w:hAnsi="Calibri" w:cs="Calibri"/>
        </w:rPr>
        <w:t xml:space="preserve"> 1.0 </w:t>
      </w:r>
      <w:r>
        <w:rPr>
          <w:rFonts w:hint="default" w:ascii="Calibri" w:hAnsi="Calibri" w:cs="Calibri"/>
          <w:b/>
        </w:rPr>
        <w:t>Data:</w:t>
      </w:r>
      <w:r>
        <w:rPr>
          <w:rFonts w:hint="default" w:ascii="Calibri" w:hAnsi="Calibri" w:cs="Calibri"/>
        </w:rPr>
        <w:t xml:space="preserve"> 19/09/2026 </w:t>
      </w:r>
      <w:r>
        <w:rPr>
          <w:rFonts w:hint="default" w:ascii="Calibri" w:hAnsi="Calibri" w:cs="Calibri"/>
          <w:b/>
        </w:rPr>
        <w:t>Autores:</w:t>
      </w:r>
      <w:r>
        <w:rPr>
          <w:rFonts w:hint="default" w:ascii="Calibri" w:hAnsi="Calibri" w:cs="Calibri"/>
        </w:rPr>
        <w:t xml:space="preserve"> Leonardo David Silva Setti (GP), Fabricio de Lima Cabral, Edson Luis Silva </w:t>
      </w:r>
      <w:r>
        <w:rPr>
          <w:rFonts w:hint="default" w:ascii="Calibri" w:hAnsi="Calibri" w:cs="Calibri"/>
          <w:b/>
        </w:rPr>
        <w:t>Stakeholder-Avaliador:</w:t>
      </w:r>
      <w:r>
        <w:rPr>
          <w:rFonts w:hint="default" w:ascii="Calibri" w:hAnsi="Calibri" w:cs="Calibri"/>
        </w:rPr>
        <w:t xml:space="preserve"> Prof. Dr. Nivaldo Carleto — Fatec Taquaritinga / ADS</w:t>
      </w:r>
    </w:p>
    <w:p>
      <w:pPr>
        <w:ind w:left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Este plano deriva diretamente das Premissas P1 (governança híbrida), P3 (SDD com LLM), P4 (código como deliverable) e P7 (stakeholder-avaliador único nos marcos), e das Restrições de Cronograma e Custo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>, respeitando o Domínio de Abordagem de Desenvolvimento e o Domínio de Trabalho do Projeto do PMBOK® 7ª edição.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Identificação e Propósito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Este Plano de Gerenciamento da Integração coordena a execução integrada do projeto COGME, garantindo que os sete planos de área subsequentes (Escopo, Cronograma, Custos, Qualidade, Recursos, Comunicações e Riscos), o código-fonte e os artefatos de governança permaneçam coerentes com os Objetivos SMART aprovados no Termo de Abertura do Projeto (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>).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Função ontológica:</w:t>
      </w:r>
      <w:r>
        <w:rPr>
          <w:rFonts w:hint="default" w:ascii="Calibri" w:hAnsi="Calibri" w:cs="Calibri"/>
        </w:rPr>
        <w:t xml:space="preserve"> O TAP autoriza; este plano coordena. Ele não duplica conteúdo do TAP — define os mecanismos de coerência entre todos os artefatos do ciclo de vida.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Abordagem de Desenvolvimento.</w:t>
      </w:r>
    </w:p>
    <w:p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(dicionário, obsolescência assumida):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Modelo de Governança Híbrida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projeto adota um modelo trifásico de governança, declarado no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(§1.c):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33"/>
        <w:gridCol w:w="4013"/>
        <w:gridCol w:w="282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Camada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Fonte Normativa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Função no COGME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primária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7ª edição — 12 Princípios + 8 Domínios de Desempenho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Define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que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para quê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; orienta decisões por valor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Dicionário complementar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PMBOK® 6ª edição — processos citados apenas para rastreabilidade acadêmica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Fornece vocabulário estrutural quando necessário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Método de execução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Manifesto Ágil (4 valores) + Kanban (fluxo contínuo)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Define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como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o trabalho é executado diariamente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1.2.1 Hierarquia de Resolução de Conflitos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 caso de conflito entre fontes normativas, aplica-se a seguinte ordem de precedência: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Valor entregue ao usuário final (Domínio de Entrega — PMBOK 7ª)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Ementa da disciplina + orientação do Prof. Dr. Nivaldo Carleto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7ª edição (princípios e domínios)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Manifesto Ágil + Kanban (método de execução)</w:t>
      </w:r>
    </w:p>
    <w:p>
      <w:pPr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PMBOK® 6ª edição (dicionário de processos)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Esta hierarquia favorece velocidade de entrega sobre completude documental, alinhada ao Princípio "Foco em Valor" (PMBOK 7ª) e ao Valor Ágil "Software funcionando sobre documentação abrangente".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1.2.2 Papéis de Governança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90"/>
        <w:gridCol w:w="2090"/>
        <w:gridCol w:w="46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Papel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Titular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Gerente de Projeto (GP)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David Silva Setti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Decisor operacional único; CCB de membro único; autoridade para aprovações, rejeições e controle de mudanças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Desenvolvedores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Fabricio de Lima Cabral, Edson Luis Silva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Execução técnica; revisão em pares; self-report de carga horária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Prof. Dr. Nivaldo Carleto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Avaliação acadêmica nos marcos M1–M4; sem ingerência em decisões operacionais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1.2.3 Governança Mínima Viável (GMV)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Todo artefato de governança deve justificar sua existência pelo teste GMV: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914"/>
        <w:gridCol w:w="1861"/>
        <w:gridCol w:w="219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Pergunta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SIM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 NÃO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 Prof. Dr. Nivaldo Carleto exigirá este artefato na avaliação?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 completo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Simplificar ou eliminar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evita retrabalho futuro?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Avaliar custo-benefício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Este artefato é útil para a equipe (não apenas para avaliação)?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Produzir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Eliminar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≥ 2 respostas forem NÃO, o artefato é candidato a simplificação ou eliminação. Decisão final do GP.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1.2.4 Obsolescência do PMBOK 6ª (Declaração Formal)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PMBOK® 6ª edição (2017) é tratado exclusivamente como dicionário de processos. Processos preditivos são citados apenas para rastreabilidade acadêmica e blindagem terminológica. Métricas EVM (SPI/CPI) são declaradas </w:t>
      </w:r>
      <w:r>
        <w:rPr>
          <w:rFonts w:hint="default" w:ascii="Calibri" w:hAnsi="Calibri" w:cs="Calibri"/>
          <w:b/>
        </w:rPr>
        <w:t>LEGADO — NÃO APLICÁVEIS</w:t>
      </w:r>
      <w:r>
        <w:rPr>
          <w:rFonts w:hint="default" w:ascii="Calibri" w:hAnsi="Calibri" w:cs="Calibri"/>
        </w:rPr>
        <w:t>, substituídas por métricas de fluxo Kanban conforme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GitHub Projects como Fonte Única de Verdade (SSOT)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repositório GitHub e seu módulo GitHub Projects constituem o artefato primário de integração, cronograma e monitoramento, conforme ADR-002. Esta decisão substitui qualquer ferramenta preditiva de planejamento como instrumento ativo.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Justificativa:</w:t>
      </w:r>
      <w:r>
        <w:rPr>
          <w:rFonts w:hint="default" w:ascii="Calibri" w:hAnsi="Calibri" w:cs="Calibri"/>
        </w:rPr>
        <w:t xml:space="preserve"> Para uma equipe de 3 pessoas com fluxo contínuo, ferramentas preditivas impõem overhead de manutenção desproporcional ao valor gerado. O Kanban via GitHub Projects fornece visibilidade em tempo real, métricas nativas de fluxo e rastreabilidade automática via commits.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 + Trabalho do Projeto.</w:t>
      </w:r>
    </w:p>
    <w:p>
      <w:pPr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Ágil:</w:t>
      </w:r>
      <w:r>
        <w:rPr>
          <w:rFonts w:hint="default" w:ascii="Calibri" w:hAnsi="Calibri" w:cs="Calibri"/>
        </w:rPr>
        <w:t xml:space="preserve"> "Indivíduos e interações sobre processos e ferramentas."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1.3.1 Mapeamento Kanban ↔ Processos PMBOK 6ª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83"/>
        <w:gridCol w:w="2499"/>
        <w:gridCol w:w="1909"/>
        <w:gridCol w:w="267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Coluna Kanban (ADR-002)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Regra Operacional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Backlog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5.2 Coletar Requisitos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Planejamento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 criado com DoR pendente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Ready (DoR)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Trabalho (preparação)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DoR atendido; aguardando capacidade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 Progress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 Orientar e Gerenciar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limit: máx. 3 cards/pessoa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Code Review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 Monitorar e Controlar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em pares obrigatória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Done (DoD)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5.4 Criar EAP (aceite do pacote)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DoD atendido; commit mergeado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1.3.2 Regras de Fluxo e Rituais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Regras de fluxo (ADR-002):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Pull system:</w:t>
      </w:r>
      <w:r>
        <w:rPr>
          <w:rFonts w:hint="default" w:ascii="Calibri" w:hAnsi="Calibri" w:cs="Calibri"/>
        </w:rPr>
        <w:t xml:space="preserve"> Cards migram para "In Progress" somente quando há capacidade disponível (WIP limit respeitado).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WIP limit:</w:t>
      </w:r>
      <w:r>
        <w:rPr>
          <w:rFonts w:hint="default" w:ascii="Calibri" w:hAnsi="Calibri" w:cs="Calibri"/>
        </w:rPr>
        <w:t xml:space="preserve"> 3 cards em "In Progress" por pessoa (Domínio de Equipe — prevenção de burnout, R3 do TAP §10).</w:t>
      </w:r>
    </w:p>
    <w:p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SDD com LLM:</w:t>
      </w:r>
      <w:r>
        <w:rPr>
          <w:rFonts w:hint="default" w:ascii="Calibri" w:hAnsi="Calibri" w:cs="Calibri"/>
        </w:rPr>
        <w:t xml:space="preserve"> Código gerado com apoio de IA passa por revisão humana obrigatória antes do merge. Commits declaram co-autoria.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Rituais (ADR-002):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98"/>
        <w:gridCol w:w="3623"/>
        <w:gridCol w:w="1300"/>
        <w:gridCol w:w="114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Ritual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Formato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Cadência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Duração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Daily assíncrona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GitHub Issues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Diária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15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Refinement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Product Backlog (GitHub Projects)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Retrospectiva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Risk backlog + lições aprendidas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Quinzenal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30 min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Sprints time-boxed NÃO são utilizadas. O fluxo é contínuo (ADR-002).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Desenvolvimento e Manutenção do Plano de Gerenciamento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4.2 — Desenvolver o Plano de Gerenciamento do Projeto.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Os oito planos de área são versionados no repositório GitHub sob /docs/. Cada plano: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Inicia com frase de rastreabilidade ao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(Premissa + Restrição + Domínio PMBOK 7ª).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Possui extensão máxima de 4 páginas (princípio GMV).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É versionado via Conventional Commits: docs(plano-integracao): atualização §X.</w:t>
      </w:r>
    </w:p>
    <w:p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Passa por revisão em pares antes de ser considerado "Done".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Regra de coerência cruzada:</w:t>
      </w:r>
      <w:r>
        <w:rPr>
          <w:rFonts w:hint="default" w:ascii="Calibri" w:hAnsi="Calibri" w:cs="Calibri"/>
        </w:rPr>
        <w:t xml:space="preserve"> Nenhum plano pode contradizer datas de marcos (M1–M4), premissas (P1–P8) ou restrições (§8)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>. Inconsistências detectadas em revisão acionam correção imediata antes do merge.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Orientação e Gestão do Trabalho do Projeto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4.3 — Orientar e Gerenciar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Trabalho do Projeto.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1.5.1 Execução Diária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Trabalho puxado do backlog conforme capacidade (pull system).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Cada card no GitHub Projects possui: título padronizado (ex: N5.1 — Backend: Lógica de Negócio), label de fase, responsável e critério de aceite.</w:t>
      </w:r>
    </w:p>
    <w:p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Commits seguem Conventional Commits (feat, fix, docs, test, ci, chore).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1.5.2 Gestão do Conhecimento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4.4 — Gerenciar o Conhecimento do Projeto.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Estrutura de conhecimento: /docs/ no repositório (planos, diagramas, lições aprendidas, catálogo de prompts SDD).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registradas ao final de cada macro-fase (MF1, MF2, MF3).</w:t>
      </w:r>
    </w:p>
    <w:p>
      <w:pPr>
        <w:numPr>
          <w:ilvl w:val="0"/>
          <w:numId w:val="7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Decisões que afetam ≥ 2 fases da EAP, envolvem troca de tecnologia ou seriam questionadas pelo Prof. Dr. Nivaldo Carleto em avaliação são formalmente registradas via </w:t>
      </w:r>
      <w:r>
        <w:rPr>
          <w:rFonts w:hint="default" w:ascii="Calibri" w:hAnsi="Calibri" w:cs="Calibri"/>
          <w:b/>
        </w:rPr>
        <w:t>ADR</w:t>
      </w:r>
      <w:r>
        <w:rPr>
          <w:rFonts w:hint="default" w:ascii="Calibri" w:hAnsi="Calibri" w:cs="Calibri"/>
        </w:rPr>
        <w:t xml:space="preserve"> (Architecture Decision Record), conforme REQ-12 e fase N9.1 da EAP. Decisões menores ficam em commit messages.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Monitoramento e Controle Integrado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4.5 — Monitorar e Controlar o Trabalho do Projeto.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Medição.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1.6.1 Métricas de Fluxo Kanban (Oficiais — ADR-003)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Dada a restrição de orçamento zero (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§11), o Earned Value Management é inaplicável. As métricas de desempenho são exclusivamente baseadas no fluxo Kanban: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98"/>
        <w:gridCol w:w="3183"/>
        <w:gridCol w:w="2011"/>
        <w:gridCol w:w="147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Definição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Meta (pós-calibração)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Frequência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Cycle Time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Tempo médio de um card do "In Progress" ao "Done"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3 dias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Throughput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concluídos por 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5 cards/semana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CFD (Cumulative Flow Diagram)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Visualização de gargalos no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 bandas largas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WIP em fluxo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Cards ativos em "In Progress"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9 (3 × 3 pessoas)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Contínuo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Linhas testadas / linhas totais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≥ 80%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Por push (CI)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(self-report)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Carga horária semanal declarada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20h/pessoa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Semanal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1.6.2 Métricas Legado (Não Aplicáveis — ADR-003)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04"/>
        <w:gridCol w:w="1261"/>
        <w:gridCol w:w="460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Métrica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Status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Justificativa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SPI (Schedule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fluxo contínuo sem linha de base preditiva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CPI (Cost Performance Index)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orçamento zero (AC = 0)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EVM (Earned Value Management)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❌ LEGADO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Inaplicável — escopo emergente + orçamento nulo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1.6.3 Período de Calibração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 23/09/2026 a 03/10/2026, as métricas são coletadas sem meta fixa, estabelecendo a baseline empírica de desempenho real da equipe. Após calibração, metas são ajustadas com base na média observada ± 20% e formalizadas via ADR.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Trade-off declarado:</w:t>
      </w:r>
      <w:r>
        <w:rPr>
          <w:rFonts w:hint="default" w:ascii="Calibri" w:hAnsi="Calibri" w:cs="Calibri"/>
        </w:rPr>
        <w:t xml:space="preserve"> Abre-se mão da formalidade EVM em favor de métricas acionáveis e nativas do método, conforme Domínio de Medição (PMBOK 7ª) e ADR-003.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 Controle Integrado de Mudanças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4.6 — Realizar o Controle Integrado de Mudanças.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Incerteza.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1.7.1 Autoridade de Mudança (CCB)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Gerente de Projeto (Leonardo David Silva Setti) atua como Change Control Board (CCB) de membro único, com autoridade formal delegada pelo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(§1.b, §9 P7). O Prof. Dr. Nivaldo Carleto não participa do fluxo de aprovação de mudanças; sua atuação restringe-se à avaliação acadêmica nos marcos M1–M4.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1.7.2 Fluxo de Solicitação de Mudança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79"/>
        <w:gridCol w:w="3652"/>
        <w:gridCol w:w="2459"/>
        <w:gridCol w:w="198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Etapa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Abertura de GitHub Issue com label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Qualquer membro da 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Imediato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Análise de impacto (escopo, prazo, qualidade)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48h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Aprovação ou rejeição via comentário na Issue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GP (Leonardo)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análise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Atualização do backlog + planos afetados + commit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Equipe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24h após aprovação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1.7.3 Limiar de Formalidade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NÃO alteram marcos (M1–M4) nem escopo do MVP:</w:t>
      </w:r>
      <w:r>
        <w:rPr>
          <w:rFonts w:hint="default" w:ascii="Calibri" w:hAnsi="Calibri" w:cs="Calibri"/>
        </w:rPr>
        <w:t xml:space="preserve"> Aprovadas pelo GP com registro em commit e comentário na Issue.</w:t>
      </w:r>
    </w:p>
    <w:p>
      <w:pPr>
        <w:numPr>
          <w:ilvl w:val="0"/>
          <w:numId w:val="8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Mudanças que ALTERAM marcos ou escopo do MVP:</w:t>
      </w:r>
      <w:r>
        <w:rPr>
          <w:rFonts w:hint="default" w:ascii="Calibri" w:hAnsi="Calibri" w:cs="Calibri"/>
        </w:rPr>
        <w:t xml:space="preserve"> Aprovadas pelo GP com registro formal via ADR e comunicação ao Prof. Dr. Nivaldo Carleto no marco de avaliação subsequente.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Valor Ágil aplicado:</w:t>
      </w:r>
      <w:r>
        <w:rPr>
          <w:rFonts w:hint="default" w:ascii="Calibri" w:hAnsi="Calibri" w:cs="Calibri"/>
        </w:rPr>
        <w:t xml:space="preserve"> "Responder a mudanças sobre seguir um plano." O processo é leve, mas auditável.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 Encerramento do Projeto ou Fase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Processo PMBOK 6ª (dicionário):</w:t>
      </w:r>
      <w:r>
        <w:rPr>
          <w:rFonts w:hint="default" w:ascii="Calibri" w:hAnsi="Calibri" w:cs="Calibri"/>
        </w:rPr>
        <w:t xml:space="preserve"> 4.7 — Encerrar o Projeto ou Fase. </w:t>
      </w:r>
      <w:r>
        <w:rPr>
          <w:rFonts w:hint="default" w:ascii="Calibri" w:hAnsi="Calibri" w:cs="Calibri"/>
          <w:b/>
        </w:rPr>
        <w:t>Domínio PMBOK 7ª:</w:t>
      </w:r>
      <w:r>
        <w:rPr>
          <w:rFonts w:hint="default" w:ascii="Calibri" w:hAnsi="Calibri" w:cs="Calibri"/>
        </w:rPr>
        <w:t xml:space="preserve"> Entrega.</w:t>
      </w: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1.8.1 Critérios de Encerramento por Macro-Fase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49"/>
        <w:gridCol w:w="1811"/>
        <w:gridCol w:w="531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Macro-Fase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Período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Critério de Encerramento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MF1: Fundação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01/09 – 30/09/2026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TAP aprovado + 8 planos v0.1 + EAP sincronizada + Stack definida (ADR-001) + Ambiente configurado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MF2: Construção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01/10 – 15/11/2026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funcional + ≥ 80% coverage + UAT aprovado + Pipeline CI verde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MF3: Consolidação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16/11 – 15/12/2026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Documentação consolidada + Apresentação final + Validação acadêmica no marco M4 + Tag de release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1.8.2 Encerramento Formal do Projeto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Tag de release final no repositório GitHub.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Lições aprendidas finais consolidadas.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Verificação dos cinco Objetivos SMART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§3.</w:t>
      </w:r>
    </w:p>
    <w:p>
      <w:pPr>
        <w:numPr>
          <w:ilvl w:val="0"/>
          <w:numId w:val="9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Validação acadêmica pelo Prof. Dr. Nivaldo Carleto no marco M4.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1.9 Condições de Fracasso e Escalation</w:t>
      </w: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Derivado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§3.3 (Condições de Fracasso), os seguintes gatilhos acionam ação corretiva imediata pelo GP: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92"/>
        <w:gridCol w:w="457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Gatilho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Desvio &gt; 3 dias úteis em qualquer marco (M1–M4)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Issue 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highlight w:val="lightGray"/>
              </w:rPr>
              <w:t>change-request</w:t>
            </w:r>
          </w:p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 + proposta de replanejamento + ADR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Coverage &lt; 70% por 2 semanas consecutivas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Revisão de prioridade de testes + ajuste de escopo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Burnout detectado (&gt; 20h/semana por 2 semanas)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Redução de WIP + redistribuição de cards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Scope creep &gt; 15% do backlog original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Congelamento de novas features + CCB (GP)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MVP não funcional em homologação até M3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Contingência técnica: redução de escopo não-crítico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Nota:</w:t>
      </w:r>
      <w:r>
        <w:rPr>
          <w:rFonts w:hint="default" w:ascii="Calibri" w:hAnsi="Calibri" w:cs="Calibri"/>
        </w:rPr>
        <w:t xml:space="preserve"> Escalation ao Prof. Dr. Nivaldo Carleto ocorre apenas nos marcos de avaliação ou quando o GP identificar risco de não cumprimento dos critérios SMART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 xml:space="preserve"> §3.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1.10 Declaração de Rastreabilidade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80"/>
        <w:gridCol w:w="2518"/>
        <w:gridCol w:w="2638"/>
        <w:gridCol w:w="16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lang w:val="pt-BR"/>
              </w:rPr>
            </w:pPr>
            <w:r>
              <w:rPr>
                <w:rFonts w:hint="default" w:ascii="Calibri" w:hAnsi="Calibri" w:cs="Calibri"/>
              </w:rPr>
              <w:t xml:space="preserve">Origem no </w:t>
            </w:r>
            <w:r>
              <w:rPr>
                <w:rFonts w:hint="default" w:ascii="Calibri" w:hAnsi="Calibri" w:cs="Calibri"/>
                <w:lang w:val="pt-BR"/>
              </w:rPr>
              <w:t>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Domínio PMBOK 7ª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Processo PMBOK 6ª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1.2 (Governança)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§1.c + 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Abordagem de Desenvolvimento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4.1, 4.2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1.3 (GitHub SSOT)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 + §3 (Métricas)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 + Trabalho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1.5 (Orientação)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Premissas P3, P4,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Trabalho do Projeto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4.3, 4.4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1.6 (Monitoramento)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 (Métricas) + §11 (Orçamento zero)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Medição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1.7 (Mudanças)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1.8 (Encerramento)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§6 (Marcos M1–M4)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Entrega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1.9 (Escalation)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§3.3 (Fracasso) + §10 (Riscos)</w:t>
            </w:r>
            <w:bookmarkStart w:id="0" w:name="_GoBack"/>
            <w:bookmarkEnd w:id="0"/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Incerteza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4.5, 4.6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Verificação:</w:t>
      </w:r>
      <w:r>
        <w:rPr>
          <w:rFonts w:hint="default" w:ascii="Calibri" w:hAnsi="Calibri" w:cs="Calibri"/>
        </w:rPr>
        <w:t xml:space="preserve"> 100% das seções possuem rastreabilidade a ao menos uma premissa, restrição ou objetivo SMART do </w:t>
      </w:r>
      <w:r>
        <w:rPr>
          <w:rFonts w:hint="default" w:ascii="Calibri" w:hAnsi="Calibri" w:cs="Calibri"/>
          <w:lang w:val="pt-BR"/>
        </w:rPr>
        <w:t>TAP</w:t>
      </w:r>
      <w:r>
        <w:rPr>
          <w:rFonts w:hint="default" w:ascii="Calibri" w:hAnsi="Calibri" w:cs="Calibri"/>
        </w:rPr>
        <w:t>.</w:t>
      </w: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1.11 Premissas e Restrições Aplicáveis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97"/>
        <w:gridCol w:w="3599"/>
        <w:gridCol w:w="37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Tipo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lang w:val="pt-BR"/>
              </w:rPr>
            </w:pPr>
            <w:r>
              <w:rPr>
                <w:rFonts w:hint="default" w:ascii="Calibri" w:hAnsi="Calibri" w:cs="Calibri"/>
              </w:rPr>
              <w:t xml:space="preserve">Referência </w:t>
            </w:r>
            <w:r>
              <w:rPr>
                <w:rFonts w:hint="default" w:ascii="Calibri" w:hAnsi="Calibri" w:cs="Calibri"/>
                <w:lang w:val="pt-BR"/>
              </w:rPr>
              <w:t>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Impacto neste Plano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Governança híbrida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SDD com LLM autorizado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1.5.2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≤ 20h/semana por membro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1.3.2 e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Hardware adequado e suficiente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1.3 (viabilidade local)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Premissa P7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Stakeholder-avaliador único nos marcos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1.2.2 e 1.7.1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Prazo letivo inegociável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Restrição §8.4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Orçamento zero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Fundamenta 1.6.2 (inaplicabilidade EVM)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Controle de Versões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0"/>
        <w:gridCol w:w="1479"/>
        <w:gridCol w:w="4549"/>
        <w:gridCol w:w="194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Versão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Alteração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Responsável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19/09/2026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Emissão inicial — convergente ao </w:t>
            </w:r>
            <w:r>
              <w:rPr>
                <w:rFonts w:hint="default" w:ascii="Calibri" w:hAnsi="Calibri" w:cs="Calibri"/>
                <w:lang w:val="pt-BR"/>
              </w:rPr>
              <w:t>TAP</w:t>
            </w:r>
            <w:r>
              <w:rPr>
                <w:rFonts w:hint="default" w:ascii="Calibri" w:hAnsi="Calibri" w:cs="Calibri"/>
              </w:rPr>
              <w:t xml:space="preserve"> + OKB v2.2 + ADRs 001–003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Leonardo D. S. Setti</w:t>
            </w:r>
          </w:p>
        </w:tc>
      </w:tr>
    </w:tbl>
    <w:p>
      <w:pPr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alibri]">
    <w:altName w:val="Bitcount Prop Dou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count Prop Double">
    <w:panose1 w:val="00000000000000020000"/>
    <w:charset w:val="00"/>
    <w:family w:val="auto"/>
    <w:pitch w:val="default"/>
    <w:sig w:usb0="A00000AF" w:usb1="4000204A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F3B85"/>
    <w:multiLevelType w:val="multilevel"/>
    <w:tmpl w:val="9FBF3B8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BBFEF13B"/>
    <w:multiLevelType w:val="multilevel"/>
    <w:tmpl w:val="BBFEF13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">
    <w:nsid w:val="BED2C16E"/>
    <w:multiLevelType w:val="multilevel"/>
    <w:tmpl w:val="BED2C16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C9AA2AB9"/>
    <w:multiLevelType w:val="multilevel"/>
    <w:tmpl w:val="C9AA2AB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F56ED326"/>
    <w:multiLevelType w:val="multilevel"/>
    <w:tmpl w:val="F56ED3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F6CCE8C0"/>
    <w:multiLevelType w:val="multilevel"/>
    <w:tmpl w:val="F6CCE8C0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FFB60375"/>
    <w:multiLevelType w:val="multilevel"/>
    <w:tmpl w:val="FFB6037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6FBCBB7A"/>
    <w:multiLevelType w:val="multilevel"/>
    <w:tmpl w:val="6FBCBB7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8">
    <w:nsid w:val="7FCE3A27"/>
    <w:multiLevelType w:val="multilevel"/>
    <w:tmpl w:val="7FCE3A2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67FFF468"/>
    <w:rsid w:val="BD8FD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2026-09-18T16:20:28Z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