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71" w:rsidRDefault="006F3171" w:rsidP="0021391D">
      <w:r>
        <w:t>Parte práctica.</w:t>
      </w:r>
    </w:p>
    <w:p w:rsidR="0021391D" w:rsidRDefault="0021391D" w:rsidP="0021391D">
      <w:pPr>
        <w:pStyle w:val="Prrafodelista"/>
        <w:numPr>
          <w:ilvl w:val="0"/>
          <w:numId w:val="1"/>
        </w:numPr>
      </w:pPr>
      <w:r>
        <w:t>(</w:t>
      </w:r>
      <w:r w:rsidRPr="0021391D">
        <w:rPr>
          <w:b/>
        </w:rPr>
        <w:t>valor 10%</w:t>
      </w:r>
      <w:r>
        <w:t xml:space="preserve">) En la ventana principal el usuario de la aplicación elije uno de los tres nombres de usuario que están predeterminados. Debes hacer </w:t>
      </w:r>
      <w:r w:rsidR="00605A31">
        <w:t>que,</w:t>
      </w:r>
      <w:r>
        <w:t xml:space="preserve"> si selecciona opción Uno, aparezca en la caja de texto de la contraseña “1234”, para la opción Dos, contraseña “2345” y para opción Tres, contraseña “3456”.</w:t>
      </w:r>
    </w:p>
    <w:p w:rsidR="005B7CB0" w:rsidRDefault="0021391D" w:rsidP="0021391D">
      <w:pPr>
        <w:pStyle w:val="Prrafodelista"/>
        <w:numPr>
          <w:ilvl w:val="0"/>
          <w:numId w:val="1"/>
        </w:numPr>
      </w:pPr>
      <w:r>
        <w:t>(</w:t>
      </w:r>
      <w:r w:rsidRPr="0021391D">
        <w:rPr>
          <w:b/>
        </w:rPr>
        <w:t>valor 10%</w:t>
      </w:r>
      <w:r>
        <w:t xml:space="preserve">) En la ventana Principal el usuario de la aplicación puede seleccionar alguno de los tres nombres de usuario: Para la opción uno, cargar ventana Clientes. Para la opción dos, cargar ventana Ventas. Para la opción tres, cargar la ventana </w:t>
      </w:r>
      <w:r w:rsidR="00203FFE">
        <w:t>Almacén</w:t>
      </w:r>
      <w:r>
        <w:t>.</w:t>
      </w:r>
    </w:p>
    <w:p w:rsidR="0021391D" w:rsidRDefault="00605A31" w:rsidP="0021391D">
      <w:pPr>
        <w:pStyle w:val="Prrafodelista"/>
        <w:numPr>
          <w:ilvl w:val="0"/>
          <w:numId w:val="1"/>
        </w:numPr>
      </w:pPr>
      <w:r>
        <w:t>(</w:t>
      </w:r>
      <w:r w:rsidRPr="00605A31">
        <w:rPr>
          <w:b/>
        </w:rPr>
        <w:t>valor 10%</w:t>
      </w:r>
      <w:r>
        <w:t xml:space="preserve">) </w:t>
      </w:r>
      <w:r w:rsidR="0021391D">
        <w:t>Coloca el botón cerrar en las</w:t>
      </w:r>
      <w:r>
        <w:t xml:space="preserve"> ventanas Clientes, </w:t>
      </w:r>
      <w:r w:rsidR="00203FFE">
        <w:t>Almacén</w:t>
      </w:r>
      <w:r>
        <w:t xml:space="preserve"> y Ventas. Al cerrar debe mostrarse la venta de Inicio de Sesión.</w:t>
      </w:r>
    </w:p>
    <w:p w:rsidR="00605A31" w:rsidRDefault="00605A31" w:rsidP="0021391D">
      <w:pPr>
        <w:pStyle w:val="Prrafodelista"/>
        <w:numPr>
          <w:ilvl w:val="0"/>
          <w:numId w:val="1"/>
        </w:numPr>
      </w:pPr>
      <w:r>
        <w:t>(</w:t>
      </w:r>
      <w:r w:rsidRPr="00605A31">
        <w:rPr>
          <w:b/>
        </w:rPr>
        <w:t>valor 20%)</w:t>
      </w:r>
      <w:r>
        <w:t xml:space="preserve"> En la ventana de </w:t>
      </w:r>
      <w:r w:rsidR="00203FFE">
        <w:t>Almacén</w:t>
      </w:r>
      <w:r>
        <w:t xml:space="preserve"> haz que se llene el DataGrid con los productos que tiene el método </w:t>
      </w:r>
      <w:proofErr w:type="gramStart"/>
      <w:r>
        <w:t>MostrarProducto(</w:t>
      </w:r>
      <w:proofErr w:type="gramEnd"/>
      <w:r>
        <w:t>) de la clase ControllProducto.cs</w:t>
      </w:r>
    </w:p>
    <w:p w:rsidR="00605A31" w:rsidRDefault="00605A31" w:rsidP="0021391D">
      <w:pPr>
        <w:pStyle w:val="Prrafodelista"/>
        <w:numPr>
          <w:ilvl w:val="0"/>
          <w:numId w:val="1"/>
        </w:numPr>
      </w:pPr>
      <w:r>
        <w:t>(</w:t>
      </w:r>
      <w:r w:rsidRPr="00605A31">
        <w:rPr>
          <w:b/>
        </w:rPr>
        <w:t>valor 20%</w:t>
      </w:r>
      <w:r>
        <w:t xml:space="preserve">) Realice una base de datos que tenga una tabla para guardar un Producto (valor 5%) Haga la clase conexión con los métodos abrir y cerrar (valor 5%). Haga el método AgregarProducto en la clase ControllerProducto que agregue un objeto producto (valor 5%) cuando se presione el botón Agregar de la ventana </w:t>
      </w:r>
      <w:r w:rsidR="00203FFE">
        <w:t>Almacén</w:t>
      </w:r>
      <w:r>
        <w:t xml:space="preserve"> (valor 5%).</w:t>
      </w:r>
    </w:p>
    <w:p w:rsidR="00605A31" w:rsidRDefault="00605A31" w:rsidP="0021391D">
      <w:pPr>
        <w:pStyle w:val="Prrafodelista"/>
        <w:numPr>
          <w:ilvl w:val="0"/>
          <w:numId w:val="1"/>
        </w:numPr>
      </w:pPr>
      <w:r>
        <w:t>(</w:t>
      </w:r>
      <w:r w:rsidRPr="00605A31">
        <w:rPr>
          <w:b/>
        </w:rPr>
        <w:t>valor 5</w:t>
      </w:r>
      <w:bookmarkStart w:id="0" w:name="_GoBack"/>
      <w:bookmarkEnd w:id="0"/>
      <w:r w:rsidRPr="00605A31">
        <w:rPr>
          <w:b/>
        </w:rPr>
        <w:t>%)</w:t>
      </w:r>
      <w:r>
        <w:t xml:space="preserve"> Coloca en la plataforma una carpeta en formato ZIP, que contenga el proyecto de este examen y el script SQL con la Base de datos.</w:t>
      </w:r>
    </w:p>
    <w:sectPr w:rsidR="00605A3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624" w:rsidRDefault="00155624" w:rsidP="000501A5">
      <w:pPr>
        <w:spacing w:after="0" w:line="240" w:lineRule="auto"/>
      </w:pPr>
      <w:r>
        <w:separator/>
      </w:r>
    </w:p>
  </w:endnote>
  <w:endnote w:type="continuationSeparator" w:id="0">
    <w:p w:rsidR="00155624" w:rsidRDefault="00155624" w:rsidP="0005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624" w:rsidRDefault="00155624" w:rsidP="000501A5">
      <w:pPr>
        <w:spacing w:after="0" w:line="240" w:lineRule="auto"/>
      </w:pPr>
      <w:r>
        <w:separator/>
      </w:r>
    </w:p>
  </w:footnote>
  <w:footnote w:type="continuationSeparator" w:id="0">
    <w:p w:rsidR="00155624" w:rsidRDefault="00155624" w:rsidP="0005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8286" w:type="dxa"/>
      <w:tblInd w:w="-142" w:type="dxa"/>
      <w:tblLook w:val="01E0" w:firstRow="1" w:lastRow="1" w:firstColumn="1" w:lastColumn="1" w:noHBand="0" w:noVBand="0"/>
    </w:tblPr>
    <w:tblGrid>
      <w:gridCol w:w="2694"/>
      <w:gridCol w:w="7796"/>
      <w:gridCol w:w="7796"/>
    </w:tblGrid>
    <w:tr w:rsidR="000501A5" w:rsidTr="00FC3D15">
      <w:tc>
        <w:tcPr>
          <w:tcW w:w="2694" w:type="dxa"/>
        </w:tcPr>
        <w:p w:rsidR="000501A5" w:rsidRDefault="000501A5" w:rsidP="000501A5">
          <w:r>
            <w:rPr>
              <w:rFonts w:ascii="Arial Black" w:hAnsi="Arial Black"/>
              <w:noProof/>
              <w:sz w:val="28"/>
              <w:szCs w:val="28"/>
              <w:lang w:eastAsia="es-MX"/>
            </w:rPr>
            <w:drawing>
              <wp:inline distT="0" distB="0" distL="0" distR="0" wp14:anchorId="09341722" wp14:editId="2E681E70">
                <wp:extent cx="1249877" cy="495546"/>
                <wp:effectExtent l="0" t="0" r="7620" b="0"/>
                <wp:docPr id="34" name="Imagen 34" descr="D:\Users\Administrativo\Documents\COORD AC\SALLE\Logo F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D:\Users\Administrativo\Documents\COORD AC\SALLE\Logo FT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5484" cy="497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:rsidR="000501A5" w:rsidRDefault="000501A5" w:rsidP="000501A5">
          <w:pPr>
            <w:spacing w:after="0"/>
          </w:pPr>
          <w:r>
            <w:t>Programación Orientada a Ent</w:t>
          </w:r>
          <w:r w:rsidR="009B3DFC">
            <w:t>o</w:t>
          </w:r>
          <w:r>
            <w:t>rnos Visuales</w:t>
          </w:r>
        </w:p>
        <w:p w:rsidR="000501A5" w:rsidRDefault="000501A5" w:rsidP="000501A5">
          <w:pPr>
            <w:spacing w:after="0"/>
          </w:pPr>
          <w:r>
            <w:t>Examen Parcial 2.</w:t>
          </w:r>
        </w:p>
        <w:p w:rsidR="000501A5" w:rsidRDefault="000501A5" w:rsidP="00D921DE">
          <w:pPr>
            <w:spacing w:after="0"/>
          </w:pPr>
          <w:r>
            <w:t>Nombre:</w:t>
          </w:r>
          <w:r w:rsidR="009B3DFC">
            <w:t xml:space="preserve"> Zacarías Guzmán Ángel Fabricio 67664</w:t>
          </w:r>
        </w:p>
      </w:tc>
      <w:tc>
        <w:tcPr>
          <w:tcW w:w="7796" w:type="dxa"/>
        </w:tcPr>
        <w:p w:rsidR="000501A5" w:rsidRDefault="000501A5" w:rsidP="000501A5"/>
      </w:tc>
    </w:tr>
  </w:tbl>
  <w:p w:rsidR="000501A5" w:rsidRDefault="000501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1328"/>
    <w:multiLevelType w:val="hybridMultilevel"/>
    <w:tmpl w:val="B92C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1D"/>
    <w:rsid w:val="000501A5"/>
    <w:rsid w:val="00155624"/>
    <w:rsid w:val="0018268B"/>
    <w:rsid w:val="00203FFE"/>
    <w:rsid w:val="0021391D"/>
    <w:rsid w:val="0039238B"/>
    <w:rsid w:val="00482AA9"/>
    <w:rsid w:val="004D7E9A"/>
    <w:rsid w:val="005B7CB0"/>
    <w:rsid w:val="00605A31"/>
    <w:rsid w:val="006D4E15"/>
    <w:rsid w:val="006F3171"/>
    <w:rsid w:val="0078283C"/>
    <w:rsid w:val="009B3DFC"/>
    <w:rsid w:val="00A7039D"/>
    <w:rsid w:val="00A97AEA"/>
    <w:rsid w:val="00AA65F1"/>
    <w:rsid w:val="00D921DE"/>
    <w:rsid w:val="00E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6B1FE"/>
  <w15:chartTrackingRefBased/>
  <w15:docId w15:val="{34546B0E-69DB-4479-B88B-94EEF0A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0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1A5"/>
  </w:style>
  <w:style w:type="paragraph" w:styleId="Piedepgina">
    <w:name w:val="footer"/>
    <w:basedOn w:val="Normal"/>
    <w:link w:val="PiedepginaCar"/>
    <w:uiPriority w:val="99"/>
    <w:unhideWhenUsed/>
    <w:rsid w:val="00050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Ruiz</dc:creator>
  <cp:keywords/>
  <dc:description/>
  <cp:lastModifiedBy>Fabricio Zacarías Guzmán</cp:lastModifiedBy>
  <cp:revision>4</cp:revision>
  <dcterms:created xsi:type="dcterms:W3CDTF">2019-05-06T00:10:00Z</dcterms:created>
  <dcterms:modified xsi:type="dcterms:W3CDTF">2019-05-06T22:57:00Z</dcterms:modified>
</cp:coreProperties>
</file>