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4DAD1" w14:textId="5175705C" w:rsidR="000E7956" w:rsidRPr="000E7956" w:rsidRDefault="000E7956" w:rsidP="000E7956">
      <w:r w:rsidRPr="000E7956">
        <w:rPr>
          <w:lang w:val="pt-PT"/>
        </w:rPr>
        <w:t xml:space="preserve">Descrição das telas Wireframe </w:t>
      </w:r>
      <w:proofErr w:type="spellStart"/>
      <w:r w:rsidRPr="000E7956">
        <w:rPr>
          <w:b/>
          <w:bCs/>
        </w:rPr>
        <w:t>LeilãoPro</w:t>
      </w:r>
      <w:proofErr w:type="spellEnd"/>
    </w:p>
    <w:p w14:paraId="71E8E737" w14:textId="7924D5D0" w:rsidR="000E7956" w:rsidRPr="000E7956" w:rsidRDefault="000E7956" w:rsidP="000E7956">
      <w:pPr>
        <w:rPr>
          <w:b/>
          <w:bCs/>
        </w:rPr>
      </w:pPr>
      <w:r>
        <w:rPr>
          <w:b/>
          <w:bCs/>
        </w:rPr>
        <w:t>1</w:t>
      </w:r>
      <w:r w:rsidRPr="000E7956">
        <w:rPr>
          <w:b/>
          <w:bCs/>
        </w:rPr>
        <w:t>. Tela de Dashboard Inicial</w:t>
      </w:r>
    </w:p>
    <w:p w14:paraId="0EFB2630" w14:textId="77777777" w:rsidR="000E7956" w:rsidRPr="000E7956" w:rsidRDefault="000E7956" w:rsidP="000E7956">
      <w:pPr>
        <w:numPr>
          <w:ilvl w:val="0"/>
          <w:numId w:val="2"/>
        </w:numPr>
      </w:pPr>
      <w:r w:rsidRPr="000E7956">
        <w:rPr>
          <w:b/>
          <w:bCs/>
        </w:rPr>
        <w:t>Contexto Operacional:</w:t>
      </w:r>
      <w:r w:rsidRPr="000E7956">
        <w:t xml:space="preserve"> Painel central de comando focado na triagem e refinamento da base de dados.</w:t>
      </w:r>
    </w:p>
    <w:p w14:paraId="53F4C6FE" w14:textId="77777777" w:rsidR="000E7956" w:rsidRPr="000E7956" w:rsidRDefault="000E7956" w:rsidP="000E7956">
      <w:pPr>
        <w:numPr>
          <w:ilvl w:val="0"/>
          <w:numId w:val="2"/>
        </w:numPr>
      </w:pPr>
      <w:r w:rsidRPr="000E7956">
        <w:rPr>
          <w:b/>
          <w:bCs/>
        </w:rPr>
        <w:t>Estrutura Visual:</w:t>
      </w:r>
      <w:r w:rsidRPr="000E7956">
        <w:t xml:space="preserve"> Dividida em três colunas assimétricas.</w:t>
      </w:r>
    </w:p>
    <w:p w14:paraId="7082EA05" w14:textId="77777777" w:rsidR="000E7956" w:rsidRPr="000E7956" w:rsidRDefault="000E7956" w:rsidP="000E7956">
      <w:pPr>
        <w:numPr>
          <w:ilvl w:val="1"/>
          <w:numId w:val="2"/>
        </w:numPr>
      </w:pPr>
      <w:r w:rsidRPr="000E7956">
        <w:rPr>
          <w:b/>
          <w:bCs/>
        </w:rPr>
        <w:t>Coluna Esquerda (Navegação):</w:t>
      </w:r>
      <w:r w:rsidRPr="000E7956">
        <w:t xml:space="preserve"> Menu vertical estruturado contendo os links de navegação da SPA (Dashboard marcado como ativo, Favoritos, Meus Alertas, Notificações) e o card de identificação do perfil do usuário no rodapé.</w:t>
      </w:r>
    </w:p>
    <w:p w14:paraId="6958A34C" w14:textId="77777777" w:rsidR="000E7956" w:rsidRPr="000E7956" w:rsidRDefault="000E7956" w:rsidP="000E7956">
      <w:pPr>
        <w:numPr>
          <w:ilvl w:val="1"/>
          <w:numId w:val="2"/>
        </w:numPr>
      </w:pPr>
      <w:r w:rsidRPr="000E7956">
        <w:rPr>
          <w:b/>
          <w:bCs/>
        </w:rPr>
        <w:t>Coluna Central (Mesa de Trabalho):</w:t>
      </w:r>
    </w:p>
    <w:p w14:paraId="087D8097" w14:textId="77777777" w:rsidR="000E7956" w:rsidRPr="000E7956" w:rsidRDefault="000E7956" w:rsidP="000E7956">
      <w:pPr>
        <w:numPr>
          <w:ilvl w:val="2"/>
          <w:numId w:val="2"/>
        </w:numPr>
      </w:pPr>
      <w:r w:rsidRPr="000E7956">
        <w:rPr>
          <w:i/>
          <w:iCs/>
        </w:rPr>
        <w:t>Barra Superior:</w:t>
      </w:r>
      <w:r w:rsidRPr="000E7956">
        <w:t xml:space="preserve"> Campo de busca global textual lado a lado com os botões + Criar Alerta e Atualizar Base (CSV).</w:t>
      </w:r>
    </w:p>
    <w:p w14:paraId="51BADC7F" w14:textId="77777777" w:rsidR="000E7956" w:rsidRPr="000E7956" w:rsidRDefault="000E7956" w:rsidP="000E7956">
      <w:pPr>
        <w:numPr>
          <w:ilvl w:val="2"/>
          <w:numId w:val="2"/>
        </w:numPr>
      </w:pPr>
      <w:r w:rsidRPr="000E7956">
        <w:rPr>
          <w:i/>
          <w:iCs/>
        </w:rPr>
        <w:t>Seção de KPIs:</w:t>
      </w:r>
      <w:r w:rsidRPr="000E7956">
        <w:t xml:space="preserve"> Quatro cards horizontais em formato grid exibindo métricas consolidadas (Imóveis Disponíveis, Desconto Médio, Estados Ativos, Cidades Selecionadas).</w:t>
      </w:r>
    </w:p>
    <w:p w14:paraId="08A9E475" w14:textId="77777777" w:rsidR="000E7956" w:rsidRPr="000E7956" w:rsidRDefault="000E7956" w:rsidP="000E7956">
      <w:pPr>
        <w:numPr>
          <w:ilvl w:val="2"/>
          <w:numId w:val="2"/>
        </w:numPr>
      </w:pPr>
      <w:r w:rsidRPr="000E7956">
        <w:rPr>
          <w:i/>
          <w:iCs/>
        </w:rPr>
        <w:t>Painel de Controle e Triagem:</w:t>
      </w:r>
      <w:r w:rsidRPr="000E7956">
        <w:t xml:space="preserve"> Bloco de filtros combinados encabeçado pelo seletor de "Tipo de Imóvel", seguido pelos menus suspensos de localização (UF, Cidade, Bairro) e pelas caixas de entrada de range numérico duplo (Mínimo/Máximo) para Preço de Lance, Desconto e Score da IA.</w:t>
      </w:r>
    </w:p>
    <w:p w14:paraId="78AE1AB1" w14:textId="77777777" w:rsidR="000E7956" w:rsidRPr="000E7956" w:rsidRDefault="000E7956" w:rsidP="000E7956">
      <w:pPr>
        <w:numPr>
          <w:ilvl w:val="2"/>
          <w:numId w:val="2"/>
        </w:numPr>
      </w:pPr>
      <w:r w:rsidRPr="000E7956">
        <w:rPr>
          <w:i/>
          <w:iCs/>
        </w:rPr>
        <w:t>Listagem Principal:</w:t>
      </w:r>
      <w:r w:rsidRPr="000E7956">
        <w:t xml:space="preserve"> Tabela populada com dados reais da planilha, contendo paginação a cada 10 linhas, coluna de favoritar via estrela </w:t>
      </w:r>
      <w:proofErr w:type="gramStart"/>
      <w:r w:rsidRPr="000E7956">
        <w:t xml:space="preserve">([ </w:t>
      </w:r>
      <w:r w:rsidRPr="000E7956">
        <w:rPr>
          <w:rFonts w:ascii="Segoe UI Symbol" w:hAnsi="Segoe UI Symbol" w:cs="Segoe UI Symbol"/>
        </w:rPr>
        <w:t>☆</w:t>
      </w:r>
      <w:proofErr w:type="gramEnd"/>
      <w:r w:rsidRPr="000E7956">
        <w:t xml:space="preserve"> / </w:t>
      </w:r>
      <w:proofErr w:type="gramStart"/>
      <w:r w:rsidRPr="000E7956">
        <w:rPr>
          <w:rFonts w:ascii="Segoe UI Symbol" w:hAnsi="Segoe UI Symbol" w:cs="Segoe UI Symbol"/>
        </w:rPr>
        <w:t>★</w:t>
      </w:r>
      <w:r w:rsidRPr="000E7956">
        <w:t xml:space="preserve"> ]</w:t>
      </w:r>
      <w:proofErr w:type="gramEnd"/>
      <w:r w:rsidRPr="000E7956">
        <w:t>) e links diretos para os editais originais da Caixa.</w:t>
      </w:r>
    </w:p>
    <w:p w14:paraId="4A42EF5D" w14:textId="77777777" w:rsidR="000E7956" w:rsidRPr="000E7956" w:rsidRDefault="000E7956" w:rsidP="000E7956">
      <w:pPr>
        <w:numPr>
          <w:ilvl w:val="1"/>
          <w:numId w:val="2"/>
        </w:numPr>
      </w:pPr>
      <w:r w:rsidRPr="000E7956">
        <w:rPr>
          <w:b/>
          <w:bCs/>
        </w:rPr>
        <w:t>Coluna Direita (Painel Dinâmico de Detalhes):</w:t>
      </w:r>
      <w:r w:rsidRPr="000E7956">
        <w:t xml:space="preserve"> Exibe dados contextuais do imóvel selecionado na tabela. Apresenta o medidor circular do Score de Rentabilidade, uma caixa com as predições de posse do agente de IA e a memória de cálculo destrinchando o ITBI, registro cartorário, comissão do leiloeiro e o custo total consolidado de aquisição. Na base, um botão para Visualizar Ficha Ampliada + Mapa.</w:t>
      </w:r>
    </w:p>
    <w:p w14:paraId="04E58E64" w14:textId="4068681C" w:rsidR="000E7956" w:rsidRPr="000E7956" w:rsidRDefault="000E7956" w:rsidP="000E795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</w:t>
      </w:r>
      <w:r w:rsidRPr="000E7956">
        <w:rPr>
          <w:b/>
          <w:bCs/>
        </w:rPr>
        <w:t>. Tela de Favoritos</w:t>
      </w:r>
    </w:p>
    <w:p w14:paraId="7594505E" w14:textId="77777777" w:rsidR="000E7956" w:rsidRPr="000E7956" w:rsidRDefault="000E7956" w:rsidP="000E7956">
      <w:pPr>
        <w:numPr>
          <w:ilvl w:val="0"/>
          <w:numId w:val="3"/>
        </w:numPr>
      </w:pPr>
      <w:r w:rsidRPr="000E7956">
        <w:rPr>
          <w:b/>
          <w:bCs/>
        </w:rPr>
        <w:t>Contexto Operacional:</w:t>
      </w:r>
      <w:r w:rsidRPr="000E7956">
        <w:t xml:space="preserve"> Repositório de oportunidades salvas para monitoramento rápido de liquidez.</w:t>
      </w:r>
    </w:p>
    <w:p w14:paraId="55DC0F46" w14:textId="77777777" w:rsidR="000E7956" w:rsidRPr="000E7956" w:rsidRDefault="000E7956" w:rsidP="000E7956">
      <w:pPr>
        <w:numPr>
          <w:ilvl w:val="0"/>
          <w:numId w:val="3"/>
        </w:numPr>
      </w:pPr>
      <w:r w:rsidRPr="000E7956">
        <w:rPr>
          <w:b/>
          <w:bCs/>
        </w:rPr>
        <w:t>Estrutura Visual:</w:t>
      </w:r>
      <w:r w:rsidRPr="000E7956">
        <w:t xml:space="preserve"> Mantém a barra de navegação à esquerda com a opção "Favoritos" selecionada.</w:t>
      </w:r>
    </w:p>
    <w:p w14:paraId="7642C445" w14:textId="77777777" w:rsidR="000E7956" w:rsidRPr="000E7956" w:rsidRDefault="000E7956" w:rsidP="000E7956">
      <w:pPr>
        <w:numPr>
          <w:ilvl w:val="1"/>
          <w:numId w:val="3"/>
        </w:numPr>
      </w:pPr>
      <w:r w:rsidRPr="000E7956">
        <w:rPr>
          <w:b/>
          <w:bCs/>
        </w:rPr>
        <w:t>Painel Central:</w:t>
      </w:r>
      <w:r w:rsidRPr="000E7956">
        <w:t xml:space="preserve"> Ocupa todo o restante do espaço da tela (o painel de detalhes da direita é ocultado nesta visão).</w:t>
      </w:r>
    </w:p>
    <w:p w14:paraId="7A709515" w14:textId="77777777" w:rsidR="000E7956" w:rsidRPr="000E7956" w:rsidRDefault="000E7956" w:rsidP="000E7956">
      <w:pPr>
        <w:numPr>
          <w:ilvl w:val="1"/>
          <w:numId w:val="3"/>
        </w:numPr>
      </w:pPr>
      <w:r w:rsidRPr="000E7956">
        <w:rPr>
          <w:b/>
          <w:bCs/>
        </w:rPr>
        <w:t>Componente de Listagem:</w:t>
      </w:r>
      <w:r w:rsidRPr="000E7956">
        <w:t xml:space="preserve"> Uma tabela otimizada focada na auditoria do portfólio do usuário. Apresenta o ID e endereço do imóvel, preço, </w:t>
      </w:r>
      <w:r w:rsidRPr="000E7956">
        <w:lastRenderedPageBreak/>
        <w:t xml:space="preserve">desconto, Score IA e adiciona uma coluna de status exclusiva com a </w:t>
      </w:r>
      <w:proofErr w:type="spellStart"/>
      <w:r w:rsidRPr="000E7956">
        <w:t>tag</w:t>
      </w:r>
      <w:proofErr w:type="spellEnd"/>
      <w:r w:rsidRPr="000E7956">
        <w:t xml:space="preserve"> visual Sim (Disponível) (validada contra a base da Caixa).</w:t>
      </w:r>
    </w:p>
    <w:p w14:paraId="4C1436F2" w14:textId="77777777" w:rsidR="000E7956" w:rsidRPr="000E7956" w:rsidRDefault="000E7956" w:rsidP="000E7956">
      <w:pPr>
        <w:numPr>
          <w:ilvl w:val="1"/>
          <w:numId w:val="3"/>
        </w:numPr>
      </w:pPr>
      <w:r w:rsidRPr="000E7956">
        <w:rPr>
          <w:b/>
          <w:bCs/>
        </w:rPr>
        <w:t>Ações Integradas:</w:t>
      </w:r>
      <w:r w:rsidRPr="000E7956">
        <w:t xml:space="preserve"> Cada linha dispõe de um botão azul </w:t>
      </w:r>
      <w:proofErr w:type="gramStart"/>
      <w:r w:rsidRPr="000E7956">
        <w:t>[ Ver</w:t>
      </w:r>
      <w:proofErr w:type="gramEnd"/>
      <w:r w:rsidRPr="000E7956">
        <w:t xml:space="preserve"> </w:t>
      </w:r>
      <w:proofErr w:type="gramStart"/>
      <w:r w:rsidRPr="000E7956">
        <w:t>Ficha ]</w:t>
      </w:r>
      <w:proofErr w:type="gramEnd"/>
      <w:r w:rsidRPr="000E7956">
        <w:t xml:space="preserve"> para abrir diretamente os detalhes avançados daquele ativo e um botão para exclusão (Remover). No rodapé esquerdo, o botão de </w:t>
      </w:r>
      <w:proofErr w:type="gramStart"/>
      <w:r w:rsidRPr="000E7956">
        <w:t>escape Voltar</w:t>
      </w:r>
      <w:proofErr w:type="gramEnd"/>
      <w:r w:rsidRPr="000E7956">
        <w:t xml:space="preserve"> ao Dashboard.</w:t>
      </w:r>
    </w:p>
    <w:p w14:paraId="3E8CC68B" w14:textId="673E0F51" w:rsidR="000E7956" w:rsidRPr="000E7956" w:rsidRDefault="000E7956" w:rsidP="000E7956">
      <w:pPr>
        <w:rPr>
          <w:b/>
          <w:bCs/>
        </w:rPr>
      </w:pPr>
      <w:r>
        <w:rPr>
          <w:b/>
          <w:bCs/>
        </w:rPr>
        <w:t>3</w:t>
      </w:r>
      <w:r w:rsidRPr="000E7956">
        <w:rPr>
          <w:b/>
          <w:bCs/>
        </w:rPr>
        <w:t>. Tela de Ficha Técnica Expandida</w:t>
      </w:r>
    </w:p>
    <w:p w14:paraId="39A99A2A" w14:textId="77777777" w:rsidR="000E7956" w:rsidRPr="000E7956" w:rsidRDefault="000E7956" w:rsidP="000E7956">
      <w:pPr>
        <w:numPr>
          <w:ilvl w:val="0"/>
          <w:numId w:val="4"/>
        </w:numPr>
      </w:pPr>
      <w:r w:rsidRPr="000E7956">
        <w:rPr>
          <w:b/>
          <w:bCs/>
        </w:rPr>
        <w:t>Contexto Operacional:</w:t>
      </w:r>
      <w:r w:rsidRPr="000E7956">
        <w:t xml:space="preserve"> Visão analítica profunda e espacial de um ativo específico selecionado.</w:t>
      </w:r>
    </w:p>
    <w:p w14:paraId="3A8C04AA" w14:textId="77777777" w:rsidR="000E7956" w:rsidRPr="000E7956" w:rsidRDefault="000E7956" w:rsidP="000E7956">
      <w:pPr>
        <w:numPr>
          <w:ilvl w:val="0"/>
          <w:numId w:val="4"/>
        </w:numPr>
      </w:pPr>
      <w:r w:rsidRPr="000E7956">
        <w:rPr>
          <w:b/>
          <w:bCs/>
        </w:rPr>
        <w:t>Estrutura Visual:</w:t>
      </w:r>
      <w:r w:rsidRPr="000E7956">
        <w:t xml:space="preserve"> Layout horizontal bifurcado em duas grandes seções após o cabeçalho contextual de endereço.</w:t>
      </w:r>
    </w:p>
    <w:p w14:paraId="289BCB92" w14:textId="77777777" w:rsidR="000E7956" w:rsidRPr="000E7956" w:rsidRDefault="000E7956" w:rsidP="000E7956">
      <w:pPr>
        <w:numPr>
          <w:ilvl w:val="1"/>
          <w:numId w:val="4"/>
        </w:numPr>
      </w:pPr>
      <w:r w:rsidRPr="000E7956">
        <w:rPr>
          <w:b/>
          <w:bCs/>
        </w:rPr>
        <w:t>Lado Esquerdo (Ficha Analítica):</w:t>
      </w:r>
      <w:r w:rsidRPr="000E7956">
        <w:t xml:space="preserve"> Dividido em dois blocos sobrepostos. O primeiro contém os metadados cadastrais extraídos da planilha (ID, Tipo de unidade, situação de posse e avaliação oficial). O segundo apresenta a planilha de custos ocultos com o cálculo aritmético das custas de transferência jurídica.</w:t>
      </w:r>
    </w:p>
    <w:p w14:paraId="7BDD6365" w14:textId="77777777" w:rsidR="000E7956" w:rsidRPr="000E7956" w:rsidRDefault="000E7956" w:rsidP="000E7956">
      <w:pPr>
        <w:numPr>
          <w:ilvl w:val="1"/>
          <w:numId w:val="4"/>
        </w:numPr>
      </w:pPr>
      <w:r w:rsidRPr="000E7956">
        <w:rPr>
          <w:b/>
          <w:bCs/>
        </w:rPr>
        <w:t>Lado Direito (Módulo Geográfico):</w:t>
      </w:r>
      <w:r w:rsidRPr="000E7956">
        <w:t xml:space="preserve"> Um bloco vertical amplo que ocupa 50% da tela, delimitado por linhas tracejadas contendo o container identificador: </w:t>
      </w:r>
      <w:proofErr w:type="gramStart"/>
      <w:r w:rsidRPr="000E7956">
        <w:t>[ INTEGRATION</w:t>
      </w:r>
      <w:proofErr w:type="gramEnd"/>
      <w:r w:rsidRPr="000E7956">
        <w:t xml:space="preserve"> PLACEHOLDER: GOOGLE MAPS </w:t>
      </w:r>
      <w:proofErr w:type="gramStart"/>
      <w:r w:rsidRPr="000E7956">
        <w:t>API ]</w:t>
      </w:r>
      <w:proofErr w:type="gramEnd"/>
      <w:r w:rsidRPr="000E7956">
        <w:t>. Destinado a renderizar o mapa de calor socioespacial, linhas de transporte público e pontos de interesse ao redor do imóvel.</w:t>
      </w:r>
    </w:p>
    <w:p w14:paraId="773B2534" w14:textId="179755ED" w:rsidR="000E7956" w:rsidRPr="000E7956" w:rsidRDefault="000E7956" w:rsidP="000E7956">
      <w:pPr>
        <w:rPr>
          <w:b/>
          <w:bCs/>
        </w:rPr>
      </w:pPr>
      <w:r>
        <w:rPr>
          <w:b/>
          <w:bCs/>
        </w:rPr>
        <w:t>4</w:t>
      </w:r>
      <w:r w:rsidRPr="000E7956">
        <w:rPr>
          <w:b/>
          <w:bCs/>
        </w:rPr>
        <w:t>. Tela de Cadastro de Alertas</w:t>
      </w:r>
    </w:p>
    <w:p w14:paraId="330F447C" w14:textId="77777777" w:rsidR="000E7956" w:rsidRPr="000E7956" w:rsidRDefault="000E7956" w:rsidP="000E7956">
      <w:pPr>
        <w:numPr>
          <w:ilvl w:val="0"/>
          <w:numId w:val="5"/>
        </w:numPr>
      </w:pPr>
      <w:r w:rsidRPr="000E7956">
        <w:rPr>
          <w:b/>
          <w:bCs/>
        </w:rPr>
        <w:t>Contexto Operacional:</w:t>
      </w:r>
      <w:r w:rsidRPr="000E7956">
        <w:t xml:space="preserve"> Formulário de parametrização para monitoramento em background e gatilhos automatizados.</w:t>
      </w:r>
    </w:p>
    <w:p w14:paraId="6BC327FB" w14:textId="77777777" w:rsidR="000E7956" w:rsidRPr="000E7956" w:rsidRDefault="000E7956" w:rsidP="000E7956">
      <w:pPr>
        <w:numPr>
          <w:ilvl w:val="0"/>
          <w:numId w:val="5"/>
        </w:numPr>
      </w:pPr>
      <w:r w:rsidRPr="000E7956">
        <w:rPr>
          <w:b/>
          <w:bCs/>
        </w:rPr>
        <w:t>Estrutura Visual:</w:t>
      </w:r>
      <w:r w:rsidRPr="000E7956">
        <w:t xml:space="preserve"> Layout centralizado em formato de ficha cadastral estruturada.</w:t>
      </w:r>
    </w:p>
    <w:p w14:paraId="38E1A758" w14:textId="77777777" w:rsidR="000E7956" w:rsidRPr="000E7956" w:rsidRDefault="000E7956" w:rsidP="000E7956">
      <w:pPr>
        <w:numPr>
          <w:ilvl w:val="1"/>
          <w:numId w:val="5"/>
        </w:numPr>
      </w:pPr>
      <w:r w:rsidRPr="000E7956">
        <w:rPr>
          <w:b/>
          <w:bCs/>
        </w:rPr>
        <w:t>Campos de Entrada:</w:t>
      </w:r>
      <w:r w:rsidRPr="000E7956">
        <w:t xml:space="preserve"> Mapeia exatamente a mesma taxonomia de filtros do Dashboard Inicial. Possui seletores para Tipo de Imóvel, Estado, além de inputs para preenchimento de Cidade e Bairro alvo.</w:t>
      </w:r>
    </w:p>
    <w:p w14:paraId="43DDA8D2" w14:textId="77777777" w:rsidR="000E7956" w:rsidRPr="000E7956" w:rsidRDefault="000E7956" w:rsidP="000E7956">
      <w:pPr>
        <w:numPr>
          <w:ilvl w:val="1"/>
          <w:numId w:val="5"/>
        </w:numPr>
      </w:pPr>
      <w:r w:rsidRPr="000E7956">
        <w:rPr>
          <w:b/>
          <w:bCs/>
        </w:rPr>
        <w:t>Eixos Numéricos:</w:t>
      </w:r>
      <w:r w:rsidRPr="000E7956">
        <w:t xml:space="preserve"> Exibe as caixas de range duplo para teto de preço, margens de desconto e score mínimo aceitável para o disparo do gatilho.</w:t>
      </w:r>
    </w:p>
    <w:p w14:paraId="29A24F91" w14:textId="77777777" w:rsidR="000E7956" w:rsidRPr="000E7956" w:rsidRDefault="000E7956" w:rsidP="000E7956">
      <w:pPr>
        <w:numPr>
          <w:ilvl w:val="1"/>
          <w:numId w:val="5"/>
        </w:numPr>
      </w:pPr>
      <w:r w:rsidRPr="000E7956">
        <w:rPr>
          <w:b/>
          <w:bCs/>
        </w:rPr>
        <w:t>Seção de Canais (</w:t>
      </w:r>
      <w:proofErr w:type="spellStart"/>
      <w:r w:rsidRPr="000E7956">
        <w:rPr>
          <w:b/>
          <w:bCs/>
        </w:rPr>
        <w:t>Multi-Seleção</w:t>
      </w:r>
      <w:proofErr w:type="spellEnd"/>
      <w:r w:rsidRPr="000E7956">
        <w:rPr>
          <w:b/>
          <w:bCs/>
        </w:rPr>
        <w:t>):</w:t>
      </w:r>
      <w:r w:rsidRPr="000E7956">
        <w:t xml:space="preserve"> Uma lista vertical de </w:t>
      </w:r>
      <w:proofErr w:type="spellStart"/>
      <w:r w:rsidRPr="000E7956">
        <w:t>checkboxes</w:t>
      </w:r>
      <w:proofErr w:type="spellEnd"/>
      <w:r w:rsidRPr="000E7956">
        <w:t xml:space="preserve"> nativos onde o investidor seleciona os destinos de saída da mensagem (E-mail, </w:t>
      </w:r>
      <w:proofErr w:type="spellStart"/>
      <w:r w:rsidRPr="000E7956">
        <w:t>Telegram</w:t>
      </w:r>
      <w:proofErr w:type="spellEnd"/>
      <w:r w:rsidRPr="000E7956">
        <w:t>, WhatsApp). No rodapé, os botões de ação simétricos: Salvar Regra no Painel e Cancelar.</w:t>
      </w:r>
    </w:p>
    <w:p w14:paraId="52D327E5" w14:textId="5EDF8B4D" w:rsidR="000E7956" w:rsidRPr="000E7956" w:rsidRDefault="000E7956" w:rsidP="000E7956">
      <w:pPr>
        <w:rPr>
          <w:b/>
          <w:bCs/>
        </w:rPr>
      </w:pPr>
      <w:r>
        <w:rPr>
          <w:b/>
          <w:bCs/>
        </w:rPr>
        <w:t>5</w:t>
      </w:r>
      <w:r w:rsidRPr="000E7956">
        <w:rPr>
          <w:b/>
          <w:bCs/>
        </w:rPr>
        <w:t>. Tela de Meus Alertas</w:t>
      </w:r>
    </w:p>
    <w:p w14:paraId="09AE5B34" w14:textId="77777777" w:rsidR="000E7956" w:rsidRPr="000E7956" w:rsidRDefault="000E7956" w:rsidP="000E7956">
      <w:pPr>
        <w:numPr>
          <w:ilvl w:val="0"/>
          <w:numId w:val="6"/>
        </w:numPr>
      </w:pPr>
      <w:r w:rsidRPr="000E7956">
        <w:rPr>
          <w:b/>
          <w:bCs/>
        </w:rPr>
        <w:t>Contexto Operacional:</w:t>
      </w:r>
      <w:r w:rsidRPr="000E7956">
        <w:t xml:space="preserve"> Painel administrativo para gerenciamento e gerenciamento de rotinas de buscas salvas.</w:t>
      </w:r>
    </w:p>
    <w:p w14:paraId="00ED99A9" w14:textId="77777777" w:rsidR="000E7956" w:rsidRPr="000E7956" w:rsidRDefault="000E7956" w:rsidP="000E7956">
      <w:pPr>
        <w:numPr>
          <w:ilvl w:val="0"/>
          <w:numId w:val="6"/>
        </w:numPr>
      </w:pPr>
      <w:r w:rsidRPr="000E7956">
        <w:rPr>
          <w:b/>
          <w:bCs/>
        </w:rPr>
        <w:t>Estrutura Visual:</w:t>
      </w:r>
      <w:r w:rsidRPr="000E7956">
        <w:t xml:space="preserve"> Interface limpa focada em cards informativos empilhados.</w:t>
      </w:r>
    </w:p>
    <w:p w14:paraId="362C8B9D" w14:textId="77777777" w:rsidR="000E7956" w:rsidRPr="000E7956" w:rsidRDefault="000E7956" w:rsidP="000E7956">
      <w:pPr>
        <w:numPr>
          <w:ilvl w:val="1"/>
          <w:numId w:val="6"/>
        </w:numPr>
      </w:pPr>
      <w:r w:rsidRPr="000E7956">
        <w:rPr>
          <w:b/>
          <w:bCs/>
        </w:rPr>
        <w:lastRenderedPageBreak/>
        <w:t>Cards de Varredura:</w:t>
      </w:r>
      <w:r w:rsidRPr="000E7956">
        <w:t xml:space="preserve"> Cada regra de alerta salva pelo usuário é representada por um bloco horizontal cinza (var-card) que sintetiza os critérios estabelecidos (</w:t>
      </w:r>
      <w:proofErr w:type="spellStart"/>
      <w:r w:rsidRPr="000E7956">
        <w:t>Ex</w:t>
      </w:r>
      <w:proofErr w:type="spellEnd"/>
      <w:r w:rsidRPr="000E7956">
        <w:t xml:space="preserve">: </w:t>
      </w:r>
      <w:r w:rsidRPr="000E7956">
        <w:rPr>
          <w:i/>
          <w:iCs/>
        </w:rPr>
        <w:t>Varredura #1: Tipo: Todos os Tipos | Preço: 0-Sem Teto...</w:t>
      </w:r>
      <w:r w:rsidRPr="000E7956">
        <w:t>).</w:t>
      </w:r>
    </w:p>
    <w:p w14:paraId="65F4C7BF" w14:textId="77777777" w:rsidR="000E7956" w:rsidRPr="000E7956" w:rsidRDefault="000E7956" w:rsidP="000E7956">
      <w:pPr>
        <w:numPr>
          <w:ilvl w:val="1"/>
          <w:numId w:val="6"/>
        </w:numPr>
      </w:pPr>
      <w:r w:rsidRPr="000E7956">
        <w:rPr>
          <w:b/>
          <w:bCs/>
        </w:rPr>
        <w:t>Ações de Linha:</w:t>
      </w:r>
      <w:r w:rsidRPr="000E7956">
        <w:t xml:space="preserve"> O lado direito de cada card disponibiliza os botões de controle para acionar a edição da regra (Editar Alerta) ou eliminação do banco de dados (Remover). Na base inferior do painel, encontra-se o botão de expansão + Adicionar Outro Alerta.</w:t>
      </w:r>
    </w:p>
    <w:p w14:paraId="7A9FDB27" w14:textId="1577B148" w:rsidR="000E7956" w:rsidRPr="000E7956" w:rsidRDefault="000E7956" w:rsidP="000E7956">
      <w:pPr>
        <w:rPr>
          <w:b/>
          <w:bCs/>
        </w:rPr>
      </w:pPr>
      <w:r w:rsidRPr="000E7956">
        <w:rPr>
          <w:b/>
          <w:bCs/>
        </w:rPr>
        <w:t xml:space="preserve"> </w:t>
      </w:r>
      <w:r>
        <w:rPr>
          <w:b/>
          <w:bCs/>
        </w:rPr>
        <w:t>6</w:t>
      </w:r>
      <w:r w:rsidRPr="000E7956">
        <w:rPr>
          <w:b/>
          <w:bCs/>
        </w:rPr>
        <w:t>. Tela de Notificações (Caixa de Entrada/Logs)</w:t>
      </w:r>
    </w:p>
    <w:p w14:paraId="61A74F2B" w14:textId="77777777" w:rsidR="000E7956" w:rsidRPr="000E7956" w:rsidRDefault="000E7956" w:rsidP="000E7956">
      <w:pPr>
        <w:numPr>
          <w:ilvl w:val="0"/>
          <w:numId w:val="7"/>
        </w:numPr>
      </w:pPr>
      <w:r w:rsidRPr="000E7956">
        <w:rPr>
          <w:b/>
          <w:bCs/>
        </w:rPr>
        <w:t>Contexto Operacional:</w:t>
      </w:r>
      <w:r w:rsidRPr="000E7956">
        <w:t xml:space="preserve"> Ambiente de auditoria interna para checagem dos alertas de oportunidades gerados pelo sistema.</w:t>
      </w:r>
    </w:p>
    <w:p w14:paraId="6A9502F4" w14:textId="77777777" w:rsidR="000E7956" w:rsidRPr="000E7956" w:rsidRDefault="000E7956" w:rsidP="000E7956">
      <w:pPr>
        <w:numPr>
          <w:ilvl w:val="0"/>
          <w:numId w:val="7"/>
        </w:numPr>
      </w:pPr>
      <w:r w:rsidRPr="000E7956">
        <w:rPr>
          <w:b/>
          <w:bCs/>
        </w:rPr>
        <w:t>Estrutura Visual:</w:t>
      </w:r>
      <w:r w:rsidRPr="000E7956">
        <w:t xml:space="preserve"> Grid duplo simulando um cliente de e-mail corporativo (</w:t>
      </w:r>
      <w:r w:rsidRPr="000E7956">
        <w:rPr>
          <w:i/>
          <w:iCs/>
        </w:rPr>
        <w:t>Inbox</w:t>
      </w:r>
      <w:r w:rsidRPr="000E7956">
        <w:t>).</w:t>
      </w:r>
    </w:p>
    <w:p w14:paraId="719F3EC7" w14:textId="77777777" w:rsidR="000E7956" w:rsidRPr="000E7956" w:rsidRDefault="000E7956" w:rsidP="000E7956">
      <w:pPr>
        <w:numPr>
          <w:ilvl w:val="1"/>
          <w:numId w:val="7"/>
        </w:numPr>
      </w:pPr>
      <w:r w:rsidRPr="000E7956">
        <w:rPr>
          <w:b/>
          <w:bCs/>
        </w:rPr>
        <w:t>Coluna da Esquerda (Feed de Logs):</w:t>
      </w:r>
      <w:r w:rsidRPr="000E7956">
        <w:t xml:space="preserve"> Lista cronológica contendo pequenos cards de notificações enviadas. O item selecionado recebe uma borda preta de destaque (</w:t>
      </w:r>
      <w:proofErr w:type="spellStart"/>
      <w:r w:rsidRPr="000E7956">
        <w:t>active</w:t>
      </w:r>
      <w:proofErr w:type="spellEnd"/>
      <w:r w:rsidRPr="000E7956">
        <w:t>-item), indicando qual mensagem está em fase de inspeção.</w:t>
      </w:r>
    </w:p>
    <w:p w14:paraId="053846F7" w14:textId="77777777" w:rsidR="000E7956" w:rsidRDefault="000E7956" w:rsidP="000E7956">
      <w:pPr>
        <w:numPr>
          <w:ilvl w:val="1"/>
          <w:numId w:val="7"/>
        </w:numPr>
      </w:pPr>
      <w:r w:rsidRPr="000E7956">
        <w:rPr>
          <w:b/>
          <w:bCs/>
        </w:rPr>
        <w:t xml:space="preserve">Coluna da Direita (Mural do </w:t>
      </w:r>
      <w:proofErr w:type="spellStart"/>
      <w:r w:rsidRPr="000E7956">
        <w:rPr>
          <w:b/>
          <w:bCs/>
        </w:rPr>
        <w:t>Template</w:t>
      </w:r>
      <w:proofErr w:type="spellEnd"/>
      <w:r w:rsidRPr="000E7956">
        <w:rPr>
          <w:b/>
          <w:bCs/>
        </w:rPr>
        <w:t xml:space="preserve"> Outbound):</w:t>
      </w:r>
      <w:r w:rsidRPr="000E7956">
        <w:t xml:space="preserve"> Exibe uma réplica em </w:t>
      </w:r>
      <w:proofErr w:type="spellStart"/>
      <w:r w:rsidRPr="000E7956">
        <w:t>wireframe</w:t>
      </w:r>
      <w:proofErr w:type="spellEnd"/>
      <w:r w:rsidRPr="000E7956">
        <w:t xml:space="preserve"> do layout exato (HTML) que o usuário final recebeu em seus dispositivos de mensageria. Abaixo do </w:t>
      </w:r>
      <w:proofErr w:type="spellStart"/>
      <w:r w:rsidRPr="000E7956">
        <w:t>template</w:t>
      </w:r>
      <w:proofErr w:type="spellEnd"/>
      <w:r w:rsidRPr="000E7956">
        <w:t xml:space="preserve"> do alerta, há um bloco técnico de auditoria do sistema contendo </w:t>
      </w:r>
      <w:proofErr w:type="spellStart"/>
      <w:r w:rsidRPr="000E7956">
        <w:t>badges</w:t>
      </w:r>
      <w:proofErr w:type="spellEnd"/>
      <w:r w:rsidRPr="000E7956">
        <w:t xml:space="preserve"> verdes que confirmam o sucesso da transmissão individualizada por canal (E-mail: ENVIADO, </w:t>
      </w:r>
      <w:proofErr w:type="spellStart"/>
      <w:r w:rsidRPr="000E7956">
        <w:t>Telegram</w:t>
      </w:r>
      <w:proofErr w:type="spellEnd"/>
      <w:r w:rsidRPr="000E7956">
        <w:t>: ENVIADO, WhatsApp: ENVIADO).</w:t>
      </w:r>
    </w:p>
    <w:p w14:paraId="362FAE49" w14:textId="1DD07B75" w:rsidR="000E7956" w:rsidRPr="000E7956" w:rsidRDefault="000E7956" w:rsidP="000E7956">
      <w:pPr>
        <w:rPr>
          <w:b/>
          <w:bCs/>
        </w:rPr>
      </w:pPr>
      <w:r>
        <w:rPr>
          <w:b/>
          <w:bCs/>
        </w:rPr>
        <w:t>7</w:t>
      </w:r>
      <w:r w:rsidRPr="000E7956">
        <w:rPr>
          <w:b/>
          <w:bCs/>
        </w:rPr>
        <w:t>. Tela de Autenticação (Login)</w:t>
      </w:r>
    </w:p>
    <w:p w14:paraId="5E3E04B4" w14:textId="77777777" w:rsidR="000E7956" w:rsidRPr="000E7956" w:rsidRDefault="000E7956" w:rsidP="000E7956">
      <w:pPr>
        <w:numPr>
          <w:ilvl w:val="0"/>
          <w:numId w:val="1"/>
        </w:numPr>
      </w:pPr>
      <w:r w:rsidRPr="000E7956">
        <w:rPr>
          <w:b/>
          <w:bCs/>
        </w:rPr>
        <w:t>Contexto Operacional:</w:t>
      </w:r>
      <w:r w:rsidRPr="000E7956">
        <w:t xml:space="preserve"> Porta de entrada da aplicação integrada ao Microsoft Entra ID B2C.</w:t>
      </w:r>
    </w:p>
    <w:p w14:paraId="0C475399" w14:textId="77777777" w:rsidR="000E7956" w:rsidRPr="000E7956" w:rsidRDefault="000E7956" w:rsidP="000E7956">
      <w:pPr>
        <w:numPr>
          <w:ilvl w:val="0"/>
          <w:numId w:val="1"/>
        </w:numPr>
      </w:pPr>
      <w:r w:rsidRPr="000E7956">
        <w:rPr>
          <w:b/>
          <w:bCs/>
        </w:rPr>
        <w:t>Estrutura Visual:</w:t>
      </w:r>
      <w:r w:rsidRPr="000E7956">
        <w:t xml:space="preserve"> Layout limpo e centralizado em foco único.</w:t>
      </w:r>
    </w:p>
    <w:p w14:paraId="275EBEC5" w14:textId="77777777" w:rsidR="000E7956" w:rsidRPr="000E7956" w:rsidRDefault="000E7956" w:rsidP="000E7956">
      <w:pPr>
        <w:numPr>
          <w:ilvl w:val="1"/>
          <w:numId w:val="1"/>
        </w:numPr>
      </w:pPr>
      <w:r w:rsidRPr="000E7956">
        <w:rPr>
          <w:b/>
          <w:bCs/>
        </w:rPr>
        <w:t>Bloco Superior:</w:t>
      </w:r>
      <w:r w:rsidRPr="000E7956">
        <w:t xml:space="preserve"> Card container contendo o espaço reservado para a identidade visual </w:t>
      </w:r>
      <w:proofErr w:type="gramStart"/>
      <w:r w:rsidRPr="000E7956">
        <w:t>([ LOGO</w:t>
      </w:r>
      <w:proofErr w:type="gramEnd"/>
      <w:r w:rsidRPr="000E7956">
        <w:t xml:space="preserve">: </w:t>
      </w:r>
      <w:proofErr w:type="spellStart"/>
      <w:proofErr w:type="gramStart"/>
      <w:r w:rsidRPr="000E7956">
        <w:t>LeilãoPro</w:t>
      </w:r>
      <w:proofErr w:type="spellEnd"/>
      <w:r w:rsidRPr="000E7956">
        <w:t xml:space="preserve"> ]</w:t>
      </w:r>
      <w:proofErr w:type="gramEnd"/>
      <w:r w:rsidRPr="000E7956">
        <w:t>).</w:t>
      </w:r>
    </w:p>
    <w:p w14:paraId="78C94928" w14:textId="77777777" w:rsidR="000E7956" w:rsidRPr="000E7956" w:rsidRDefault="000E7956" w:rsidP="000E7956">
      <w:pPr>
        <w:numPr>
          <w:ilvl w:val="1"/>
          <w:numId w:val="1"/>
        </w:numPr>
      </w:pPr>
      <w:r w:rsidRPr="000E7956">
        <w:rPr>
          <w:b/>
          <w:bCs/>
        </w:rPr>
        <w:t>Bloco Central:</w:t>
      </w:r>
      <w:r w:rsidRPr="000E7956">
        <w:t xml:space="preserve"> Mensagem de cabeçalho orientando que o acesso é restrito a investidores e analistas imobiliários, seguida pelo botão de ação single </w:t>
      </w:r>
      <w:proofErr w:type="spellStart"/>
      <w:r w:rsidRPr="000E7956">
        <w:t>sign-on</w:t>
      </w:r>
      <w:proofErr w:type="spellEnd"/>
      <w:r w:rsidRPr="000E7956">
        <w:t xml:space="preserve"> (SSO) proeminente: Entrar com a Conta Microsoft.</w:t>
      </w:r>
    </w:p>
    <w:p w14:paraId="5D086935" w14:textId="77777777" w:rsidR="000E7956" w:rsidRPr="000E7956" w:rsidRDefault="000E7956" w:rsidP="000E7956">
      <w:pPr>
        <w:numPr>
          <w:ilvl w:val="1"/>
          <w:numId w:val="1"/>
        </w:numPr>
      </w:pPr>
      <w:r w:rsidRPr="000E7956">
        <w:rPr>
          <w:b/>
          <w:bCs/>
        </w:rPr>
        <w:t>Bloco Inferior:</w:t>
      </w:r>
      <w:r w:rsidRPr="000E7956">
        <w:t xml:space="preserve"> Um divisor de linha sutil que antecede um ícone indicador de segurança </w:t>
      </w:r>
      <w:proofErr w:type="gramStart"/>
      <w:r w:rsidRPr="000E7956">
        <w:t>([ LOCK</w:t>
      </w:r>
      <w:proofErr w:type="gramEnd"/>
      <w:r w:rsidRPr="000E7956">
        <w:t xml:space="preserve"> ]) e o texto legal com termos de uso e conformidade com a LGPD.</w:t>
      </w:r>
    </w:p>
    <w:p w14:paraId="2849E700" w14:textId="77777777" w:rsidR="000E7956" w:rsidRPr="000E7956" w:rsidRDefault="000E7956" w:rsidP="000E7956"/>
    <w:p w14:paraId="3BE880A2" w14:textId="77777777" w:rsidR="00C0198D" w:rsidRDefault="00C0198D"/>
    <w:sectPr w:rsidR="00C019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B2A"/>
    <w:multiLevelType w:val="multilevel"/>
    <w:tmpl w:val="B676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91889"/>
    <w:multiLevelType w:val="multilevel"/>
    <w:tmpl w:val="C814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756E8"/>
    <w:multiLevelType w:val="multilevel"/>
    <w:tmpl w:val="AF04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6007F"/>
    <w:multiLevelType w:val="hybridMultilevel"/>
    <w:tmpl w:val="E814F3D0"/>
    <w:lvl w:ilvl="0" w:tplc="22BE5F98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48581F"/>
    <w:multiLevelType w:val="multilevel"/>
    <w:tmpl w:val="A86E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F3F90"/>
    <w:multiLevelType w:val="multilevel"/>
    <w:tmpl w:val="5004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C021A"/>
    <w:multiLevelType w:val="multilevel"/>
    <w:tmpl w:val="9C34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F76B1"/>
    <w:multiLevelType w:val="multilevel"/>
    <w:tmpl w:val="838C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908782">
    <w:abstractNumId w:val="1"/>
  </w:num>
  <w:num w:numId="2" w16cid:durableId="261259019">
    <w:abstractNumId w:val="0"/>
  </w:num>
  <w:num w:numId="3" w16cid:durableId="430660955">
    <w:abstractNumId w:val="2"/>
  </w:num>
  <w:num w:numId="4" w16cid:durableId="2091845460">
    <w:abstractNumId w:val="4"/>
  </w:num>
  <w:num w:numId="5" w16cid:durableId="417294798">
    <w:abstractNumId w:val="7"/>
  </w:num>
  <w:num w:numId="6" w16cid:durableId="131143812">
    <w:abstractNumId w:val="6"/>
  </w:num>
  <w:num w:numId="7" w16cid:durableId="1998222746">
    <w:abstractNumId w:val="5"/>
  </w:num>
  <w:num w:numId="8" w16cid:durableId="327903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956"/>
    <w:rsid w:val="00046AB8"/>
    <w:rsid w:val="000E7956"/>
    <w:rsid w:val="001462D4"/>
    <w:rsid w:val="001A58F7"/>
    <w:rsid w:val="00335DE0"/>
    <w:rsid w:val="00841433"/>
    <w:rsid w:val="00B55E30"/>
    <w:rsid w:val="00B93E4F"/>
    <w:rsid w:val="00C0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AA491"/>
  <w15:chartTrackingRefBased/>
  <w15:docId w15:val="{63EB1862-F608-48B5-BBAF-95B5C66F6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956"/>
  </w:style>
  <w:style w:type="paragraph" w:styleId="Ttulo1">
    <w:name w:val="heading 1"/>
    <w:basedOn w:val="Normal"/>
    <w:next w:val="Normal"/>
    <w:link w:val="Ttulo1Char"/>
    <w:uiPriority w:val="9"/>
    <w:qFormat/>
    <w:rsid w:val="000E7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7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7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7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7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7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7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7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7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7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7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7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79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79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79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79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79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79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7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7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7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7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7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79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79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79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7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79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7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984</Words>
  <Characters>5315</Characters>
  <Application>Microsoft Office Word</Application>
  <DocSecurity>0</DocSecurity>
  <Lines>44</Lines>
  <Paragraphs>12</Paragraphs>
  <ScaleCrop>false</ScaleCrop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dos Santos da Silva</dc:creator>
  <cp:keywords/>
  <dc:description/>
  <cp:lastModifiedBy>Fabricio dos Santos da Silva</cp:lastModifiedBy>
  <cp:revision>1</cp:revision>
  <dcterms:created xsi:type="dcterms:W3CDTF">2026-07-06T02:33:00Z</dcterms:created>
  <dcterms:modified xsi:type="dcterms:W3CDTF">2026-07-06T02:37:00Z</dcterms:modified>
</cp:coreProperties>
</file>