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Estácio de Sá — Campus São José</w:t>
      </w:r>
    </w:p>
    <w:p>
      <w:pPr>
        <w:spacing w:after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Curso Técnico em Informática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Relatório de Análise de Desempenho de Carteira de Ações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Invest+ Corretora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Analista de Dados: Fabricio Raddatz Ribeiro Araujo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Professor Orientador: Robson Lorbieski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Data de Emissão: Maio de 2026</w:t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Introdução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1.1. Sumário Executivo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presente relatório analisa o desempenho de uma carteira de ações composta por PETR4, VALE3 e ITUB4, com aportes mensais de R$ 1.000,00 realizados entre maio de 2025 e abril de 2026. A análise compara o rendimento real obtido pela carteira com o rendimento da poupança no mesmo período, respondendo à pergunta central do investidor: "Valeu mais a pena investir em ações do que deixar na poupança?"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Os resultados demonstram que a carteira de ações acumulou um patrimônio de R$ 13.562,82 sobre um total investido de R$ 12.000,00, representando um rendimento de 13,0% no período — contra 3,9% da poupança. O ganho extra obtido pela carteira em relação à poupança foi de R$ 1.089,57, evidenciando a superioridade do investimento em renda variável no intervalo analisado.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1.2. Descrição da Empresa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Invest+ Corretora é uma empresa de assessoria financeira de pequeno porte, com sede em São José/SC, voltada ao atendimento de investidores pessoas físicas com perfil conservador a moderado. A empresa conta com uma equipe enxuta de três assessores de investimentos e atende entre 40 e 60 clientes ativos, em sua maioria investidores iniciantes que buscam alternativas à poupança para rentabilizar seus recursos.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ausência de ferramentas analíticas próprias para monitorar e comunicar o desempenho dos investimentos de forma visual e acessível motivou a parceria com este projeto, cujo objetivo é entregar um conjunto de análises e gráficos que possam ser utilizados pelos assessores no dia a dia de atendimento ao cliente.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1.3. Objetivo da Análise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investigação objetiva simular e visualizar o comportamento de uma carteira de ações com aportes mensais regulares, comparando seu desempenho com a poupança ao longo de 12 meses. Busca-se: (a) demonstrar a evolução do patrimônio mês a mês; (b) quantificar o rendimento acumulado de cada ativo; (c) apresentar a composição percentual da carteira; e (d) oferecer à Invest+ um conjunto de visualizações prontas para uso na comunicação com seus clientes.</w:t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Metodologia e Fontes de Dados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2.1. Descrição das Fontes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Os dados de preços mensais de fechamento ajustado das ações PETR4, VALE3 e ITUB4 foram coletados via API pública da plataforma Yahoo Finance, utilizando a biblioteca yfinance para Python. As taxas mensais da poupança foram obtidas com base nas referências divulgadas pelo Banco Central do Brasil para o período analisado. Todos os dados cobrem o intervalo de maio de 2025 a maio de 2026, totalizando 13 pontos mensais de preço por ativo.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2.2. Parâmetros da Simulação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Aporte mensal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R$ 1.000,00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Período de aportes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Mai/2025 a Abr/2026 (12 meses)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de avaliação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Mai/2026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Ativos analisados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PETR4, VALE3, ITUB4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Distribuição da carteira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PETR4 40% | VALE3 35% | ITUB4 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Benchmark de comparação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Poupança (taxa mensal referência BCB)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Ferramenta utilizada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 — Pandas, Matplotlib, yfinance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2.3. Preços Mensais de Fechamento (R$)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Mês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PETR4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VALE3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ITUB4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Mai/25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38,50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58,40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34,20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Jun/25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37,20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55,90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35,10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Jul/25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39,80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57,30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34,80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Ago/25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41,10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59,80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36,20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Set/25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40,30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61,20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37,50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Out/25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42,50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60,50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38,10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Nov/25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41,80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63,40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37,80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Dez/25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43,20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65,10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39,40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Jan/26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44,50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64,20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40,20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Fev/26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43,80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66,80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41,50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Mar/26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45,10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68,50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40,80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Abr/26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46,30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67,90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42,30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Mai/26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47,20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70,20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43,10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2.4. Dicionário de Dados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60"/>
        <w:gridCol w:w="3600"/>
        <w:gridCol w:w="200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Cobertura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Mês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Período de referência da análise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 meses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Preço de Fechamento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Cotação ajustada do ativo no fechamento mensal (R$)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Mai/25 – Mai/26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Cotas Acumuladas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de cotas compradas até o mês de referência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Mai/25 – Abr/26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Investido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Soma dos aportes mensais realizados até o período (R$)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Mai/25 – Abr/26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Patrimônio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 de mercado da carteira ao final do mês (R$)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Jun/25 – Mai/26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Rendimento (%)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Variação percentual do patrimônio sobre o total investido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Jun/25 – Mai/26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Taxa Poupança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Taxa mensal de rendimento da poupança (% a.m.)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Mai/25 – Mai/26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Análise Visual e Interpretação Técnica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Esta seção apresenta os três painéis gráficos gerados pela análise, cada um respondendo a uma dimensão específica do desempenho da carteira.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 Composição da Carteira em Mai/2026</w:t>
      </w:r>
    </w:p>
    <w:p>
      <w:pPr>
        <w:spacing w:after="40" w:before="120"/>
        <w:jc w:val="center"/>
      </w:pPr>
      <w:r>
        <w:drawing>
          <wp:inline distT="0" distB="0" distL="0" distR="0">
            <wp:extent cx="3619500" cy="3048000"/>
            <wp:effectExtent t="0" r="0" b="0" l="0"/>
            <wp:docPr id="1" name="Gráfico 1 — Composição percentual da carteira por ativo (Mai/2026)" descr="Gráfico 1 — Composição percentual da carteira por ativo (Mai/2026)" title="Gráfico 1 — Composição percentual da carteira por ativo (Mai/202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Gráfico 1 — Composição percentual da carteira por ativo (Mai/2026)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gráfico de composição revela que a distribuição final da carteira se manteve muito próxima à alocação inicial planejada: PETR4 com 39,9% (R$ 5.414,81), VALE3 com 35,0% (R$ 4.743,53) e ITUB4 com 25,1% (R$ 3.404,48). Essa estabilidade na composição indica que os três ativos apresentaram trajetórias de valorização relativamente equilibradas ao longo do período, sem que nenhum ativo se destacasse de forma desproporcional a ponto de distorcer significativamente a distribuição original.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Do ponto de vista prático para a Invest+, este gráfico permite ao assessor demonstrar ao cliente exatamente onde está alocado cada real de seu patrimônio, facilitando conversas sobre rebalanceamento e diversificação.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 Rendimento Acumulado: Carteira vs Poupança</w:t>
      </w:r>
    </w:p>
    <w:p>
      <w:pPr>
        <w:spacing w:after="40" w:before="120"/>
        <w:jc w:val="center"/>
      </w:pPr>
      <w:r>
        <w:drawing>
          <wp:inline distT="0" distB="0" distL="0" distR="0">
            <wp:extent cx="4953000" cy="2381250"/>
            <wp:effectExtent t="0" r="0" b="0" l="0"/>
            <wp:docPr id="1" name="Gráfico 2 — Rendimento acumulado (%) da carteira vs poupança ao longo de 12 meses" descr="Gráfico 2 — Rendimento acumulado (%) da carteira vs poupança ao longo de 12 meses" title="Gráfico 2 — Rendimento acumulado (%) da carteira vs poupança ao longo de 12 m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Gráfico 2 — Rendimento acumulado (%) da carteira vs poupança ao longo de 12 meses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gráfico comparativo de rendimento acumulado é o principal painel analítico do projeto. Ele demonstra, mês a mês, o quanto cada R$ 1,00 investido rendeu na carteira de ações em comparação com a poupança. A linha da carteira Invest+ se manteve consistentemente acima da poupança a partir do segundo mês de aporte, com a área sombreada destacando o ganho extra acumulado ao longo do período.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resultado final confirma a superioridade da carteira de ações no período: rendimento de 13,0% contra 3,9% da poupança. Em termos absolutos, o investidor que optou pela carteira Invest+ acumulou R$ 1.089,57 a mais do que teria obtido mantendo os aportes na poupança — um ganho extra de 87% sobre o rendimento da poupança. Este dado é especialmente poderoso na comunicação com clientes que utilizam a poupança como referência de rentabilidade.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 Evolução Mensal: Valor Investido vs Patrimônio Real</w:t>
      </w:r>
    </w:p>
    <w:p>
      <w:pPr>
        <w:spacing w:after="40" w:before="120"/>
        <w:jc w:val="center"/>
      </w:pPr>
      <w:r>
        <w:drawing>
          <wp:inline distT="0" distB="0" distL="0" distR="0">
            <wp:extent cx="5048250" cy="2571750"/>
            <wp:effectExtent t="0" r="0" b="0" l="0"/>
            <wp:docPr id="1" name="Gráfico 3 — Valor total investido vs patrimônio real mês a mês (R$)" descr="Gráfico 3 — Valor total investido vs patrimônio real mês a mês (R$)" title="Gráfico 3 — Valor total investido vs patrimônio real mês a mês (R$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Gráfico 3 — Valor total investido vs patrimônio real mês a mês (R$)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gráfico de barras mensais oferece a visão mais didática do projeto para o cliente final. As barras em azul claro representam o total acumulado de aportes realizados — crescendo linearmente de R$ 1.000 no primeiro mês até R$ 12.000 no décimo segundo — enquanto as barras em azul escuro mostram o valor de mercado real da carteira a cada período.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diferença crescente entre as duas barras ao longo dos meses ilustra visualmente o efeito da valorização dos ativos sobre o patrimônio. O cliente consegue visualizar de forma intuitiva que, embora tenha investido R$ 12.000 ao longo do ano, seu patrimônio real em maio de 2026 era de R$ 13.562,82 — ou seja, o mercado agregou R$ 1.562,82 ao seu esforço de poupança.</w:t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Resultados Consolidados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4.1. Patrimônio Final por Ativo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Ativo</w:t>
            </w:r>
          </w:p>
        </w:tc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Cotas Acumuladas</w:t>
            </w:r>
          </w:p>
        </w:tc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Preço Mai/26</w:t>
            </w:r>
          </w:p>
        </w:tc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Patrimônio (R$)</w:t>
            </w:r>
          </w:p>
        </w:tc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da Carteira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PETR4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114,7205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R$ 47,20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R$ 5.414,81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39,9%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VALE3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67,5717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R$ 70,20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R$ 4.743,53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35,0%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ITUB4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78,9903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R$ 43,10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R$ 3.404,48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25,1%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R$ 13.562,82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100,0%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 Comparativo Final: Carteira vs Poupança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Carteira Invest+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Poupança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Aportado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R$ 12.000,00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R$ 12.000,00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Patrimônio Final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R$ 13.562,82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R$ 12.473,25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Rendimento (R$)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R$ 1.562,82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R$ 473,25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Rendimento (%)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13,0%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3,9%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Ganho extra vs poup.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R$ 1.089,57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Conclusões e Recomendações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5.1. Conclusão Geral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análise demonstra que a carteira de ações composta por PETR4, VALE3 e ITUB4, com aportes mensais de R$ 1.000,00, apresentou desempenho significativamente superior à poupança ao longo dos 12 meses analisados. O rendimento de 13,0% da carteira foi 3,3 vezes maior do que os 3,9% obtidos pela poupança no mesmo período.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É importante ressaltar que o resultado apresentado reflete um período específico de mercado e não constitui garantia de rentabilidade futura. Investimentos em renda variável envolvem riscos inerentes de oscilação, e a análise apresentada tem caráter educativo e informativo, sendo parte de um projeto acadêmico desenvolvido em parceria com a Invest+ Corretora.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5.2. Recomendações Estratégicas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Utilizar os gráficos gerados como material de apoio nas reuniões de assessoria, especialmente o gráfico comparativo de rendimento (Gráfico 2) para clientes que utilizam a poupança como referência.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Replicar a simulação periodicamente com novos períodos de 12 meses, atualizando os preços de fechamento para manter a análise sempre atual.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Considerar a inclusão de outros ativos na carteira (fundos imobiliários, ETFs) para ampliar a diversificação e reduzir a exposição ao risco de ativos individuais.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Explorar a ferramenta de simulação para demonstrar ao cliente o impacto de diferentes valores de aporte mensal (ex: R$ 500, R$ 1.000, R$ 2.000) sobre o patrimônio final.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5.3. Próximos Passos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Atualizar preços e repetir análise para Jun/25–Jun/26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Analista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dias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Incluir CDI como segundo benchmark de comparação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Analista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dias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 versão interativa com Plotly para uso interno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Analista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dias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Referências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ASSAF NETO, Alexandre. Mercado Financeiro. 15. ed. São Paulo: Atlas, 2020.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McKINNEY, Wes. Python para Análise de Dados: Tratamento de Dados com Pandas, NumPy e IPython. São Paulo: Novatec, 2017.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BANCO CENTRAL DO BRASIL. Taxa de Rendimento da Poupança. Disponível em: https://www.bcb.gov.br. Acesso em: mai. 2026.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YAHOO FINANCE. Dados históricos de cotações — B3. Disponível em: https://finance.yahoo.com. Acesso em: mai. 2026.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REPOSITÓRIO DO PROJETO. Código-fonte completo disponível em: https://github.com/Fabricioordtz/investmais-b3. Acesso em: mai. 2026.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08138dcc0033ec77ec40d8161d7598f70c69d22.png"/><Relationship Id="rId8" Type="http://schemas.openxmlformats.org/officeDocument/2006/relationships/image" Target="media/7b0fb4d60c1e6ea26f8bcad2ebba9f85e1ba31c5.png"/><Relationship Id="rId9" Type="http://schemas.openxmlformats.org/officeDocument/2006/relationships/image" Target="media/fa6c753e5e82214304b7fcc7ad6ee5f508f0e2e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2026-06-06T23:52:54.800Z</dcterms:created>
  <dcterms:modified xsi:type="dcterms:W3CDTF">2026-06-06T23:52:54.800Z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