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Vision and Mission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2kwrld is a cryptocurrency dedicated exclusively to the art ecosystem, with an initial focus on music and AI-generated art. The vision is to create a platform that not only supports artists but also drives artistic innovation through blockchain and Web3 technologies, utilizing smart contracts for royalty distribution, tokenized art ownership, and decentralized voting mechanisms to empower artists and their communities. The mission is to expand our reach to all forms of art, fostering an environment where artists from various disciplines can thrive.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by an artist with over 3 years of experience in NFT markets and the Web3 ecosystem, known for leading successful NFT collections and hosting educational workshops on blockchain technology for artists, 2kwrld benefits from a deep understanding of the needs and opportunities in the digital art market.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Benefits for Holders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Exclusive Access: Holders of 2kwrld will have access to exclusive art pieces and a complete historical archive of all works associated with the platform, including provenance details, artist perspectives, and unique contextual information, making it a valuable resource for collectors and art enthusiasts.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Exclusive Collaborations: Unique opportunities to acquire works resulting from collaborations between featured artists on the platform.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to Programs and Events: Holders will enjoy privileged access to a wide array of programs and events, both online and offline, including workshops, masterclasses, exclusive festivals, and other artistic encounters organized by 2kwrld.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Initiatives and Programs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2kwrld Record Label: A record label dedicated to discovering, supporting, and promoting emerging musical talent, offering artists the opportunity to release their music through the 2kwrld platform and connect with global audiences.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2kwrld Art Grants: Grants to support emerging artists and innovative projects within the ecosystem.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Voting Platform: A democratic system where holders can decide on future projects, collaborations, and the direction of the platform.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2kwrld Music Studio: A physical space for collaborative music creation.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2kwrld Residencies: Residency programs both physical and virtual, allowing artists to explore and create within the framework of technology and 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AR/VR Experiences: Providing immersive art experiences using augmented and virtual reality, such as interactive virtual galleries, AR-enhanced art exhibitions accessible via mobile devices, and collaborative VR spaces where artists and the public can interact in real-time.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Festivals and Events: Organization of events in both physical and digital spaces, celebrating and showcasing the work of 2kwrld artists.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Artist Integration: Creation of dedicated spaces (galleries, studios, etc.) both physical and digital to welcome and propel new artists within the 2kwrld community.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Technology and Sustainability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Blockchain: Leveraging blockchain technology to ensure transparency, authenticity, and ownership of artworks.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Sustainable Model: Implementation of a sustainable model that balances artistic creation with profitability and platform growth, including partnerships that align artistic and financial goals.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2kwrld is positioned to revolutionize how we understand and experience art in the digital age, offering not just a currency, but a complete ecosystem that supports, drives, and celebrates creativity in all its forms.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