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hint="eastAsia" w:ascii="Arial" w:hAnsi="Arial"/>
          <w:lang w:val="en-US" w:eastAsia="zh-CN"/>
        </w:rPr>
        <w:t>任易帮</w:t>
      </w:r>
      <w:bookmarkStart w:id="14" w:name="_GoBack"/>
      <w:bookmarkEnd w:id="14"/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47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9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2/7/2024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初次撰写该文档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周泓宇、吴坤臻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7</w:t>
      </w:r>
      <w:r>
        <w:fldChar w:fldCharType="end"/>
      </w:r>
    </w:p>
    <w:p>
      <w:pPr>
        <w:pStyle w:val="2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29"/>
        <w:tabs>
          <w:tab w:val="left" w:pos="5340"/>
        </w:tabs>
        <w:jc w:val="left"/>
      </w:pPr>
      <w:r>
        <w:tab/>
      </w:r>
    </w:p>
    <w:p>
      <w:pPr>
        <w:pStyle w:val="2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3"/>
      </w:pPr>
      <w:bookmarkStart w:id="2" w:name="_Toc54270025"/>
      <w:r>
        <w:rPr>
          <w:rFonts w:hint="eastAsia"/>
        </w:rPr>
        <w:t>参考资料</w:t>
      </w:r>
      <w:bookmarkEnd w:id="2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软件项目计划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2024.6.25</w:t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软件需求规约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2024.6.26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pPr>
        <w:jc w:val="center"/>
      </w:pPr>
      <w:r>
        <w:drawing>
          <wp:inline distT="0" distB="0" distL="114300" distR="114300">
            <wp:extent cx="4636135" cy="27438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此图为该项目的用例视图，其中包含了该项目的核心功能，包括发布和接取任务、服务，对任务、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服务进行点赞评论收藏，以及与其他用户聊天等功能。</w:t>
      </w:r>
    </w:p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3"/>
        <w:numPr>
          <w:ilvl w:val="1"/>
          <w:numId w:val="0"/>
        </w:numPr>
        <w:ind w:leftChars="0"/>
        <w:jc w:val="center"/>
        <w:rPr>
          <w:rFonts w:hint="eastAsia"/>
        </w:rPr>
      </w:pPr>
      <w:bookmarkStart w:id="6" w:name="_Toc54270029"/>
      <w:r>
        <w:rPr>
          <w:rFonts w:hint="eastAsia"/>
        </w:rPr>
        <w:drawing>
          <wp:inline distT="0" distB="0" distL="114300" distR="114300">
            <wp:extent cx="3375660" cy="4265930"/>
            <wp:effectExtent l="0" t="0" r="2540" b="1270"/>
            <wp:docPr id="2" name="图片 2" descr="逻辑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视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项目采用了微服务风格，整个项目从上到下分为三层，分别是用户界面层、业务逻辑层和基础服务层。每一层中有不同功能的包，用户界面层与业务逻辑层之间通过http协议进行数据交互，而业务逻辑层和基础服务层之间通过jpa进行数据交互。</w:t>
      </w:r>
    </w:p>
    <w:p>
      <w:pPr>
        <w:pStyle w:val="3"/>
      </w:pPr>
      <w:r>
        <w:rPr>
          <w:rFonts w:hint="eastAsia"/>
        </w:rPr>
        <w:t>在构架方面具有重要意义的设计包</w:t>
      </w:r>
      <w:bookmarkEnd w:id="6"/>
    </w:p>
    <w:p>
      <w:pPr>
        <w:ind w:firstLine="7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3.2.1展示任务、服务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该包是用户界面层的核心内容，用于向用户展示数据库中的任务和服务，并提供搜索功能。核心是任务类和服务类，他们包含了任务发布人、接收人等信息。</w:t>
      </w:r>
    </w:p>
    <w:p>
      <w:pPr>
        <w:ind w:firstLine="7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3.2.2聊天界面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该包用于实现用户之间的聊天界面，用户之间可以通过这个包看到显示的聊天文本。核心是一个聊天类，包含聊天对象、聊天内容和时间等信息。</w:t>
      </w:r>
    </w:p>
    <w:p>
      <w:pPr>
        <w:ind w:firstLine="7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3.2.3聊天服务器</w:t>
      </w:r>
    </w:p>
    <w:p>
      <w:pPr>
        <w:ind w:firstLine="7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该报用于处理用户聊天的数据并进行实时分发，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2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37100" cy="6314440"/>
            <wp:effectExtent l="0" t="0" r="0" b="10160"/>
            <wp:docPr id="4" name="图片 4" descr="进程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进程视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当用户界面发送请求到后端时，后端通过不同的进程相应请求，然后分配对应的线程池，当需要从数据库中获取数据时，再将获取数据的请求插入数据队列线程中，从数据库获取信息并返回</w:t>
      </w:r>
    </w:p>
    <w:p>
      <w:pPr>
        <w:pStyle w:val="2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本软件将部署在华为云服务器上，通过项目组成员的电脑进行连接调试，这些电脑具有标准的商用硬件，例如多核CPU，足够的RAM和高速硬盘等。本项目的各个服务会部署在不同的物理机或虚拟机上，用过云平台的内部协议和http等协议进行数据传输。</w:t>
      </w:r>
    </w:p>
    <w:p>
      <w:pPr>
        <w:pStyle w:val="2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在软件的实现上采用分层的思想，主要分为用户界面层、业务逻辑层和基础服务层。用户界面层负责与用户交互的界面展示，使用React框架实现。业务逻辑层主要负责处理业务规则和用户请求，使用Spring Boot实现。基础业务层用于与数据库和其他持久化存储交互，本软件中使用的数据库</w:t>
      </w:r>
    </w:p>
    <w:p>
      <w:pPr>
        <w:pStyle w:val="2"/>
        <w:ind w:left="360" w:hanging="360"/>
      </w:pPr>
      <w:bookmarkStart w:id="10" w:name="_Toc54212214"/>
      <w:bookmarkStart w:id="11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4"/>
      </w:pPr>
      <w:r>
        <w:rPr>
          <w:rFonts w:hint="eastAsia"/>
          <w:lang w:val="en-US" w:eastAsia="zh-CN"/>
        </w:rPr>
        <w:t>本软件前端采用基于JavaScript语言的React框架，后端采用基于Java语言的Spring Boot框架，在Visual Studio以及Intellij Idea中进行开发。数据库则使用MySQL以及redis，最终整个软件在华为云服务器上部署运行。</w:t>
      </w:r>
      <w:bookmarkStart w:id="12" w:name="_Toc54212216"/>
    </w:p>
    <w:p>
      <w:pPr>
        <w:pStyle w:val="2"/>
        <w:ind w:left="360" w:hanging="360"/>
      </w:pPr>
      <w:bookmarkStart w:id="13" w:name="_Toc54270036"/>
      <w:r>
        <w:rPr>
          <w:rFonts w:hint="eastAsia"/>
        </w:rPr>
        <w:t>质量属</w:t>
      </w:r>
      <w:r>
        <w:t>性的设计</w:t>
      </w:r>
      <w:bookmarkEnd w:id="12"/>
      <w:bookmarkEnd w:id="1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性能：本软件通过分层，可以独立优化每一层的运行逻辑和性能，并且可以在层内使用异步处理和并发机制提升本软件的性能。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可扩展性：本软件采用微服务架构，将应用程序分解为一组小的、松耦合的服务，每个服务实现特定的业务功能。这种架构使得可以独立扩展各个服务，从而提高整个应用程序的可扩展性。</w:t>
      </w:r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可靠性：在基础服务层实现严格的事务管理，确保数据的一致性和完整性，从而提高系统的可靠性。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易用性：在用户界面层采用现代的前端框架React，可以提高用户界面的交互性和响应性，从而提高整体的用户体验。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可移植性：遵循通用的编程标准和协议，如HTTP/HTTPS、JSON等，确保开发的软件容易在不同的平台和环境中部署和运行。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安全性和保密性：通过实现JWT安全协议，可以保护数据传输的安全和用户的认证信息，实现基于角色的访问控制，确保用户只能访问他们被授权的资源和数据。</w:t>
      </w:r>
    </w:p>
    <w:p/>
    <w:p>
      <w:pPr>
        <w:pStyle w:val="14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72F25FA"/>
    <w:multiLevelType w:val="multilevel"/>
    <w:tmpl w:val="472F25FA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75EF6"/>
    <w:rsid w:val="0076701D"/>
    <w:rsid w:val="0079201D"/>
    <w:rsid w:val="00994872"/>
    <w:rsid w:val="009A3548"/>
    <w:rsid w:val="009C7C87"/>
    <w:rsid w:val="009E2047"/>
    <w:rsid w:val="00CC3BDD"/>
    <w:rsid w:val="00DD0E0A"/>
    <w:rsid w:val="00E14F4D"/>
    <w:rsid w:val="00FB1A25"/>
    <w:rsid w:val="088E3EF3"/>
    <w:rsid w:val="1606251C"/>
    <w:rsid w:val="2987256D"/>
    <w:rsid w:val="2C5D4DEC"/>
    <w:rsid w:val="2EB56C85"/>
    <w:rsid w:val="3FE225C5"/>
    <w:rsid w:val="6EC714D9"/>
    <w:rsid w:val="7B1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uiPriority w:val="0"/>
    <w:pPr>
      <w:ind w:left="800"/>
    </w:pPr>
  </w:style>
  <w:style w:type="paragraph" w:styleId="17">
    <w:name w:val="toc 3"/>
    <w:basedOn w:val="1"/>
    <w:next w:val="1"/>
    <w:autoRedefine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autoRedefine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autoRedefine/>
    <w:semiHidden/>
    <w:uiPriority w:val="0"/>
    <w:pPr>
      <w:ind w:left="1000"/>
    </w:pPr>
  </w:style>
  <w:style w:type="paragraph" w:styleId="27">
    <w:name w:val="toc 2"/>
    <w:basedOn w:val="1"/>
    <w:next w:val="1"/>
    <w:autoRedefine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autoRedefine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7</Pages>
  <Words>1609</Words>
  <Characters>1843</Characters>
  <Lines>16</Lines>
  <Paragraphs>4</Paragraphs>
  <TotalTime>156</TotalTime>
  <ScaleCrop>false</ScaleCrop>
  <LinksUpToDate>false</LinksUpToDate>
  <CharactersWithSpaces>1893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米粥</cp:lastModifiedBy>
  <cp:lastPrinted>2411-12-31T16:00:00Z</cp:lastPrinted>
  <dcterms:modified xsi:type="dcterms:W3CDTF">2024-07-03T05:38:08Z</dcterms:modified>
  <dc:subject>&lt;项目名称&gt;</dc:subject>
  <dc:title>软件架构文档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2052-12.1.0.16929</vt:lpwstr>
  </property>
  <property fmtid="{D5CDD505-2E9C-101B-9397-08002B2CF9AE}" pid="4" name="ICV">
    <vt:lpwstr>C38AAB00AE744BF59EA6DC9EAAE44497_12</vt:lpwstr>
  </property>
</Properties>
</file>