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qcbj9p6fwj" w:id="0"/>
      <w:bookmarkEnd w:id="0"/>
      <w:r w:rsidDel="00000000" w:rsidR="00000000" w:rsidRPr="00000000">
        <w:rPr>
          <w:rtl w:val="0"/>
        </w:rPr>
        <w:t xml:space="preserve">FaceAnalyzer User Stories</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1"/>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US-01</w:t>
            </w:r>
          </w:p>
        </w:tc>
      </w:tr>
      <w:tr>
        <w:trPr>
          <w:cantSplit w:val="0"/>
          <w:tblHeader w:val="1"/>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 create user account</w:t>
            </w:r>
          </w:p>
        </w:tc>
      </w:tr>
      <w:tr>
        <w:trPr>
          <w:cantSplit w:val="0"/>
          <w:tblHeader w:val="1"/>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Administrator</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(administrator or researcher)</w:t>
            </w:r>
          </w:p>
        </w:tc>
      </w:tr>
      <w:tr>
        <w:trPr>
          <w:cantSplit w:val="0"/>
          <w:tblHeader w:val="1"/>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administrator is logged-in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The administrator clicks on the user management panel</w:t>
            </w:r>
          </w:p>
          <w:p w:rsidR="00000000" w:rsidDel="00000000" w:rsidP="00000000" w:rsidRDefault="00000000" w:rsidRPr="00000000" w14:paraId="0000000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user management panel, the administrator clicks on “Create new admin account” or “Create new researcher account”</w:t>
            </w:r>
          </w:p>
          <w:p w:rsidR="00000000" w:rsidDel="00000000" w:rsidP="00000000" w:rsidRDefault="00000000" w:rsidRPr="00000000" w14:paraId="0000000F">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creation screen the administrator fills in the personal information: username, password, name, surname, email and contact number.</w:t>
            </w:r>
          </w:p>
          <w:p w:rsidR="00000000" w:rsidDel="00000000" w:rsidP="00000000" w:rsidRDefault="00000000" w:rsidRPr="00000000" w14:paraId="0000001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account is created</w:t>
            </w:r>
          </w:p>
          <w:p w:rsidR="00000000" w:rsidDel="00000000" w:rsidP="00000000" w:rsidRDefault="00000000" w:rsidRPr="00000000" w14:paraId="0000001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new user logs in with its new account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new user is logged in with its new account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Usernames should be unique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US-02</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Administrator delete account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Administrator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The administrator is logged-in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user management panel</w:t>
            </w:r>
          </w:p>
          <w:p w:rsidR="00000000" w:rsidDel="00000000" w:rsidP="00000000" w:rsidRDefault="00000000" w:rsidRPr="00000000" w14:paraId="0000002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user management panel, the administrator clicks on “Delete user account”</w:t>
            </w:r>
          </w:p>
          <w:p w:rsidR="00000000" w:rsidDel="00000000" w:rsidP="00000000" w:rsidRDefault="00000000" w:rsidRPr="00000000" w14:paraId="00000023">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deletion screen the administrator can search for the user that he/she wants to delete</w:t>
            </w:r>
          </w:p>
          <w:p w:rsidR="00000000" w:rsidDel="00000000" w:rsidP="00000000" w:rsidRDefault="00000000" w:rsidRPr="00000000" w14:paraId="0000002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user that he/she wants to delete</w:t>
            </w:r>
          </w:p>
          <w:p w:rsidR="00000000" w:rsidDel="00000000" w:rsidP="00000000" w:rsidRDefault="00000000" w:rsidRPr="00000000" w14:paraId="00000025">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account, the administrator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The user is logged out and cannot log in again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Disable deletion of the last administrator account.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US-03</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Administrator logs in, sees all projects and logs out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Administrator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The administrator is in the web application without a logged-in 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5">
            <w:pPr>
              <w:widowControl w:val="0"/>
              <w:numPr>
                <w:ilvl w:val="0"/>
                <w:numId w:val="1"/>
              </w:numPr>
              <w:spacing w:line="240" w:lineRule="auto"/>
              <w:ind w:left="720" w:hanging="360"/>
              <w:rPr>
                <w:sz w:val="20"/>
                <w:szCs w:val="20"/>
              </w:rPr>
            </w:pPr>
            <w:r w:rsidDel="00000000" w:rsidR="00000000" w:rsidRPr="00000000">
              <w:rPr>
                <w:sz w:val="20"/>
                <w:szCs w:val="20"/>
                <w:rtl w:val="0"/>
              </w:rPr>
              <w:t xml:space="preserve">Administrator clicks on the log in button</w:t>
            </w:r>
          </w:p>
          <w:p w:rsidR="00000000" w:rsidDel="00000000" w:rsidP="00000000" w:rsidRDefault="00000000" w:rsidRPr="00000000" w14:paraId="00000036">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log in screen the administrator fill the form with its username and password</w:t>
            </w:r>
          </w:p>
          <w:p w:rsidR="00000000" w:rsidDel="00000000" w:rsidP="00000000" w:rsidRDefault="00000000" w:rsidRPr="00000000" w14:paraId="0000003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administrator is in the welcome screen</w:t>
            </w:r>
          </w:p>
          <w:p w:rsidR="00000000" w:rsidDel="00000000" w:rsidP="00000000" w:rsidRDefault="00000000" w:rsidRPr="00000000" w14:paraId="0000003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can see all the settings and projects</w:t>
            </w:r>
          </w:p>
          <w:p w:rsidR="00000000" w:rsidDel="00000000" w:rsidP="00000000" w:rsidRDefault="00000000" w:rsidRPr="00000000" w14:paraId="0000003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account button</w:t>
            </w:r>
          </w:p>
          <w:p w:rsidR="00000000" w:rsidDel="00000000" w:rsidP="00000000" w:rsidRDefault="00000000" w:rsidRPr="00000000" w14:paraId="0000003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screen the administrator clicks on log out button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The administrator is disconnected to the web application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The administrator should have an account created previously</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US-04</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Researcher logs in, sees all projects and logs out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Researcher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The researcher is in the web application without a logged-in 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A">
            <w:pPr>
              <w:widowControl w:val="0"/>
              <w:numPr>
                <w:ilvl w:val="0"/>
                <w:numId w:val="1"/>
              </w:numPr>
              <w:spacing w:line="240" w:lineRule="auto"/>
              <w:ind w:left="720" w:hanging="360"/>
              <w:rPr>
                <w:sz w:val="20"/>
                <w:szCs w:val="20"/>
              </w:rPr>
            </w:pPr>
            <w:r w:rsidDel="00000000" w:rsidR="00000000" w:rsidRPr="00000000">
              <w:rPr>
                <w:sz w:val="20"/>
                <w:szCs w:val="20"/>
                <w:rtl w:val="0"/>
              </w:rPr>
              <w:t xml:space="preserve">Researcher clicks on the log in button</w:t>
            </w:r>
          </w:p>
          <w:p w:rsidR="00000000" w:rsidDel="00000000" w:rsidP="00000000" w:rsidRDefault="00000000" w:rsidRPr="00000000" w14:paraId="0000004B">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log in screen the researcher fill the form with its username and password</w:t>
            </w:r>
          </w:p>
          <w:p w:rsidR="00000000" w:rsidDel="00000000" w:rsidP="00000000" w:rsidRDefault="00000000" w:rsidRPr="00000000" w14:paraId="0000004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researcher is in the welcome screen</w:t>
            </w:r>
          </w:p>
          <w:p w:rsidR="00000000" w:rsidDel="00000000" w:rsidP="00000000" w:rsidRDefault="00000000" w:rsidRPr="00000000" w14:paraId="0000004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researcher can see all the settings and projects</w:t>
            </w:r>
          </w:p>
          <w:p w:rsidR="00000000" w:rsidDel="00000000" w:rsidP="00000000" w:rsidRDefault="00000000" w:rsidRPr="00000000" w14:paraId="0000004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researcher clicks on the account button</w:t>
            </w:r>
          </w:p>
          <w:p w:rsidR="00000000" w:rsidDel="00000000" w:rsidP="00000000" w:rsidRDefault="00000000" w:rsidRPr="00000000" w14:paraId="0000004F">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screen the researcher clicks on log out button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The researcher is disconnected to the web application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The researcher should have an account created previously</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6">
            <w:pPr>
              <w:widowControl w:val="0"/>
              <w:spacing w:line="240" w:lineRule="auto"/>
              <w:jc w:val="center"/>
              <w:rPr>
                <w:b w:val="1"/>
                <w:sz w:val="20"/>
                <w:szCs w:val="20"/>
              </w:rPr>
            </w:pPr>
            <w:r w:rsidDel="00000000" w:rsidR="00000000" w:rsidRPr="00000000">
              <w:rPr>
                <w:b w:val="1"/>
                <w:sz w:val="20"/>
                <w:szCs w:val="20"/>
                <w:rtl w:val="0"/>
              </w:rPr>
              <w:t xml:space="preserve">US-05</w:t>
            </w:r>
          </w:p>
        </w:tc>
      </w:tr>
      <w:tr>
        <w:trPr>
          <w:cantSplit w:val="0"/>
          <w:trHeight w:val="304.98046875" w:hRule="atLeast"/>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Administrator creates project, edits it and removes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Administrator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The administrator is logged-in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F">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project management panel</w:t>
            </w:r>
          </w:p>
          <w:p w:rsidR="00000000" w:rsidDel="00000000" w:rsidP="00000000" w:rsidRDefault="00000000" w:rsidRPr="00000000" w14:paraId="00000060">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management panel, the administrator clicks on “Add project”</w:t>
            </w:r>
          </w:p>
          <w:p w:rsidR="00000000" w:rsidDel="00000000" w:rsidP="00000000" w:rsidRDefault="00000000" w:rsidRPr="00000000" w14:paraId="00000061">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creation screen the administrator fills the name and description of the project.</w:t>
            </w:r>
          </w:p>
          <w:p w:rsidR="00000000" w:rsidDel="00000000" w:rsidP="00000000" w:rsidRDefault="00000000" w:rsidRPr="00000000" w14:paraId="00000062">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“Create project”</w:t>
            </w:r>
          </w:p>
          <w:p w:rsidR="00000000" w:rsidDel="00000000" w:rsidP="00000000" w:rsidRDefault="00000000" w:rsidRPr="00000000" w14:paraId="00000063">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administrator can see the new project in the project management panel</w:t>
            </w:r>
          </w:p>
          <w:p w:rsidR="00000000" w:rsidDel="00000000" w:rsidP="00000000" w:rsidRDefault="00000000" w:rsidRPr="00000000" w14:paraId="0000006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clicks on the created project</w:t>
            </w:r>
          </w:p>
          <w:p w:rsidR="00000000" w:rsidDel="00000000" w:rsidP="00000000" w:rsidRDefault="00000000" w:rsidRPr="00000000" w14:paraId="0000006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project page the administrator clicks on “Edit project”</w:t>
            </w:r>
          </w:p>
          <w:p w:rsidR="00000000" w:rsidDel="00000000" w:rsidP="00000000" w:rsidRDefault="00000000" w:rsidRPr="00000000" w14:paraId="0000006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changes the title and description of the project and clicks submit</w:t>
            </w:r>
          </w:p>
          <w:p w:rsidR="00000000" w:rsidDel="00000000" w:rsidP="00000000" w:rsidRDefault="00000000" w:rsidRPr="00000000" w14:paraId="00000067">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can see the project with the description changed on the project management panel</w:t>
            </w:r>
          </w:p>
          <w:p w:rsidR="00000000" w:rsidDel="00000000" w:rsidP="00000000" w:rsidRDefault="00000000" w:rsidRPr="00000000" w14:paraId="0000006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clicks on the created project</w:t>
            </w:r>
          </w:p>
          <w:p w:rsidR="00000000" w:rsidDel="00000000" w:rsidP="00000000" w:rsidRDefault="00000000" w:rsidRPr="00000000" w14:paraId="00000069">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page the administrator clicks on “Remove project”</w:t>
            </w:r>
          </w:p>
          <w:p w:rsidR="00000000" w:rsidDel="00000000" w:rsidP="00000000" w:rsidRDefault="00000000" w:rsidRPr="00000000" w14:paraId="0000006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project, the administrator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The administrator cannot see the project on the project management panel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US-06</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Administrator grants and revokes project permissions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6">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Administrator</w:t>
            </w:r>
          </w:p>
          <w:p w:rsidR="00000000" w:rsidDel="00000000" w:rsidP="00000000" w:rsidRDefault="00000000" w:rsidRPr="00000000" w14:paraId="00000077">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Researcher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The administrator is logged-in on the project management panel with a project created</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project</w:t>
            </w:r>
          </w:p>
          <w:p w:rsidR="00000000" w:rsidDel="00000000" w:rsidP="00000000" w:rsidRDefault="00000000" w:rsidRPr="00000000" w14:paraId="0000007C">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page the administrator clicks on “Researchers”</w:t>
            </w:r>
          </w:p>
          <w:p w:rsidR="00000000" w:rsidDel="00000000" w:rsidP="00000000" w:rsidRDefault="00000000" w:rsidRPr="00000000" w14:paraId="0000007D">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project researchers page the administrator can see all the researchers currently assigned to the project</w:t>
            </w:r>
          </w:p>
          <w:p w:rsidR="00000000" w:rsidDel="00000000" w:rsidP="00000000" w:rsidRDefault="00000000" w:rsidRPr="00000000" w14:paraId="0000007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researchers page the administrator clicks on “Add researchers”</w:t>
            </w:r>
          </w:p>
          <w:p w:rsidR="00000000" w:rsidDel="00000000" w:rsidP="00000000" w:rsidRDefault="00000000" w:rsidRPr="00000000" w14:paraId="0000007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project add researchers page the administrator can search for the researcher that he/she wants to add to the project</w:t>
            </w:r>
          </w:p>
          <w:p w:rsidR="00000000" w:rsidDel="00000000" w:rsidP="00000000" w:rsidRDefault="00000000" w:rsidRPr="00000000" w14:paraId="0000008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researcher that he/she wants to add to the project</w:t>
            </w:r>
          </w:p>
          <w:p w:rsidR="00000000" w:rsidDel="00000000" w:rsidP="00000000" w:rsidRDefault="00000000" w:rsidRPr="00000000" w14:paraId="00000081">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add the researcher, the administrator clicks yes</w:t>
            </w:r>
          </w:p>
          <w:p w:rsidR="00000000" w:rsidDel="00000000" w:rsidP="00000000" w:rsidRDefault="00000000" w:rsidRPr="00000000" w14:paraId="0000008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researchers page the administrator can see the recently added researcher assigned to the project</w:t>
            </w:r>
          </w:p>
          <w:p w:rsidR="00000000" w:rsidDel="00000000" w:rsidP="00000000" w:rsidRDefault="00000000" w:rsidRPr="00000000" w14:paraId="0000008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clicks on the cross button next to the researcher to delete it</w:t>
            </w:r>
          </w:p>
          <w:p w:rsidR="00000000" w:rsidDel="00000000" w:rsidP="00000000" w:rsidRDefault="00000000" w:rsidRPr="00000000" w14:paraId="00000084">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researcher, the administrator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The researcher does not have permissions to edit/see the project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B">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US-07</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User creates experiment, edits it and removes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The user is logged-in</w:t>
            </w:r>
          </w:p>
        </w:tc>
      </w:tr>
      <w:tr>
        <w:trPr>
          <w:cantSplit w:val="0"/>
          <w:trHeight w:val="514.921875" w:hRule="atLeast"/>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project management panel</w:t>
            </w:r>
          </w:p>
          <w:p w:rsidR="00000000" w:rsidDel="00000000" w:rsidP="00000000" w:rsidRDefault="00000000" w:rsidRPr="00000000" w14:paraId="0000009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a project</w:t>
            </w:r>
          </w:p>
          <w:p w:rsidR="00000000" w:rsidDel="00000000" w:rsidP="00000000" w:rsidRDefault="00000000" w:rsidRPr="00000000" w14:paraId="00000096">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screen the user clicks on “Add experiment”</w:t>
            </w:r>
          </w:p>
          <w:p w:rsidR="00000000" w:rsidDel="00000000" w:rsidP="00000000" w:rsidRDefault="00000000" w:rsidRPr="00000000" w14:paraId="00000097">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creation screen the user fills the name and description of the experiment</w:t>
            </w:r>
          </w:p>
          <w:p w:rsidR="00000000" w:rsidDel="00000000" w:rsidP="00000000" w:rsidRDefault="00000000" w:rsidRPr="00000000" w14:paraId="00000098">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user can see the new experiment in the project screen</w:t>
            </w:r>
          </w:p>
          <w:p w:rsidR="00000000" w:rsidDel="00000000" w:rsidP="00000000" w:rsidRDefault="00000000" w:rsidRPr="00000000" w14:paraId="0000009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created experiment</w:t>
            </w:r>
          </w:p>
          <w:p w:rsidR="00000000" w:rsidDel="00000000" w:rsidP="00000000" w:rsidRDefault="00000000" w:rsidRPr="00000000" w14:paraId="0000009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experiment page the user clicks on “Edit experiment”</w:t>
            </w:r>
          </w:p>
          <w:p w:rsidR="00000000" w:rsidDel="00000000" w:rsidP="00000000" w:rsidRDefault="00000000" w:rsidRPr="00000000" w14:paraId="0000009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changes the title and description of the experiment and clicks submit</w:t>
            </w:r>
          </w:p>
          <w:p w:rsidR="00000000" w:rsidDel="00000000" w:rsidP="00000000" w:rsidRDefault="00000000" w:rsidRPr="00000000" w14:paraId="0000009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experiment with the description changed on the project screen</w:t>
            </w:r>
          </w:p>
          <w:p w:rsidR="00000000" w:rsidDel="00000000" w:rsidP="00000000" w:rsidRDefault="00000000" w:rsidRPr="00000000" w14:paraId="0000009D">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experiment page the user clicks on “Delete experiment”</w:t>
            </w:r>
          </w:p>
          <w:p w:rsidR="00000000" w:rsidDel="00000000" w:rsidP="00000000" w:rsidRDefault="00000000" w:rsidRPr="00000000" w14:paraId="0000009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experiment,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The user cannot see the experiment on the project screen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The project should be created before adding the experiment</w:t>
            </w:r>
          </w:p>
        </w:tc>
      </w:tr>
    </w:tbl>
    <w:p w:rsidR="00000000" w:rsidDel="00000000" w:rsidP="00000000" w:rsidRDefault="00000000" w:rsidRPr="00000000" w14:paraId="000000A3">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US-08</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User adds note, edits it and deletes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notes previously added to the experiment</w:t>
            </w:r>
          </w:p>
          <w:p w:rsidR="00000000" w:rsidDel="00000000" w:rsidP="00000000" w:rsidRDefault="00000000" w:rsidRPr="00000000" w14:paraId="000000AE">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the button “Add note”</w:t>
            </w:r>
          </w:p>
          <w:p w:rsidR="00000000" w:rsidDel="00000000" w:rsidP="00000000" w:rsidRDefault="00000000" w:rsidRPr="00000000" w14:paraId="000000A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fill in the form with the note and submit it</w:t>
            </w:r>
          </w:p>
          <w:p w:rsidR="00000000" w:rsidDel="00000000" w:rsidP="00000000" w:rsidRDefault="00000000" w:rsidRPr="00000000" w14:paraId="000000B0">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can see the recently added note in the experiment screen</w:t>
            </w:r>
          </w:p>
          <w:p w:rsidR="00000000" w:rsidDel="00000000" w:rsidP="00000000" w:rsidRDefault="00000000" w:rsidRPr="00000000" w14:paraId="000000B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created note</w:t>
            </w:r>
          </w:p>
          <w:p w:rsidR="00000000" w:rsidDel="00000000" w:rsidP="00000000" w:rsidRDefault="00000000" w:rsidRPr="00000000" w14:paraId="000000B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note page the user clicks on “Edit note”</w:t>
            </w:r>
          </w:p>
          <w:p w:rsidR="00000000" w:rsidDel="00000000" w:rsidP="00000000" w:rsidRDefault="00000000" w:rsidRPr="00000000" w14:paraId="000000B3">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changes the note and clicks submit</w:t>
            </w:r>
          </w:p>
          <w:p w:rsidR="00000000" w:rsidDel="00000000" w:rsidP="00000000" w:rsidRDefault="00000000" w:rsidRPr="00000000" w14:paraId="000000B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note changed</w:t>
            </w:r>
          </w:p>
          <w:p w:rsidR="00000000" w:rsidDel="00000000" w:rsidP="00000000" w:rsidRDefault="00000000" w:rsidRPr="00000000" w14:paraId="000000B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on the cross button next to the note to delete it</w:t>
            </w:r>
          </w:p>
          <w:p w:rsidR="00000000" w:rsidDel="00000000" w:rsidP="00000000" w:rsidRDefault="00000000" w:rsidRPr="00000000" w14:paraId="000000B6">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note,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The user cannot see the note on the experiment screen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The project and experiment should be created before adding the note</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D">
            <w:pPr>
              <w:widowControl w:val="0"/>
              <w:spacing w:line="240" w:lineRule="auto"/>
              <w:jc w:val="center"/>
              <w:rPr>
                <w:b w:val="1"/>
                <w:color w:val="ff0000"/>
              </w:rPr>
            </w:pPr>
            <w:r w:rsidDel="00000000" w:rsidR="00000000" w:rsidRPr="00000000">
              <w:rPr>
                <w:b w:val="1"/>
                <w:color w:val="ff0000"/>
                <w:rtl w:val="0"/>
              </w:rPr>
              <w:t xml:space="preserve">US-09</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User adds stimuli video and removes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5">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6">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0C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“Add stimuli video”</w:t>
            </w:r>
          </w:p>
          <w:p w:rsidR="00000000" w:rsidDel="00000000" w:rsidP="00000000" w:rsidRDefault="00000000" w:rsidRPr="00000000" w14:paraId="000000C8">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fills in the name, description and link to the video and submits the form</w:t>
            </w:r>
          </w:p>
          <w:p w:rsidR="00000000" w:rsidDel="00000000" w:rsidP="00000000" w:rsidRDefault="00000000" w:rsidRPr="00000000" w14:paraId="000000C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recently added video in the experiment screen</w:t>
            </w:r>
          </w:p>
          <w:p w:rsidR="00000000" w:rsidDel="00000000" w:rsidP="00000000" w:rsidRDefault="00000000" w:rsidRPr="00000000" w14:paraId="000000CA">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on the cross button next to the video to delete it</w:t>
            </w:r>
          </w:p>
          <w:p w:rsidR="00000000" w:rsidDel="00000000" w:rsidP="00000000" w:rsidRDefault="00000000" w:rsidRPr="00000000" w14:paraId="000000CB">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video,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The user cannot see the video on the experiment screen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The project and experiment should be created before adding the video</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2">
            <w:pPr>
              <w:widowControl w:val="0"/>
              <w:spacing w:line="240" w:lineRule="auto"/>
              <w:jc w:val="center"/>
              <w:rPr>
                <w:b w:val="1"/>
                <w:color w:val="ff0000"/>
              </w:rPr>
            </w:pPr>
            <w:r w:rsidDel="00000000" w:rsidR="00000000" w:rsidRPr="00000000">
              <w:rPr>
                <w:b w:val="1"/>
                <w:color w:val="ff0000"/>
                <w:rtl w:val="0"/>
              </w:rPr>
              <w:t xml:space="preserve">US-10</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User records reaction and deletes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0DC">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 on a stimuli video</w:t>
            </w:r>
          </w:p>
          <w:p w:rsidR="00000000" w:rsidDel="00000000" w:rsidP="00000000" w:rsidRDefault="00000000" w:rsidRPr="00000000" w14:paraId="000000D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“Add reaction”</w:t>
            </w:r>
          </w:p>
          <w:p w:rsidR="00000000" w:rsidDel="00000000" w:rsidP="00000000" w:rsidRDefault="00000000" w:rsidRPr="00000000" w14:paraId="000000DE">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sees the stimuli video</w:t>
            </w:r>
          </w:p>
          <w:p w:rsidR="00000000" w:rsidDel="00000000" w:rsidP="00000000" w:rsidRDefault="00000000" w:rsidRPr="00000000" w14:paraId="000000DF">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“Send” and fills in the name of the participant</w:t>
            </w:r>
          </w:p>
          <w:p w:rsidR="00000000" w:rsidDel="00000000" w:rsidP="00000000" w:rsidRDefault="00000000" w:rsidRPr="00000000" w14:paraId="000000E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recently added reaction in the stimuli video screen</w:t>
            </w:r>
          </w:p>
          <w:p w:rsidR="00000000" w:rsidDel="00000000" w:rsidP="00000000" w:rsidRDefault="00000000" w:rsidRPr="00000000" w14:paraId="000000E1">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the cross button next to the reaction to delete it</w:t>
            </w:r>
          </w:p>
          <w:p w:rsidR="00000000" w:rsidDel="00000000" w:rsidP="00000000" w:rsidRDefault="00000000" w:rsidRPr="00000000" w14:paraId="000000E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reaction,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The user cannot see the reaction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9">
            <w:pPr>
              <w:widowControl w:val="0"/>
              <w:spacing w:line="240" w:lineRule="auto"/>
              <w:jc w:val="center"/>
              <w:rPr>
                <w:b w:val="1"/>
                <w:color w:val="ff0000"/>
              </w:rPr>
            </w:pPr>
            <w:r w:rsidDel="00000000" w:rsidR="00000000" w:rsidRPr="00000000">
              <w:rPr>
                <w:b w:val="1"/>
                <w:color w:val="ff0000"/>
                <w:rtl w:val="0"/>
              </w:rPr>
              <w:t xml:space="preserve">US-11</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User downloads all the raw data of visage|SDK and the raw data for a single reaction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F">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2">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0F3">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 on a stimuli video</w:t>
            </w:r>
          </w:p>
          <w:p w:rsidR="00000000" w:rsidDel="00000000" w:rsidP="00000000" w:rsidRDefault="00000000" w:rsidRPr="00000000" w14:paraId="000000F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“Download all data” to download all the raw data of visage|SDK</w:t>
            </w:r>
          </w:p>
          <w:p w:rsidR="00000000" w:rsidDel="00000000" w:rsidP="00000000" w:rsidRDefault="00000000" w:rsidRPr="00000000" w14:paraId="000000F5">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“Download data” inside of one the participants row to download the raw data of visage|SDK for a single reaction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The user has all the data downloaded in CSV files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C">
            <w:pPr>
              <w:widowControl w:val="0"/>
              <w:spacing w:line="240" w:lineRule="auto"/>
              <w:jc w:val="center"/>
              <w:rPr>
                <w:b w:val="1"/>
                <w:color w:val="ff0000"/>
              </w:rPr>
            </w:pPr>
            <w:r w:rsidDel="00000000" w:rsidR="00000000" w:rsidRPr="00000000">
              <w:rPr>
                <w:b w:val="1"/>
                <w:color w:val="ff0000"/>
                <w:rtl w:val="0"/>
              </w:rPr>
              <w:t xml:space="preserve">US-12</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E">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User sees emotions over time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5">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0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the video</w:t>
            </w:r>
          </w:p>
          <w:p w:rsidR="00000000" w:rsidDel="00000000" w:rsidP="00000000" w:rsidRDefault="00000000" w:rsidRPr="00000000" w14:paraId="00000107">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emotions over time” within a participant and sees </w:t>
            </w:r>
            <w:r w:rsidDel="00000000" w:rsidR="00000000" w:rsidRPr="00000000">
              <w:rPr>
                <w:sz w:val="20"/>
                <w:szCs w:val="20"/>
                <w:rtl w:val="0"/>
              </w:rPr>
              <w:t xml:space="preserve">a plot that shows how magnitudes of basic emotions change over time. I.e., it would be a line chart in which x-axis is time and y-axis is magnitude of emotions (from 0% to 100%). Different emotions can be plotted as lines of different colors in the same graph or in multiple subplots one below the other</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8">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9">
            <w:pPr>
              <w:widowControl w:val="0"/>
              <w:spacing w:line="240" w:lineRule="auto"/>
              <w:ind w:left="0" w:firstLine="0"/>
              <w:rPr>
                <w:sz w:val="20"/>
                <w:szCs w:val="20"/>
              </w:rPr>
            </w:pPr>
            <w:r w:rsidDel="00000000" w:rsidR="00000000" w:rsidRPr="00000000">
              <w:rPr>
                <w:sz w:val="20"/>
                <w:szCs w:val="20"/>
                <w:rtl w:val="0"/>
              </w:rPr>
              <w:t xml:space="preserve">The user is able to see a plot that shows how magnitudes of basic emotions change over time of the test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A">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US-13</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0">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User sees dynamic charts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2">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6">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18">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19">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dynamic charts” and </w:t>
            </w:r>
            <w:r w:rsidDel="00000000" w:rsidR="00000000" w:rsidRPr="00000000">
              <w:rPr>
                <w:sz w:val="20"/>
                <w:szCs w:val="20"/>
                <w:rtl w:val="0"/>
              </w:rPr>
              <w:t xml:space="preserve">see plots showing numbers numbers and corresponding bar charts dynamically while playing the video stimuli. In other words, instead of observing the fixed graph, researchers would be able to view the same video that was used in the experiment and see magnitudes of participant's emotions as numbers and bars besides the video for the current timestamp of the video, changing as the video progresses. This is useful, as it is easier to relate what is happening in the video with current magnitudes of participant's emotions. It also allows researchers to pause to video, or jump to a specific timestamp</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A">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The user is able to see plots showing numbers numbers and corresponding bar charts dynamically while playing the video stimuli</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C">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0">
            <w:pPr>
              <w:widowControl w:val="0"/>
              <w:spacing w:line="240" w:lineRule="auto"/>
              <w:jc w:val="center"/>
              <w:rPr>
                <w:b w:val="1"/>
                <w:color w:val="ff0000"/>
              </w:rPr>
            </w:pPr>
            <w:r w:rsidDel="00000000" w:rsidR="00000000" w:rsidRPr="00000000">
              <w:rPr>
                <w:b w:val="1"/>
                <w:color w:val="ff0000"/>
                <w:rtl w:val="0"/>
              </w:rPr>
              <w:t xml:space="preserve">US-14</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User sees distributions of participant’s emotion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4">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8">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2A">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2B">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distributions of participant’s emotion” and see </w:t>
            </w:r>
            <w:r w:rsidDel="00000000" w:rsidR="00000000" w:rsidRPr="00000000">
              <w:rPr>
                <w:sz w:val="20"/>
                <w:szCs w:val="20"/>
                <w:highlight w:val="white"/>
                <w:rtl w:val="0"/>
              </w:rPr>
              <w:t xml:space="preserve">boxplots per participant which shows distributions of participant's emotions. The x-axis would be emotions, the y-axis magnitude</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The user is able to see </w:t>
            </w:r>
            <w:r w:rsidDel="00000000" w:rsidR="00000000" w:rsidRPr="00000000">
              <w:rPr>
                <w:sz w:val="20"/>
                <w:szCs w:val="20"/>
                <w:highlight w:val="white"/>
                <w:rtl w:val="0"/>
              </w:rPr>
              <w:t xml:space="preserve">boxplots per participant which shows distributions of participant's emotions</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E">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US-15</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User sees emotions in time per experiment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3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3D">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e</w:t>
            </w:r>
            <w:r w:rsidDel="00000000" w:rsidR="00000000" w:rsidRPr="00000000">
              <w:rPr>
                <w:sz w:val="20"/>
                <w:szCs w:val="20"/>
                <w:rtl w:val="0"/>
              </w:rPr>
              <w:t xml:space="preserve">motions in time per experiment</w:t>
            </w:r>
            <w:r w:rsidDel="00000000" w:rsidR="00000000" w:rsidRPr="00000000">
              <w:rPr>
                <w:sz w:val="20"/>
                <w:szCs w:val="20"/>
                <w:rtl w:val="0"/>
              </w:rPr>
              <w:t xml:space="preserve">” and see </w:t>
            </w:r>
            <w:r w:rsidDel="00000000" w:rsidR="00000000" w:rsidRPr="00000000">
              <w:rPr>
                <w:sz w:val="20"/>
                <w:szCs w:val="20"/>
                <w:rtl w:val="0"/>
              </w:rPr>
              <w:t xml:space="preserve">line charts of emotions in time per experiment, but across all participants in the experiment, showing the average emotion in each timestamp of the video. Additionally, shading around the line charts should depict one standard deviation</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E">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The user is able to see</w:t>
            </w:r>
            <w:r w:rsidDel="00000000" w:rsidR="00000000" w:rsidRPr="00000000">
              <w:rPr>
                <w:sz w:val="20"/>
                <w:szCs w:val="20"/>
                <w:rtl w:val="0"/>
              </w:rPr>
              <w:t xml:space="preserve"> line charts of emotions in time per experiment</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0">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42">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US-16</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5">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User exports a single visualization and all visualizations in CSV files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7">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9">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B">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4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4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“Download emotions in time per experiment”</w:t>
            </w:r>
          </w:p>
          <w:p w:rsidR="00000000" w:rsidDel="00000000" w:rsidP="00000000" w:rsidRDefault="00000000" w:rsidRPr="00000000" w14:paraId="0000014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A CSV file is downloaded</w:t>
            </w:r>
          </w:p>
          <w:p w:rsidR="00000000" w:rsidDel="00000000" w:rsidP="00000000" w:rsidRDefault="00000000" w:rsidRPr="00000000" w14:paraId="00000150">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“Download all visualizations”</w:t>
            </w:r>
          </w:p>
          <w:p w:rsidR="00000000" w:rsidDel="00000000" w:rsidP="00000000" w:rsidRDefault="00000000" w:rsidRPr="00000000" w14:paraId="00000151">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Several CSV files with all the visualizations are downloaded</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2">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The user has all the visualizations downloaded in CSV files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4">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56">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