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93896" w14:textId="77777777" w:rsidR="00EC5211" w:rsidRPr="003E7B1E" w:rsidRDefault="00EC5211">
      <w:pPr>
        <w:rPr>
          <w:rFonts w:ascii="仿宋" w:eastAsia="仿宋" w:hAnsi="仿宋"/>
          <w:color w:val="000000" w:themeColor="text1"/>
        </w:rPr>
      </w:pPr>
    </w:p>
    <w:p w14:paraId="041C8A2B" w14:textId="77777777" w:rsidR="00EC5211" w:rsidRPr="003E7B1E" w:rsidRDefault="00EC5211">
      <w:pPr>
        <w:rPr>
          <w:rFonts w:ascii="仿宋" w:eastAsia="仿宋" w:hAnsi="仿宋"/>
          <w:color w:val="000000" w:themeColor="text1"/>
        </w:rPr>
      </w:pPr>
    </w:p>
    <w:p w14:paraId="55ED4586" w14:textId="77777777" w:rsidR="00EC5211" w:rsidRPr="003E7B1E" w:rsidRDefault="00EC5211">
      <w:pPr>
        <w:rPr>
          <w:rFonts w:ascii="仿宋" w:eastAsia="仿宋" w:hAnsi="仿宋"/>
          <w:color w:val="000000" w:themeColor="text1"/>
        </w:rPr>
      </w:pPr>
    </w:p>
    <w:p w14:paraId="0A90FE79" w14:textId="77777777" w:rsidR="00EC5211" w:rsidRPr="003E7B1E" w:rsidRDefault="00EC5211">
      <w:pPr>
        <w:rPr>
          <w:rFonts w:ascii="仿宋" w:eastAsia="仿宋" w:hAnsi="仿宋"/>
          <w:color w:val="000000" w:themeColor="text1"/>
        </w:rPr>
      </w:pPr>
    </w:p>
    <w:p w14:paraId="777F24CC" w14:textId="77777777" w:rsidR="00EC5211" w:rsidRPr="003E7B1E" w:rsidRDefault="00000000">
      <w:pPr>
        <w:jc w:val="center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b/>
          <w:color w:val="000000" w:themeColor="text1"/>
          <w:sz w:val="52"/>
          <w:lang w:eastAsia="zh-CN"/>
        </w:rPr>
        <w:t>汽车焊接制造工艺智能体</w:t>
      </w:r>
      <w:r w:rsidRPr="003E7B1E">
        <w:rPr>
          <w:rFonts w:ascii="仿宋" w:eastAsia="仿宋" w:hAnsi="仿宋"/>
          <w:b/>
          <w:color w:val="000000" w:themeColor="text1"/>
          <w:sz w:val="52"/>
          <w:lang w:eastAsia="zh-CN"/>
        </w:rPr>
        <w:br/>
        <w:t>大小模型协同技术方案</w:t>
      </w:r>
    </w:p>
    <w:p w14:paraId="63B392D4" w14:textId="77777777" w:rsidR="00EC5211" w:rsidRPr="003E7B1E" w:rsidRDefault="00000000">
      <w:pPr>
        <w:spacing w:after="800"/>
        <w:jc w:val="center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sz w:val="28"/>
          <w:lang w:eastAsia="zh-CN"/>
        </w:rPr>
        <w:t>面向工业智能体编排平台的关键技术设计与落地实施</w:t>
      </w:r>
    </w:p>
    <w:p w14:paraId="7B14BE6E" w14:textId="77777777" w:rsidR="00EC5211" w:rsidRPr="003E7B1E" w:rsidRDefault="00EC5211">
      <w:pPr>
        <w:rPr>
          <w:rFonts w:ascii="仿宋" w:eastAsia="仿宋" w:hAnsi="仿宋"/>
          <w:color w:val="000000" w:themeColor="text1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C5211" w:rsidRPr="003E7B1E" w14:paraId="07E09A05" w14:textId="77777777" w:rsidTr="00594A8F">
        <w:trPr>
          <w:jc w:val="center"/>
        </w:trPr>
        <w:tc>
          <w:tcPr>
            <w:tcW w:w="4680" w:type="dxa"/>
            <w:shd w:val="clear" w:color="auto" w:fill="F2F4F7"/>
          </w:tcPr>
          <w:p w14:paraId="65DA85F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文档编号</w:t>
            </w:r>
            <w:proofErr w:type="spellEnd"/>
          </w:p>
        </w:tc>
        <w:tc>
          <w:tcPr>
            <w:tcW w:w="4680" w:type="dxa"/>
          </w:tcPr>
          <w:p w14:paraId="0B52F07D" w14:textId="738B9C24" w:rsidR="00EC5211" w:rsidRPr="003E7B1E" w:rsidRDefault="00EC5211">
            <w:pPr>
              <w:rPr>
                <w:rFonts w:ascii="仿宋" w:eastAsia="仿宋" w:hAnsi="仿宋"/>
                <w:color w:val="000000" w:themeColor="text1"/>
              </w:rPr>
            </w:pPr>
          </w:p>
        </w:tc>
      </w:tr>
      <w:tr w:rsidR="00EC5211" w:rsidRPr="003E7B1E" w14:paraId="3C6A50DB" w14:textId="77777777" w:rsidTr="00594A8F">
        <w:trPr>
          <w:jc w:val="center"/>
        </w:trPr>
        <w:tc>
          <w:tcPr>
            <w:tcW w:w="4680" w:type="dxa"/>
            <w:shd w:val="clear" w:color="auto" w:fill="F2F4F7"/>
          </w:tcPr>
          <w:p w14:paraId="4E81648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</w:rPr>
              <w:t>版本</w:t>
            </w:r>
          </w:p>
        </w:tc>
        <w:tc>
          <w:tcPr>
            <w:tcW w:w="4680" w:type="dxa"/>
          </w:tcPr>
          <w:p w14:paraId="54FB013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</w:rPr>
              <w:t>V1.0</w:t>
            </w:r>
          </w:p>
        </w:tc>
      </w:tr>
      <w:tr w:rsidR="00EC5211" w:rsidRPr="003E7B1E" w14:paraId="21853260" w14:textId="77777777" w:rsidTr="00594A8F">
        <w:trPr>
          <w:jc w:val="center"/>
        </w:trPr>
        <w:tc>
          <w:tcPr>
            <w:tcW w:w="4680" w:type="dxa"/>
            <w:shd w:val="clear" w:color="auto" w:fill="F2F4F7"/>
          </w:tcPr>
          <w:p w14:paraId="55ACAC0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</w:rPr>
              <w:t>编制日期</w:t>
            </w:r>
          </w:p>
        </w:tc>
        <w:tc>
          <w:tcPr>
            <w:tcW w:w="4680" w:type="dxa"/>
          </w:tcPr>
          <w:p w14:paraId="5C50C43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</w:rPr>
              <w:t>2026年6月</w:t>
            </w:r>
          </w:p>
        </w:tc>
      </w:tr>
      <w:tr w:rsidR="00EC5211" w:rsidRPr="003E7B1E" w14:paraId="5354C69D" w14:textId="77777777" w:rsidTr="00594A8F">
        <w:trPr>
          <w:jc w:val="center"/>
        </w:trPr>
        <w:tc>
          <w:tcPr>
            <w:tcW w:w="4680" w:type="dxa"/>
            <w:shd w:val="clear" w:color="auto" w:fill="F2F4F7"/>
          </w:tcPr>
          <w:p w14:paraId="0DEA5B0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</w:rPr>
              <w:t>编制单位</w:t>
            </w:r>
          </w:p>
        </w:tc>
        <w:tc>
          <w:tcPr>
            <w:tcW w:w="4680" w:type="dxa"/>
          </w:tcPr>
          <w:p w14:paraId="72B2E053" w14:textId="4DF20A3D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proofErr w:type="gramStart"/>
            <w:r w:rsidRPr="003E7B1E">
              <w:rPr>
                <w:rFonts w:ascii="仿宋" w:eastAsia="仿宋" w:hAnsi="仿宋"/>
                <w:color w:val="000000" w:themeColor="text1"/>
                <w:lang w:eastAsia="zh-CN"/>
              </w:rPr>
              <w:t>中汽智造</w:t>
            </w:r>
            <w:proofErr w:type="gramEnd"/>
          </w:p>
        </w:tc>
      </w:tr>
      <w:tr w:rsidR="00EC5211" w:rsidRPr="003E7B1E" w14:paraId="7A2314E8" w14:textId="77777777" w:rsidTr="00594A8F">
        <w:trPr>
          <w:jc w:val="center"/>
        </w:trPr>
        <w:tc>
          <w:tcPr>
            <w:tcW w:w="4680" w:type="dxa"/>
            <w:shd w:val="clear" w:color="auto" w:fill="F2F4F7"/>
          </w:tcPr>
          <w:p w14:paraId="7654559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密级</w:t>
            </w:r>
            <w:proofErr w:type="spellEnd"/>
          </w:p>
        </w:tc>
        <w:tc>
          <w:tcPr>
            <w:tcW w:w="4680" w:type="dxa"/>
          </w:tcPr>
          <w:p w14:paraId="1C656D69" w14:textId="0E86448F" w:rsidR="00EC5211" w:rsidRPr="003E7B1E" w:rsidRDefault="00EC5211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</w:p>
        </w:tc>
      </w:tr>
    </w:tbl>
    <w:p w14:paraId="4FC21CB1" w14:textId="77777777" w:rsidR="003301B3" w:rsidRPr="003E7B1E" w:rsidRDefault="003301B3">
      <w:pPr>
        <w:rPr>
          <w:rFonts w:ascii="仿宋" w:eastAsia="仿宋" w:hAnsi="仿宋" w:hint="eastAsia"/>
          <w:color w:val="000000" w:themeColor="text1"/>
          <w:lang w:eastAsia="zh-CN"/>
        </w:rPr>
        <w:sectPr w:rsidR="003301B3" w:rsidRPr="003E7B1E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rFonts w:ascii="仿宋" w:eastAsia="仿宋" w:hAnsi="仿宋"/>
          <w:color w:val="000000" w:themeColor="text1"/>
          <w:lang w:val="zh-CN" w:eastAsia="zh-CN"/>
        </w:rPr>
        <w:id w:val="-1057395456"/>
        <w:docPartObj>
          <w:docPartGallery w:val="Table of Contents"/>
          <w:docPartUnique/>
        </w:docPartObj>
      </w:sdtPr>
      <w:sdtEndPr>
        <w:rPr>
          <w:rFonts w:cstheme="minorBidi"/>
          <w:sz w:val="22"/>
          <w:szCs w:val="22"/>
          <w:lang w:eastAsia="en-US"/>
        </w:rPr>
      </w:sdtEndPr>
      <w:sdtContent>
        <w:p w14:paraId="216203AF" w14:textId="6F95CA41" w:rsidR="003301B3" w:rsidRPr="003E7B1E" w:rsidRDefault="003301B3">
          <w:pPr>
            <w:pStyle w:val="TOC"/>
            <w:rPr>
              <w:rFonts w:ascii="仿宋" w:eastAsia="仿宋" w:hAnsi="仿宋" w:hint="eastAsia"/>
              <w:color w:val="000000" w:themeColor="text1"/>
            </w:rPr>
          </w:pPr>
          <w:r w:rsidRPr="003E7B1E">
            <w:rPr>
              <w:rFonts w:ascii="仿宋" w:eastAsia="仿宋" w:hAnsi="仿宋"/>
              <w:color w:val="000000" w:themeColor="text1"/>
              <w:lang w:val="zh-CN" w:eastAsia="zh-CN"/>
            </w:rPr>
            <w:t>目</w:t>
          </w:r>
          <w:r w:rsidRPr="003E7B1E">
            <w:rPr>
              <w:rFonts w:ascii="仿宋" w:eastAsia="仿宋" w:hAnsi="仿宋" w:cs="微软雅黑" w:hint="eastAsia"/>
              <w:color w:val="000000" w:themeColor="text1"/>
              <w:lang w:val="zh-CN" w:eastAsia="zh-CN"/>
            </w:rPr>
            <w:t>录</w:t>
          </w:r>
        </w:p>
        <w:p w14:paraId="68908C5C" w14:textId="3A80A9C5" w:rsidR="003301B3" w:rsidRPr="003E7B1E" w:rsidRDefault="003301B3">
          <w:pPr>
            <w:pStyle w:val="TOC1"/>
            <w:tabs>
              <w:tab w:val="right" w:leader="dot" w:pos="9350"/>
            </w:tabs>
            <w:rPr>
              <w:rFonts w:ascii="仿宋" w:eastAsia="仿宋" w:hAnsi="仿宋" w:hint="eastAsia"/>
              <w:noProof/>
              <w:color w:val="000000" w:themeColor="text1"/>
            </w:rPr>
          </w:pPr>
          <w:r w:rsidRPr="003E7B1E">
            <w:rPr>
              <w:rFonts w:ascii="仿宋" w:eastAsia="仿宋" w:hAnsi="仿宋"/>
              <w:color w:val="000000" w:themeColor="text1"/>
            </w:rPr>
            <w:fldChar w:fldCharType="begin"/>
          </w:r>
          <w:r w:rsidRPr="003E7B1E">
            <w:rPr>
              <w:rFonts w:ascii="仿宋" w:eastAsia="仿宋" w:hAnsi="仿宋"/>
              <w:color w:val="000000" w:themeColor="text1"/>
            </w:rPr>
            <w:instrText xml:space="preserve"> TOC \o "1-3" \h \z \u </w:instrText>
          </w:r>
          <w:r w:rsidRPr="003E7B1E">
            <w:rPr>
              <w:rFonts w:ascii="仿宋" w:eastAsia="仿宋" w:hAnsi="仿宋" w:hint="eastAsia"/>
              <w:color w:val="000000" w:themeColor="text1"/>
            </w:rPr>
            <w:fldChar w:fldCharType="separate"/>
          </w:r>
          <w:hyperlink w:anchor="_Toc233033641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一、背景与总体架构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_Toc233033641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6595E5" w14:textId="4675DAAD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42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1.1 技术背景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_Toc233033642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03417F5" w14:textId="361532D9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43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1.2 大小模型协同的核心挑战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_Toc233033643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87DA75" w14:textId="219CBABA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44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1.3 总体架构设计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_Toc233033644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D4AD25" w14:textId="60BB6F79" w:rsidR="003301B3" w:rsidRPr="003E7B1E" w:rsidRDefault="003301B3">
          <w:pPr>
            <w:pStyle w:val="TOC1"/>
            <w:tabs>
              <w:tab w:val="right" w:leader="dot" w:pos="9350"/>
            </w:tabs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45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二、大模型层设计与实现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_Toc233033645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3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033AD6" w14:textId="3843C64F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46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2.1 模型选型与部署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_Toc233033646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3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F4E7C7" w14:textId="0EF6D64A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47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</w:rPr>
              <w:t>2.2 任务规划与意图理解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_Toc233033647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3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6C9470" w14:textId="2116BCA1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48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2.3 RAG知识库与检索增强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_Toc233033648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4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98749AF" w14:textId="7A166F88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49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</w:rPr>
              <w:t>2.4 工具调用与Function Calling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_Toc233033649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4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226C81" w14:textId="2779E1F6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50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</w:rPr>
              <w:t>2.5 多轮对话与上下文管理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_Toc233033650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5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A977F7" w14:textId="34485C02" w:rsidR="003301B3" w:rsidRPr="003E7B1E" w:rsidRDefault="003301B3">
          <w:pPr>
            <w:pStyle w:val="TOC1"/>
            <w:tabs>
              <w:tab w:val="right" w:leader="dot" w:pos="9350"/>
            </w:tabs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51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三、小模型层设计与实现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_Toc233033651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6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6C162B" w14:textId="7C66D795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52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3.1 点焊质量判断模型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_Toc233033652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6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9B6EDA" w14:textId="358DDC52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53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</w:rPr>
              <w:t>3.2 工艺参数预测模型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_Toc233033653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6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F86529" w14:textId="1B90F64A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54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</w:rPr>
              <w:t>3.3 机理约束模型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_Toc233033654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7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4D7FB4" w14:textId="32D05910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55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3.4 模型训练与迭代机制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_Toc233033655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7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2903DF" w14:textId="51C4B74C" w:rsidR="003301B3" w:rsidRPr="003E7B1E" w:rsidRDefault="003301B3">
          <w:pPr>
            <w:pStyle w:val="TOC1"/>
            <w:tabs>
              <w:tab w:val="right" w:leader="dot" w:pos="9350"/>
            </w:tabs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56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四、协同编排引擎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_Toc233033656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9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B862FA5" w14:textId="0263B2A5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57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4.1 任务分解与路由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_Toc233033657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9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DE982C" w14:textId="4E43D029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58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4.2 大模型→小模型调用协议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_Toc233033658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9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80918C" w14:textId="79CA8ED9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59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4.3 结果融合与冲突消解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_Toc233033659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9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5C7F3A" w14:textId="5A1DCF77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60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</w:rPr>
              <w:t>4.4 工作流模板设计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_Toc233033660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10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89A5F8" w14:textId="39130B12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61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4.5 人机协同审核机制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_Toc233033661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10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B0E306" w14:textId="532013F6" w:rsidR="003301B3" w:rsidRPr="003E7B1E" w:rsidRDefault="003301B3">
          <w:pPr>
            <w:pStyle w:val="TOC1"/>
            <w:tabs>
              <w:tab w:val="right" w:leader="dot" w:pos="9350"/>
            </w:tabs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62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五、平台算子实现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_Toc233033662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11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024568" w14:textId="7CC925D2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63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</w:rPr>
              <w:t>5.1 算子架构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_Toc233033663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11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2D73BB" w14:textId="25F23F94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64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</w:rPr>
              <w:t>5.2 核心算子清单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_Toc233033664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11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BDBBAD" w14:textId="4C6207B7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65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</w:rPr>
              <w:t>5.3 算子间数据流转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_Toc233033665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12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ED5C7AC" w14:textId="065A9048" w:rsidR="003301B3" w:rsidRPr="003E7B1E" w:rsidRDefault="003301B3">
          <w:pPr>
            <w:pStyle w:val="TOC1"/>
            <w:tabs>
              <w:tab w:val="right" w:leader="dot" w:pos="9350"/>
            </w:tabs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66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六、落地实施路径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_Toc233033666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13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59D392" w14:textId="3813F81F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67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  <w:lang w:eastAsia="zh-CN"/>
              </w:rPr>
              <w:t>6.1 系统部署架构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_Toc233033667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13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1669D3" w14:textId="53FAD56C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68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</w:rPr>
              <w:t>6.2 阶段实施计划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_Toc233033668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13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DE678B4" w14:textId="4FF5D79F" w:rsidR="003301B3" w:rsidRPr="003E7B1E" w:rsidRDefault="003301B3">
          <w:pPr>
            <w:pStyle w:val="TOC2"/>
            <w:tabs>
              <w:tab w:val="right" w:leader="dot" w:pos="9350"/>
            </w:tabs>
            <w:ind w:left="440"/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69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</w:rPr>
              <w:t>6.3 性能指标与验收标准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_Toc233033669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14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B15BF1" w14:textId="1D43E6D2" w:rsidR="003301B3" w:rsidRPr="003E7B1E" w:rsidRDefault="003301B3">
          <w:pPr>
            <w:pStyle w:val="TOC1"/>
            <w:tabs>
              <w:tab w:val="right" w:leader="dot" w:pos="9350"/>
            </w:tabs>
            <w:rPr>
              <w:rFonts w:ascii="仿宋" w:eastAsia="仿宋" w:hAnsi="仿宋" w:hint="eastAsia"/>
              <w:noProof/>
              <w:color w:val="000000" w:themeColor="text1"/>
            </w:rPr>
          </w:pPr>
          <w:hyperlink w:anchor="_Toc233033670" w:history="1">
            <w:r w:rsidRPr="003E7B1E">
              <w:rPr>
                <w:rStyle w:val="aff9"/>
                <w:rFonts w:ascii="仿宋" w:eastAsia="仿宋" w:hAnsi="仿宋"/>
                <w:noProof/>
                <w:color w:val="000000" w:themeColor="text1"/>
              </w:rPr>
              <w:t>七、风险与应对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ab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begin"/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/>
                <w:noProof/>
                <w:webHidden/>
                <w:color w:val="000000" w:themeColor="text1"/>
              </w:rPr>
              <w:instrText>PAGEREF _Toc233033670 \h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instrText xml:space="preserve"> </w:instrTex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separate"/>
            </w:r>
            <w:r w:rsidR="0052772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t>15</w:t>
            </w:r>
            <w:r w:rsidRPr="003E7B1E">
              <w:rPr>
                <w:rFonts w:ascii="仿宋" w:eastAsia="仿宋" w:hAnsi="仿宋" w:hint="eastAsi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B870BE" w14:textId="6ECA1119" w:rsidR="003301B3" w:rsidRPr="003E7B1E" w:rsidRDefault="003301B3">
          <w:pPr>
            <w:rPr>
              <w:rFonts w:ascii="仿宋" w:eastAsia="仿宋" w:hAnsi="仿宋" w:hint="eastAsia"/>
              <w:color w:val="000000" w:themeColor="text1"/>
              <w:lang w:eastAsia="zh-CN"/>
            </w:rPr>
            <w:sectPr w:rsidR="003301B3" w:rsidRPr="003E7B1E" w:rsidSect="00034616">
              <w:pgSz w:w="12240" w:h="15840"/>
              <w:pgMar w:top="1440" w:right="1440" w:bottom="1440" w:left="1440" w:header="708" w:footer="708" w:gutter="0"/>
              <w:cols w:space="720"/>
              <w:docGrid w:linePitch="360"/>
            </w:sectPr>
          </w:pPr>
          <w:r w:rsidRPr="003E7B1E">
            <w:rPr>
              <w:rFonts w:ascii="仿宋" w:eastAsia="仿宋" w:hAnsi="仿宋"/>
              <w:b/>
              <w:bCs/>
              <w:color w:val="000000" w:themeColor="text1"/>
              <w:lang w:val="zh-CN"/>
            </w:rPr>
            <w:fldChar w:fldCharType="end"/>
          </w:r>
        </w:p>
      </w:sdtContent>
    </w:sdt>
    <w:p w14:paraId="5CE7CFA7" w14:textId="4EF2B2CC" w:rsidR="00EC5211" w:rsidRPr="003E7B1E" w:rsidRDefault="00EC5211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44161BC0" w14:textId="77777777" w:rsidR="00EC5211" w:rsidRPr="003E7B1E" w:rsidRDefault="00000000">
      <w:pPr>
        <w:pStyle w:val="1"/>
        <w:rPr>
          <w:rFonts w:ascii="仿宋" w:eastAsia="仿宋" w:hAnsi="仿宋"/>
          <w:color w:val="000000" w:themeColor="text1"/>
          <w:lang w:eastAsia="zh-CN"/>
        </w:rPr>
      </w:pPr>
      <w:bookmarkStart w:id="0" w:name="_Toc233033641"/>
      <w:r w:rsidRPr="003E7B1E">
        <w:rPr>
          <w:rFonts w:ascii="仿宋" w:eastAsia="仿宋" w:hAnsi="仿宋"/>
          <w:color w:val="000000" w:themeColor="text1"/>
          <w:lang w:eastAsia="zh-CN"/>
        </w:rPr>
        <w:t>一、背景与总体架构</w:t>
      </w:r>
      <w:bookmarkEnd w:id="0"/>
    </w:p>
    <w:p w14:paraId="1F3365AD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bookmarkStart w:id="1" w:name="_Toc233033642"/>
      <w:r w:rsidRPr="003E7B1E">
        <w:rPr>
          <w:rFonts w:ascii="仿宋" w:eastAsia="仿宋" w:hAnsi="仿宋"/>
          <w:color w:val="000000" w:themeColor="text1"/>
          <w:lang w:eastAsia="zh-CN"/>
        </w:rPr>
        <w:t>1.1 技术背景</w:t>
      </w:r>
      <w:bookmarkEnd w:id="1"/>
    </w:p>
    <w:p w14:paraId="11D057EC" w14:textId="77777777" w:rsidR="00EC5211" w:rsidRPr="003E7B1E" w:rsidRDefault="00000000" w:rsidP="00594A8F">
      <w:pPr>
        <w:ind w:firstLineChars="200" w:firstLine="44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工业智能体的核心能力在于理解复杂工业场景的自然语言指令、结合领域专业知识进行推理决策、并调用专业工具完成精确控制。单一模型架构难以同时满足以下需求：</w:t>
      </w:r>
    </w:p>
    <w:p w14:paraId="00C9A373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通用理解与推理：需要大语言模型（LLM）理解自然语言、理解工艺上下文、进行多步推理</w:t>
      </w:r>
    </w:p>
    <w:p w14:paraId="5290146B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专业精确计算：需要专用小模型进行高精度质量判断、参数回归预测等计算任务，大模型概率输出无法满足工业级确定性要求</w:t>
      </w:r>
    </w:p>
    <w:p w14:paraId="7C6C3C10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实时性要求：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产线推理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时延通常要求在秒级甚至毫秒级，大模型端到端推理难以满足</w:t>
      </w:r>
    </w:p>
    <w:p w14:paraId="5F492C65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工业机理约束：点焊过程遵循物理机理（热传导、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熔核生长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），需要机理模型进行约束校验</w:t>
      </w:r>
    </w:p>
    <w:p w14:paraId="1538FED4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bookmarkStart w:id="2" w:name="_Toc233033643"/>
      <w:r w:rsidRPr="003E7B1E">
        <w:rPr>
          <w:rFonts w:ascii="仿宋" w:eastAsia="仿宋" w:hAnsi="仿宋"/>
          <w:color w:val="000000" w:themeColor="text1"/>
          <w:lang w:eastAsia="zh-CN"/>
        </w:rPr>
        <w:t>1.2 大小模型协同的核心挑战</w:t>
      </w:r>
      <w:bookmarkEnd w:id="2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4497"/>
        <w:gridCol w:w="2736"/>
      </w:tblGrid>
      <w:tr w:rsidR="00EC5211" w:rsidRPr="003E7B1E" w14:paraId="219C98BA" w14:textId="77777777" w:rsidTr="0052772E">
        <w:trPr>
          <w:jc w:val="center"/>
        </w:trPr>
        <w:tc>
          <w:tcPr>
            <w:tcW w:w="2127" w:type="dxa"/>
            <w:shd w:val="clear" w:color="auto" w:fill="2E74B5"/>
          </w:tcPr>
          <w:p w14:paraId="4694C037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挑战维度</w:t>
            </w:r>
            <w:proofErr w:type="spellEnd"/>
          </w:p>
        </w:tc>
        <w:tc>
          <w:tcPr>
            <w:tcW w:w="4497" w:type="dxa"/>
            <w:shd w:val="clear" w:color="auto" w:fill="2E74B5"/>
          </w:tcPr>
          <w:p w14:paraId="539ED678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问题描述</w:t>
            </w:r>
          </w:p>
        </w:tc>
        <w:tc>
          <w:tcPr>
            <w:tcW w:w="2736" w:type="dxa"/>
            <w:shd w:val="clear" w:color="auto" w:fill="2E74B5"/>
          </w:tcPr>
          <w:p w14:paraId="0F96A74B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技术影响</w:t>
            </w:r>
          </w:p>
        </w:tc>
      </w:tr>
      <w:tr w:rsidR="00EC5211" w:rsidRPr="003E7B1E" w14:paraId="365538F9" w14:textId="77777777" w:rsidTr="0052772E">
        <w:trPr>
          <w:jc w:val="center"/>
        </w:trPr>
        <w:tc>
          <w:tcPr>
            <w:tcW w:w="2127" w:type="dxa"/>
          </w:tcPr>
          <w:p w14:paraId="0F9BDF0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任务分解准确性</w:t>
            </w:r>
          </w:p>
        </w:tc>
        <w:tc>
          <w:tcPr>
            <w:tcW w:w="4497" w:type="dxa"/>
          </w:tcPr>
          <w:p w14:paraId="69C8DA8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大模型能否正确将工艺问题分解为可执行的</w:t>
            </w: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子任务</w:t>
            </w:r>
            <w:proofErr w:type="gramEnd"/>
          </w:p>
        </w:tc>
        <w:tc>
          <w:tcPr>
            <w:tcW w:w="2736" w:type="dxa"/>
          </w:tcPr>
          <w:p w14:paraId="5973461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错误分解导致智能体输出错误方案</w:t>
            </w:r>
          </w:p>
        </w:tc>
      </w:tr>
      <w:tr w:rsidR="00EC5211" w:rsidRPr="003E7B1E" w14:paraId="70BCC3BA" w14:textId="77777777" w:rsidTr="0052772E">
        <w:trPr>
          <w:jc w:val="center"/>
        </w:trPr>
        <w:tc>
          <w:tcPr>
            <w:tcW w:w="2127" w:type="dxa"/>
            <w:shd w:val="clear" w:color="auto" w:fill="F8F9FB"/>
          </w:tcPr>
          <w:p w14:paraId="7E77870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小模型覆盖度</w:t>
            </w:r>
            <w:proofErr w:type="spellEnd"/>
          </w:p>
        </w:tc>
        <w:tc>
          <w:tcPr>
            <w:tcW w:w="4497" w:type="dxa"/>
            <w:shd w:val="clear" w:color="auto" w:fill="F8F9FB"/>
          </w:tcPr>
          <w:p w14:paraId="4A83872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小模型是否覆盖所有必要的工艺场景</w:t>
            </w:r>
          </w:p>
        </w:tc>
        <w:tc>
          <w:tcPr>
            <w:tcW w:w="2736" w:type="dxa"/>
            <w:shd w:val="clear" w:color="auto" w:fill="F8F9FB"/>
          </w:tcPr>
          <w:p w14:paraId="32E405B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覆盖不足导致决策盲区</w:t>
            </w:r>
          </w:p>
        </w:tc>
      </w:tr>
      <w:tr w:rsidR="00EC5211" w:rsidRPr="003E7B1E" w14:paraId="1C7B8C98" w14:textId="77777777" w:rsidTr="0052772E">
        <w:trPr>
          <w:jc w:val="center"/>
        </w:trPr>
        <w:tc>
          <w:tcPr>
            <w:tcW w:w="2127" w:type="dxa"/>
          </w:tcPr>
          <w:p w14:paraId="14ADACE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协同通信开销</w:t>
            </w:r>
            <w:proofErr w:type="spellEnd"/>
          </w:p>
        </w:tc>
        <w:tc>
          <w:tcPr>
            <w:tcW w:w="4497" w:type="dxa"/>
          </w:tcPr>
          <w:p w14:paraId="65CE2CB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大小模型间的数据传递延迟</w:t>
            </w:r>
          </w:p>
        </w:tc>
        <w:tc>
          <w:tcPr>
            <w:tcW w:w="2736" w:type="dxa"/>
          </w:tcPr>
          <w:p w14:paraId="319782A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影响端到端推理时延</w:t>
            </w:r>
            <w:proofErr w:type="spellEnd"/>
          </w:p>
        </w:tc>
      </w:tr>
      <w:tr w:rsidR="00EC5211" w:rsidRPr="003E7B1E" w14:paraId="0796DBF5" w14:textId="77777777" w:rsidTr="0052772E">
        <w:trPr>
          <w:jc w:val="center"/>
        </w:trPr>
        <w:tc>
          <w:tcPr>
            <w:tcW w:w="2127" w:type="dxa"/>
            <w:shd w:val="clear" w:color="auto" w:fill="F8F9FB"/>
          </w:tcPr>
          <w:p w14:paraId="4ACD73D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结果冲突消解</w:t>
            </w:r>
          </w:p>
        </w:tc>
        <w:tc>
          <w:tcPr>
            <w:tcW w:w="4497" w:type="dxa"/>
            <w:shd w:val="clear" w:color="auto" w:fill="F8F9FB"/>
          </w:tcPr>
          <w:p w14:paraId="46E1EA0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大小模型输出不一致时的仲裁策略</w:t>
            </w:r>
          </w:p>
        </w:tc>
        <w:tc>
          <w:tcPr>
            <w:tcW w:w="2736" w:type="dxa"/>
            <w:shd w:val="clear" w:color="auto" w:fill="F8F9FB"/>
          </w:tcPr>
          <w:p w14:paraId="63DBF01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影响输出可信度与安全性</w:t>
            </w:r>
          </w:p>
        </w:tc>
      </w:tr>
      <w:tr w:rsidR="00EC5211" w:rsidRPr="003E7B1E" w14:paraId="445AFB18" w14:textId="77777777" w:rsidTr="0052772E">
        <w:trPr>
          <w:jc w:val="center"/>
        </w:trPr>
        <w:tc>
          <w:tcPr>
            <w:tcW w:w="2127" w:type="dxa"/>
          </w:tcPr>
          <w:p w14:paraId="4180F68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模型版本一致性</w:t>
            </w:r>
            <w:proofErr w:type="spellEnd"/>
          </w:p>
        </w:tc>
        <w:tc>
          <w:tcPr>
            <w:tcW w:w="4497" w:type="dxa"/>
          </w:tcPr>
          <w:p w14:paraId="0B7F9A6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小模型频繁迭代后与大模型的兼容性</w:t>
            </w:r>
          </w:p>
        </w:tc>
        <w:tc>
          <w:tcPr>
            <w:tcW w:w="2736" w:type="dxa"/>
          </w:tcPr>
          <w:p w14:paraId="39531BB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版本漂移导致协同断裂</w:t>
            </w:r>
          </w:p>
        </w:tc>
      </w:tr>
      <w:tr w:rsidR="00EC5211" w:rsidRPr="003E7B1E" w14:paraId="07A12172" w14:textId="77777777" w:rsidTr="0052772E">
        <w:trPr>
          <w:jc w:val="center"/>
        </w:trPr>
        <w:tc>
          <w:tcPr>
            <w:tcW w:w="2127" w:type="dxa"/>
            <w:shd w:val="clear" w:color="auto" w:fill="F8F9FB"/>
          </w:tcPr>
          <w:p w14:paraId="715FA9B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可解释性</w:t>
            </w:r>
            <w:proofErr w:type="spellEnd"/>
          </w:p>
        </w:tc>
        <w:tc>
          <w:tcPr>
            <w:tcW w:w="4497" w:type="dxa"/>
            <w:shd w:val="clear" w:color="auto" w:fill="F8F9FB"/>
          </w:tcPr>
          <w:p w14:paraId="7DFF0E8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大小模型共同决策的推理链路透明度</w:t>
            </w:r>
          </w:p>
        </w:tc>
        <w:tc>
          <w:tcPr>
            <w:tcW w:w="2736" w:type="dxa"/>
            <w:shd w:val="clear" w:color="auto" w:fill="F8F9FB"/>
          </w:tcPr>
          <w:p w14:paraId="3CDD0F4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影响工程师对AI的信任度</w:t>
            </w:r>
          </w:p>
        </w:tc>
      </w:tr>
    </w:tbl>
    <w:p w14:paraId="4B8CBA6D" w14:textId="77777777" w:rsidR="00EC5211" w:rsidRPr="003E7B1E" w:rsidRDefault="00EC5211">
      <w:pPr>
        <w:rPr>
          <w:rFonts w:ascii="仿宋" w:eastAsia="仿宋" w:hAnsi="仿宋"/>
          <w:color w:val="000000" w:themeColor="text1"/>
          <w:lang w:eastAsia="zh-CN"/>
        </w:rPr>
      </w:pPr>
    </w:p>
    <w:p w14:paraId="70D8C149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bookmarkStart w:id="3" w:name="_Toc233033644"/>
      <w:r w:rsidRPr="003E7B1E">
        <w:rPr>
          <w:rFonts w:ascii="仿宋" w:eastAsia="仿宋" w:hAnsi="仿宋"/>
          <w:color w:val="000000" w:themeColor="text1"/>
          <w:lang w:eastAsia="zh-CN"/>
        </w:rPr>
        <w:t>1.3 总体架构设计</w:t>
      </w:r>
      <w:bookmarkEnd w:id="3"/>
    </w:p>
    <w:p w14:paraId="1CD74A08" w14:textId="0A787529" w:rsidR="00EC5211" w:rsidRPr="003E7B1E" w:rsidRDefault="00000000">
      <w:pPr>
        <w:rPr>
          <w:rFonts w:ascii="仿宋" w:eastAsia="仿宋" w:hAnsi="仿宋" w:hint="eastAsia"/>
          <w:color w:val="000000" w:themeColor="text1"/>
          <w:lang w:eastAsia="zh-CN"/>
        </w:rPr>
      </w:pPr>
      <w:r w:rsidRPr="003E7B1E">
        <w:rPr>
          <w:rFonts w:ascii="仿宋" w:eastAsia="仿宋" w:hAnsi="仿宋"/>
          <w:b/>
          <w:color w:val="000000" w:themeColor="text1"/>
          <w:lang w:eastAsia="zh-CN"/>
        </w:rPr>
        <w:t>本方案采用"大模型规划+小模型执行+机理模型约束"的三层协同架构：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"/>
        <w:gridCol w:w="2182"/>
        <w:gridCol w:w="2356"/>
        <w:gridCol w:w="2126"/>
        <w:gridCol w:w="1705"/>
      </w:tblGrid>
      <w:tr w:rsidR="00EC5211" w:rsidRPr="003E7B1E" w14:paraId="68C92044" w14:textId="77777777" w:rsidTr="0052772E">
        <w:trPr>
          <w:jc w:val="center"/>
        </w:trPr>
        <w:tc>
          <w:tcPr>
            <w:tcW w:w="991" w:type="dxa"/>
            <w:shd w:val="clear" w:color="auto" w:fill="2E74B5"/>
          </w:tcPr>
          <w:p w14:paraId="0A3FE263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层级</w:t>
            </w:r>
            <w:proofErr w:type="spellEnd"/>
          </w:p>
        </w:tc>
        <w:tc>
          <w:tcPr>
            <w:tcW w:w="2182" w:type="dxa"/>
            <w:shd w:val="clear" w:color="auto" w:fill="2E74B5"/>
          </w:tcPr>
          <w:p w14:paraId="4FDC9C66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组件</w:t>
            </w:r>
            <w:proofErr w:type="spellEnd"/>
          </w:p>
        </w:tc>
        <w:tc>
          <w:tcPr>
            <w:tcW w:w="2356" w:type="dxa"/>
            <w:shd w:val="clear" w:color="auto" w:fill="2E74B5"/>
          </w:tcPr>
          <w:p w14:paraId="5D68C3E1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功能定位</w:t>
            </w:r>
            <w:proofErr w:type="spellEnd"/>
          </w:p>
        </w:tc>
        <w:tc>
          <w:tcPr>
            <w:tcW w:w="2126" w:type="dxa"/>
            <w:shd w:val="clear" w:color="auto" w:fill="2E74B5"/>
          </w:tcPr>
          <w:p w14:paraId="172F6BE1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核心技术</w:t>
            </w:r>
            <w:proofErr w:type="spellEnd"/>
          </w:p>
        </w:tc>
        <w:tc>
          <w:tcPr>
            <w:tcW w:w="1705" w:type="dxa"/>
            <w:shd w:val="clear" w:color="auto" w:fill="2E74B5"/>
          </w:tcPr>
          <w:p w14:paraId="114A41C0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部署规模</w:t>
            </w:r>
            <w:proofErr w:type="spellEnd"/>
          </w:p>
        </w:tc>
      </w:tr>
      <w:tr w:rsidR="00EC5211" w:rsidRPr="003E7B1E" w14:paraId="7C3BB4D1" w14:textId="77777777" w:rsidTr="0052772E">
        <w:trPr>
          <w:jc w:val="center"/>
        </w:trPr>
        <w:tc>
          <w:tcPr>
            <w:tcW w:w="991" w:type="dxa"/>
          </w:tcPr>
          <w:p w14:paraId="06E7AF6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 xml:space="preserve">L1 </w:t>
            </w: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大模型层</w:t>
            </w:r>
            <w:proofErr w:type="spellEnd"/>
          </w:p>
        </w:tc>
        <w:tc>
          <w:tcPr>
            <w:tcW w:w="2182" w:type="dxa"/>
          </w:tcPr>
          <w:p w14:paraId="01413FC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LLM Agent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RAG知识库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任务规划引擎</w:t>
            </w:r>
            <w:proofErr w:type="spellEnd"/>
          </w:p>
        </w:tc>
        <w:tc>
          <w:tcPr>
            <w:tcW w:w="2356" w:type="dxa"/>
          </w:tcPr>
          <w:p w14:paraId="3F37F5E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意图理解、任务分解、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工具调度、结果整合</w:t>
            </w:r>
          </w:p>
        </w:tc>
        <w:tc>
          <w:tcPr>
            <w:tcW w:w="2126" w:type="dxa"/>
          </w:tcPr>
          <w:p w14:paraId="60E1857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Prompt Engineering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Function Calling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向量检索</w:t>
            </w:r>
            <w:proofErr w:type="spellEnd"/>
          </w:p>
        </w:tc>
        <w:tc>
          <w:tcPr>
            <w:tcW w:w="1705" w:type="dxa"/>
          </w:tcPr>
          <w:p w14:paraId="46CB31A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云端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集中部署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1-2个实例</w:t>
            </w:r>
          </w:p>
        </w:tc>
      </w:tr>
      <w:tr w:rsidR="00EC5211" w:rsidRPr="003E7B1E" w14:paraId="006A1B75" w14:textId="77777777" w:rsidTr="0052772E">
        <w:trPr>
          <w:jc w:val="center"/>
        </w:trPr>
        <w:tc>
          <w:tcPr>
            <w:tcW w:w="991" w:type="dxa"/>
            <w:shd w:val="clear" w:color="auto" w:fill="F8F9FB"/>
          </w:tcPr>
          <w:p w14:paraId="1994B32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 xml:space="preserve">L2 </w:t>
            </w: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小模型层</w:t>
            </w:r>
            <w:proofErr w:type="spellEnd"/>
          </w:p>
        </w:tc>
        <w:tc>
          <w:tcPr>
            <w:tcW w:w="2182" w:type="dxa"/>
            <w:shd w:val="clear" w:color="auto" w:fill="F8F9FB"/>
          </w:tcPr>
          <w:p w14:paraId="78A8E6E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质量判断模型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参数预测模型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缺陷分类模型</w:t>
            </w:r>
          </w:p>
        </w:tc>
        <w:tc>
          <w:tcPr>
            <w:tcW w:w="2356" w:type="dxa"/>
            <w:shd w:val="clear" w:color="auto" w:fill="F8F9FB"/>
          </w:tcPr>
          <w:p w14:paraId="02AF3E0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领域专业计算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高精度推理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实时响应</w:t>
            </w:r>
          </w:p>
        </w:tc>
        <w:tc>
          <w:tcPr>
            <w:tcW w:w="2126" w:type="dxa"/>
            <w:shd w:val="clear" w:color="auto" w:fill="F8F9FB"/>
          </w:tcPr>
          <w:p w14:paraId="17EB742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XGBoost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/RF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CNN/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轻量Transformer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ONNX推理引擎</w:t>
            </w:r>
            <w:proofErr w:type="spellEnd"/>
          </w:p>
        </w:tc>
        <w:tc>
          <w:tcPr>
            <w:tcW w:w="1705" w:type="dxa"/>
            <w:shd w:val="clear" w:color="auto" w:fill="F8F9FB"/>
          </w:tcPr>
          <w:p w14:paraId="3ED4AFD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边缘部署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按场景实例化</w:t>
            </w:r>
          </w:p>
        </w:tc>
      </w:tr>
      <w:tr w:rsidR="00EC5211" w:rsidRPr="003E7B1E" w14:paraId="5B32B816" w14:textId="77777777" w:rsidTr="0052772E">
        <w:trPr>
          <w:jc w:val="center"/>
        </w:trPr>
        <w:tc>
          <w:tcPr>
            <w:tcW w:w="991" w:type="dxa"/>
          </w:tcPr>
          <w:p w14:paraId="01ABF6E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 xml:space="preserve">L3 </w:t>
            </w: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机理约束层</w:t>
            </w:r>
            <w:proofErr w:type="spellEnd"/>
          </w:p>
        </w:tc>
        <w:tc>
          <w:tcPr>
            <w:tcW w:w="2182" w:type="dxa"/>
          </w:tcPr>
          <w:p w14:paraId="3D2BB38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热传导模型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</w: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熔核生长模型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焊接窗口模型</w:t>
            </w:r>
          </w:p>
        </w:tc>
        <w:tc>
          <w:tcPr>
            <w:tcW w:w="2356" w:type="dxa"/>
          </w:tcPr>
          <w:p w14:paraId="5092ABC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物理机理约束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理论窗口计算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可行性校验</w:t>
            </w:r>
          </w:p>
        </w:tc>
        <w:tc>
          <w:tcPr>
            <w:tcW w:w="2126" w:type="dxa"/>
          </w:tcPr>
          <w:p w14:paraId="25D3B95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有限差分/解析模型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参数化曲线拟合</w:t>
            </w:r>
          </w:p>
        </w:tc>
        <w:tc>
          <w:tcPr>
            <w:tcW w:w="1705" w:type="dxa"/>
          </w:tcPr>
          <w:p w14:paraId="467A419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嵌入式/</w:t>
            </w: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微服务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&lt;10ms响应</w:t>
            </w:r>
          </w:p>
        </w:tc>
      </w:tr>
    </w:tbl>
    <w:p w14:paraId="43CCFE5B" w14:textId="77777777" w:rsidR="00EC5211" w:rsidRPr="003E7B1E" w:rsidRDefault="00EC5211">
      <w:pPr>
        <w:rPr>
          <w:rFonts w:ascii="仿宋" w:eastAsia="仿宋" w:hAnsi="仿宋"/>
          <w:color w:val="000000" w:themeColor="text1"/>
          <w:lang w:eastAsia="zh-CN"/>
        </w:rPr>
      </w:pPr>
    </w:p>
    <w:p w14:paraId="2A46C526" w14:textId="77777777" w:rsidR="00EC5211" w:rsidRPr="003E7B1E" w:rsidRDefault="00000000" w:rsidP="0052772E">
      <w:pPr>
        <w:ind w:firstLineChars="100" w:firstLine="22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lastRenderedPageBreak/>
        <w:t>三层协同的工作流程：用户输入自然语言指令 → L1大模型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层理解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意图并分解为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子任务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 xml:space="preserve"> → 调用L2小模型进行精确计算、L3机理模型进行物理约束校验 → L1整合多路输出形成最终结果 → 返回用户。</w:t>
      </w:r>
    </w:p>
    <w:p w14:paraId="7805FF58" w14:textId="77777777" w:rsidR="00EC5211" w:rsidRPr="003E7B1E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br w:type="page"/>
      </w:r>
    </w:p>
    <w:p w14:paraId="1921CA2F" w14:textId="77777777" w:rsidR="00EC5211" w:rsidRPr="003E7B1E" w:rsidRDefault="00000000">
      <w:pPr>
        <w:pStyle w:val="1"/>
        <w:rPr>
          <w:rFonts w:ascii="仿宋" w:eastAsia="仿宋" w:hAnsi="仿宋"/>
          <w:color w:val="000000" w:themeColor="text1"/>
          <w:lang w:eastAsia="zh-CN"/>
        </w:rPr>
      </w:pPr>
      <w:bookmarkStart w:id="4" w:name="_Toc233033645"/>
      <w:r w:rsidRPr="003E7B1E">
        <w:rPr>
          <w:rFonts w:ascii="仿宋" w:eastAsia="仿宋" w:hAnsi="仿宋"/>
          <w:color w:val="000000" w:themeColor="text1"/>
          <w:lang w:eastAsia="zh-CN"/>
        </w:rPr>
        <w:lastRenderedPageBreak/>
        <w:t>二、大模型层设计与实现</w:t>
      </w:r>
      <w:bookmarkEnd w:id="4"/>
    </w:p>
    <w:p w14:paraId="40562040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bookmarkStart w:id="5" w:name="_Toc233033646"/>
      <w:r w:rsidRPr="003E7B1E">
        <w:rPr>
          <w:rFonts w:ascii="仿宋" w:eastAsia="仿宋" w:hAnsi="仿宋"/>
          <w:color w:val="000000" w:themeColor="text1"/>
          <w:lang w:eastAsia="zh-CN"/>
        </w:rPr>
        <w:t>2.1 模型选型与部署</w:t>
      </w:r>
      <w:bookmarkEnd w:id="5"/>
    </w:p>
    <w:p w14:paraId="40958D05" w14:textId="5000C8D6" w:rsidR="00EC5211" w:rsidRPr="003E7B1E" w:rsidRDefault="00000000" w:rsidP="00594A8F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大模型层是智能体的"大脑"，负责自然语言理解、任务规划和结果整合。</w:t>
      </w:r>
      <w:proofErr w:type="spellStart"/>
      <w:r w:rsidRPr="003E7B1E">
        <w:rPr>
          <w:rFonts w:ascii="仿宋" w:eastAsia="仿宋" w:hAnsi="仿宋"/>
          <w:color w:val="000000" w:themeColor="text1"/>
        </w:rPr>
        <w:t>建议采用以下方案</w:t>
      </w:r>
      <w:proofErr w:type="spellEnd"/>
      <w:r w:rsidRPr="003E7B1E">
        <w:rPr>
          <w:rFonts w:ascii="仿宋" w:eastAsia="仿宋" w:hAnsi="仿宋"/>
          <w:color w:val="000000" w:themeColor="text1"/>
        </w:rPr>
        <w:t>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2592"/>
        <w:gridCol w:w="2592"/>
        <w:gridCol w:w="2736"/>
      </w:tblGrid>
      <w:tr w:rsidR="00EC5211" w:rsidRPr="003E7B1E" w14:paraId="644DA85A" w14:textId="77777777" w:rsidTr="00594A8F">
        <w:trPr>
          <w:jc w:val="center"/>
        </w:trPr>
        <w:tc>
          <w:tcPr>
            <w:tcW w:w="1440" w:type="dxa"/>
            <w:shd w:val="clear" w:color="auto" w:fill="2E74B5"/>
          </w:tcPr>
          <w:p w14:paraId="444FC58B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选型维度</w:t>
            </w:r>
            <w:proofErr w:type="spellEnd"/>
          </w:p>
        </w:tc>
        <w:tc>
          <w:tcPr>
            <w:tcW w:w="2592" w:type="dxa"/>
            <w:shd w:val="clear" w:color="auto" w:fill="2E74B5"/>
          </w:tcPr>
          <w:p w14:paraId="435A3F56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推荐方案</w:t>
            </w:r>
          </w:p>
        </w:tc>
        <w:tc>
          <w:tcPr>
            <w:tcW w:w="2592" w:type="dxa"/>
            <w:shd w:val="clear" w:color="auto" w:fill="2E74B5"/>
          </w:tcPr>
          <w:p w14:paraId="783C97E9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备选方案</w:t>
            </w:r>
          </w:p>
        </w:tc>
        <w:tc>
          <w:tcPr>
            <w:tcW w:w="2736" w:type="dxa"/>
            <w:shd w:val="clear" w:color="auto" w:fill="2E74B5"/>
          </w:tcPr>
          <w:p w14:paraId="479CC566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选型理由</w:t>
            </w:r>
          </w:p>
        </w:tc>
      </w:tr>
      <w:tr w:rsidR="00EC5211" w:rsidRPr="003E7B1E" w14:paraId="26896C6B" w14:textId="77777777" w:rsidTr="00594A8F">
        <w:trPr>
          <w:jc w:val="center"/>
        </w:trPr>
        <w:tc>
          <w:tcPr>
            <w:tcW w:w="1440" w:type="dxa"/>
          </w:tcPr>
          <w:p w14:paraId="12407DC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基础模型</w:t>
            </w:r>
          </w:p>
        </w:tc>
        <w:tc>
          <w:tcPr>
            <w:tcW w:w="2592" w:type="dxa"/>
          </w:tcPr>
          <w:p w14:paraId="4F262983" w14:textId="2EEF29C4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DeepSeek-V</w:t>
            </w:r>
            <w:r w:rsidR="0052772E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4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 xml:space="preserve"> / GPT-4o</w:t>
            </w:r>
          </w:p>
        </w:tc>
        <w:tc>
          <w:tcPr>
            <w:tcW w:w="2592" w:type="dxa"/>
          </w:tcPr>
          <w:p w14:paraId="061367D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Qwen2.5-72B / GLM-4</w:t>
            </w:r>
          </w:p>
        </w:tc>
        <w:tc>
          <w:tcPr>
            <w:tcW w:w="2736" w:type="dxa"/>
          </w:tcPr>
          <w:p w14:paraId="3183C0D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工业场景中文能力优先，支持长上下文、Function Calling</w:t>
            </w:r>
          </w:p>
        </w:tc>
      </w:tr>
      <w:tr w:rsidR="00EC5211" w:rsidRPr="003E7B1E" w14:paraId="321223F7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011111D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推理引擎</w:t>
            </w:r>
          </w:p>
        </w:tc>
        <w:tc>
          <w:tcPr>
            <w:tcW w:w="2592" w:type="dxa"/>
            <w:shd w:val="clear" w:color="auto" w:fill="F8F9FB"/>
          </w:tcPr>
          <w:p w14:paraId="06E5940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vLLM / SGLang</w:t>
            </w:r>
          </w:p>
        </w:tc>
        <w:tc>
          <w:tcPr>
            <w:tcW w:w="2592" w:type="dxa"/>
            <w:shd w:val="clear" w:color="auto" w:fill="F8F9FB"/>
          </w:tcPr>
          <w:p w14:paraId="306CE29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TGI / TensorRT-LLM</w:t>
            </w:r>
          </w:p>
        </w:tc>
        <w:tc>
          <w:tcPr>
            <w:tcW w:w="2736" w:type="dxa"/>
            <w:shd w:val="clear" w:color="auto" w:fill="F8F9FB"/>
          </w:tcPr>
          <w:p w14:paraId="5C3D2DC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高并发场景下P99时延可控，支持Continuous Batching</w:t>
            </w:r>
          </w:p>
        </w:tc>
      </w:tr>
      <w:tr w:rsidR="00EC5211" w:rsidRPr="003E7B1E" w14:paraId="64E30F34" w14:textId="77777777" w:rsidTr="00594A8F">
        <w:trPr>
          <w:jc w:val="center"/>
        </w:trPr>
        <w:tc>
          <w:tcPr>
            <w:tcW w:w="1440" w:type="dxa"/>
          </w:tcPr>
          <w:p w14:paraId="7CFA95D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部署方式</w:t>
            </w:r>
          </w:p>
        </w:tc>
        <w:tc>
          <w:tcPr>
            <w:tcW w:w="2592" w:type="dxa"/>
          </w:tcPr>
          <w:p w14:paraId="3453548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Kubernetes + KubeRay</w:t>
            </w:r>
          </w:p>
        </w:tc>
        <w:tc>
          <w:tcPr>
            <w:tcW w:w="2592" w:type="dxa"/>
          </w:tcPr>
          <w:p w14:paraId="7BDE05B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Docker Compose</w:t>
            </w:r>
          </w:p>
        </w:tc>
        <w:tc>
          <w:tcPr>
            <w:tcW w:w="2736" w:type="dxa"/>
          </w:tcPr>
          <w:p w14:paraId="0F8E65C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支持弹性扩缩、GPU资源池化管理</w:t>
            </w:r>
          </w:p>
        </w:tc>
      </w:tr>
      <w:tr w:rsidR="00EC5211" w:rsidRPr="003E7B1E" w14:paraId="7A30C0AC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75CB398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量化策略</w:t>
            </w:r>
            <w:proofErr w:type="spellEnd"/>
          </w:p>
        </w:tc>
        <w:tc>
          <w:tcPr>
            <w:tcW w:w="2592" w:type="dxa"/>
            <w:shd w:val="clear" w:color="auto" w:fill="F8F9FB"/>
          </w:tcPr>
          <w:p w14:paraId="106A984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FP8/INT4量化</w:t>
            </w:r>
          </w:p>
        </w:tc>
        <w:tc>
          <w:tcPr>
            <w:tcW w:w="2592" w:type="dxa"/>
            <w:shd w:val="clear" w:color="auto" w:fill="F8F9FB"/>
          </w:tcPr>
          <w:p w14:paraId="6460CA7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AWQ/GPTQ</w:t>
            </w:r>
          </w:p>
        </w:tc>
        <w:tc>
          <w:tcPr>
            <w:tcW w:w="2736" w:type="dxa"/>
            <w:shd w:val="clear" w:color="auto" w:fill="F8F9FB"/>
          </w:tcPr>
          <w:p w14:paraId="7043F59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在保证推理质量前提下降低显存占用2-4倍</w:t>
            </w:r>
          </w:p>
        </w:tc>
      </w:tr>
      <w:tr w:rsidR="00EC5211" w:rsidRPr="003E7B1E" w14:paraId="3DDF01F7" w14:textId="77777777" w:rsidTr="00594A8F">
        <w:trPr>
          <w:jc w:val="center"/>
        </w:trPr>
        <w:tc>
          <w:tcPr>
            <w:tcW w:w="1440" w:type="dxa"/>
          </w:tcPr>
          <w:p w14:paraId="3B5C703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并发能力</w:t>
            </w:r>
            <w:proofErr w:type="spellEnd"/>
          </w:p>
        </w:tc>
        <w:tc>
          <w:tcPr>
            <w:tcW w:w="2592" w:type="dxa"/>
          </w:tcPr>
          <w:p w14:paraId="6449867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支持≥20并发请求</w:t>
            </w:r>
          </w:p>
        </w:tc>
        <w:tc>
          <w:tcPr>
            <w:tcW w:w="2592" w:type="dxa"/>
          </w:tcPr>
          <w:p w14:paraId="73B905B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-</w:t>
            </w:r>
          </w:p>
        </w:tc>
        <w:tc>
          <w:tcPr>
            <w:tcW w:w="2736" w:type="dxa"/>
          </w:tcPr>
          <w:p w14:paraId="1C1DCA1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满足多工艺工程师同时使用场景</w:t>
            </w:r>
          </w:p>
        </w:tc>
      </w:tr>
    </w:tbl>
    <w:p w14:paraId="2F5B3540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</w:rPr>
      </w:pPr>
      <w:bookmarkStart w:id="6" w:name="_Toc233033647"/>
      <w:r w:rsidRPr="003E7B1E">
        <w:rPr>
          <w:rFonts w:ascii="仿宋" w:eastAsia="仿宋" w:hAnsi="仿宋"/>
          <w:color w:val="000000" w:themeColor="text1"/>
        </w:rPr>
        <w:t xml:space="preserve">2.2 </w:t>
      </w:r>
      <w:proofErr w:type="spellStart"/>
      <w:r w:rsidRPr="003E7B1E">
        <w:rPr>
          <w:rFonts w:ascii="仿宋" w:eastAsia="仿宋" w:hAnsi="仿宋"/>
          <w:color w:val="000000" w:themeColor="text1"/>
        </w:rPr>
        <w:t>任务规划与意图理解</w:t>
      </w:r>
      <w:bookmarkEnd w:id="6"/>
      <w:proofErr w:type="spellEnd"/>
    </w:p>
    <w:p w14:paraId="5619F545" w14:textId="27B35C0D" w:rsidR="00EC5211" w:rsidRPr="003E7B1E" w:rsidRDefault="00000000" w:rsidP="00206B9C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</w:rPr>
        <w:t xml:space="preserve">采用 </w:t>
      </w:r>
      <w:proofErr w:type="spellStart"/>
      <w:r w:rsidRPr="003E7B1E">
        <w:rPr>
          <w:rFonts w:ascii="仿宋" w:eastAsia="仿宋" w:hAnsi="仿宋"/>
          <w:color w:val="000000" w:themeColor="text1"/>
        </w:rPr>
        <w:t>ReAct（Reasoning</w:t>
      </w:r>
      <w:proofErr w:type="spellEnd"/>
      <w:r w:rsidRPr="003E7B1E">
        <w:rPr>
          <w:rFonts w:ascii="仿宋" w:eastAsia="仿宋" w:hAnsi="仿宋"/>
          <w:color w:val="000000" w:themeColor="text1"/>
        </w:rPr>
        <w:t xml:space="preserve"> + </w:t>
      </w:r>
      <w:proofErr w:type="spellStart"/>
      <w:r w:rsidRPr="003E7B1E">
        <w:rPr>
          <w:rFonts w:ascii="仿宋" w:eastAsia="仿宋" w:hAnsi="仿宋"/>
          <w:color w:val="000000" w:themeColor="text1"/>
        </w:rPr>
        <w:t>Acting）框架实现智能体的任务规划</w:t>
      </w:r>
      <w:proofErr w:type="spellEnd"/>
      <w:r w:rsidRPr="003E7B1E">
        <w:rPr>
          <w:rFonts w:ascii="仿宋" w:eastAsia="仿宋" w:hAnsi="仿宋"/>
          <w:color w:val="000000" w:themeColor="text1"/>
        </w:rPr>
        <w:t>：</w:t>
      </w:r>
    </w:p>
    <w:p w14:paraId="3CE3320E" w14:textId="77777777" w:rsidR="00EC5211" w:rsidRPr="003E7B1E" w:rsidRDefault="00000000" w:rsidP="00594A8F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 xml:space="preserve">System </w:t>
      </w:r>
      <w:proofErr w:type="spellStart"/>
      <w:r w:rsidRPr="003E7B1E">
        <w:rPr>
          <w:rFonts w:ascii="仿宋" w:eastAsia="仿宋" w:hAnsi="仿宋"/>
          <w:b/>
          <w:color w:val="000000" w:themeColor="text1"/>
        </w:rPr>
        <w:t>Prompt设计要点</w:t>
      </w:r>
      <w:proofErr w:type="spellEnd"/>
      <w:r w:rsidRPr="003E7B1E">
        <w:rPr>
          <w:rFonts w:ascii="仿宋" w:eastAsia="仿宋" w:hAnsi="仿宋"/>
          <w:b/>
          <w:color w:val="000000" w:themeColor="text1"/>
        </w:rPr>
        <w:t>：</w:t>
      </w:r>
    </w:p>
    <w:p w14:paraId="730422B1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角色定义：明确智能体为"汽车焊接工艺专家"，限定知识边界</w:t>
      </w:r>
    </w:p>
    <w:p w14:paraId="00B3D7D1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工具描述：详细描述每个可调用工具（小模型、API、知识库）的用途、输入输出格式</w:t>
      </w:r>
    </w:p>
    <w:p w14:paraId="0E6B159D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约束规则：明确不允许做出的假设（如不能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修改产线参数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、不能超越安全范围）</w:t>
      </w:r>
    </w:p>
    <w:p w14:paraId="3D28F3B7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</w:rPr>
      </w:pPr>
      <w:proofErr w:type="spellStart"/>
      <w:r w:rsidRPr="003E7B1E">
        <w:rPr>
          <w:rFonts w:ascii="仿宋" w:eastAsia="仿宋" w:hAnsi="仿宋"/>
          <w:color w:val="000000" w:themeColor="text1"/>
        </w:rPr>
        <w:t>输出格式：规定结构化输出模板（JSON</w:t>
      </w:r>
      <w:proofErr w:type="spellEnd"/>
      <w:r w:rsidRPr="003E7B1E">
        <w:rPr>
          <w:rFonts w:ascii="仿宋" w:eastAsia="仿宋" w:hAnsi="仿宋"/>
          <w:color w:val="000000" w:themeColor="text1"/>
        </w:rPr>
        <w:t xml:space="preserve"> schema），</w:t>
      </w:r>
      <w:proofErr w:type="spellStart"/>
      <w:r w:rsidRPr="003E7B1E">
        <w:rPr>
          <w:rFonts w:ascii="仿宋" w:eastAsia="仿宋" w:hAnsi="仿宋"/>
          <w:color w:val="000000" w:themeColor="text1"/>
        </w:rPr>
        <w:t>便于下游模块解析</w:t>
      </w:r>
      <w:proofErr w:type="spellEnd"/>
    </w:p>
    <w:p w14:paraId="671A83FD" w14:textId="77777777" w:rsidR="00EC5211" w:rsidRPr="003E7B1E" w:rsidRDefault="00000000" w:rsidP="00594A8F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>意图分类与路由：</w:t>
      </w:r>
    </w:p>
    <w:p w14:paraId="7F467499" w14:textId="77777777" w:rsidR="00EC5211" w:rsidRPr="003E7B1E" w:rsidRDefault="00000000" w:rsidP="00594A8F">
      <w:pPr>
        <w:ind w:firstLineChars="200" w:firstLine="44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大模型在接收到用户输入后，首先进行意图分类，决策路由到不同的处理链路：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6"/>
        <w:gridCol w:w="2797"/>
        <w:gridCol w:w="2721"/>
        <w:gridCol w:w="2696"/>
      </w:tblGrid>
      <w:tr w:rsidR="00EC5211" w:rsidRPr="003E7B1E" w14:paraId="5FBF73AE" w14:textId="77777777" w:rsidTr="00594A8F">
        <w:trPr>
          <w:jc w:val="center"/>
        </w:trPr>
        <w:tc>
          <w:tcPr>
            <w:tcW w:w="1440" w:type="dxa"/>
            <w:shd w:val="clear" w:color="auto" w:fill="2E74B5"/>
          </w:tcPr>
          <w:p w14:paraId="4CF3FCCE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意图类型</w:t>
            </w:r>
            <w:proofErr w:type="spellEnd"/>
          </w:p>
        </w:tc>
        <w:tc>
          <w:tcPr>
            <w:tcW w:w="3600" w:type="dxa"/>
            <w:shd w:val="clear" w:color="auto" w:fill="2E74B5"/>
          </w:tcPr>
          <w:p w14:paraId="473641FA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示例用户输入</w:t>
            </w:r>
          </w:p>
        </w:tc>
        <w:tc>
          <w:tcPr>
            <w:tcW w:w="3600" w:type="dxa"/>
            <w:shd w:val="clear" w:color="auto" w:fill="2E74B5"/>
          </w:tcPr>
          <w:p w14:paraId="078DF72E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路由目标</w:t>
            </w:r>
          </w:p>
        </w:tc>
        <w:tc>
          <w:tcPr>
            <w:tcW w:w="3600" w:type="dxa"/>
            <w:shd w:val="clear" w:color="auto" w:fill="2E74B5"/>
          </w:tcPr>
          <w:p w14:paraId="6C504DA4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预期行为</w:t>
            </w:r>
          </w:p>
        </w:tc>
      </w:tr>
      <w:tr w:rsidR="00EC5211" w:rsidRPr="003E7B1E" w14:paraId="67329C80" w14:textId="77777777" w:rsidTr="00594A8F">
        <w:trPr>
          <w:jc w:val="center"/>
        </w:trPr>
        <w:tc>
          <w:tcPr>
            <w:tcW w:w="1440" w:type="dxa"/>
          </w:tcPr>
          <w:p w14:paraId="4EC5B1A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工艺知识查询</w:t>
            </w:r>
          </w:p>
        </w:tc>
        <w:tc>
          <w:tcPr>
            <w:tcW w:w="3600" w:type="dxa"/>
          </w:tcPr>
          <w:p w14:paraId="113D2C8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301不锈钢的焊接参数范围是多少</w:t>
            </w:r>
          </w:p>
        </w:tc>
        <w:tc>
          <w:tcPr>
            <w:tcW w:w="3600" w:type="dxa"/>
          </w:tcPr>
          <w:p w14:paraId="72E2479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RAG知识库→大模型生成</w:t>
            </w:r>
          </w:p>
        </w:tc>
        <w:tc>
          <w:tcPr>
            <w:tcW w:w="3600" w:type="dxa"/>
          </w:tcPr>
          <w:p w14:paraId="6DE0E15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从知识库检索+总结回答</w:t>
            </w:r>
          </w:p>
        </w:tc>
      </w:tr>
      <w:tr w:rsidR="00EC5211" w:rsidRPr="003E7B1E" w14:paraId="3E053F2E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1BAAD41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质量诊断</w:t>
            </w:r>
            <w:proofErr w:type="spellEnd"/>
          </w:p>
        </w:tc>
        <w:tc>
          <w:tcPr>
            <w:tcW w:w="3600" w:type="dxa"/>
            <w:shd w:val="clear" w:color="auto" w:fill="F8F9FB"/>
          </w:tcPr>
          <w:p w14:paraId="0398087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这批焊点的电流曲线有异常，判断是否有虚焊</w:t>
            </w:r>
          </w:p>
        </w:tc>
        <w:tc>
          <w:tcPr>
            <w:tcW w:w="3600" w:type="dxa"/>
            <w:shd w:val="clear" w:color="auto" w:fill="F8F9FB"/>
          </w:tcPr>
          <w:p w14:paraId="7A88C1D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大模型→质量判断小模型→机理模型</w:t>
            </w:r>
          </w:p>
        </w:tc>
        <w:tc>
          <w:tcPr>
            <w:tcW w:w="3600" w:type="dxa"/>
            <w:shd w:val="clear" w:color="auto" w:fill="F8F9FB"/>
          </w:tcPr>
          <w:p w14:paraId="6B808F4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调用小模型推理+机理约束校验</w:t>
            </w:r>
          </w:p>
        </w:tc>
      </w:tr>
      <w:tr w:rsidR="00EC5211" w:rsidRPr="003E7B1E" w14:paraId="56376BF8" w14:textId="77777777" w:rsidTr="00594A8F">
        <w:trPr>
          <w:jc w:val="center"/>
        </w:trPr>
        <w:tc>
          <w:tcPr>
            <w:tcW w:w="1440" w:type="dxa"/>
          </w:tcPr>
          <w:p w14:paraId="6A559DF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参数推荐</w:t>
            </w:r>
            <w:proofErr w:type="spellEnd"/>
          </w:p>
        </w:tc>
        <w:tc>
          <w:tcPr>
            <w:tcW w:w="3600" w:type="dxa"/>
          </w:tcPr>
          <w:p w14:paraId="7199761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2.0mm镀锌钢板+1.5mm低碳钢，推荐焊接参数</w:t>
            </w:r>
          </w:p>
        </w:tc>
        <w:tc>
          <w:tcPr>
            <w:tcW w:w="3600" w:type="dxa"/>
          </w:tcPr>
          <w:p w14:paraId="2754A2D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大模型→参数预测小模型→机理模型</w:t>
            </w:r>
          </w:p>
        </w:tc>
        <w:tc>
          <w:tcPr>
            <w:tcW w:w="3600" w:type="dxa"/>
          </w:tcPr>
          <w:p w14:paraId="74F781B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三源协同推荐</w:t>
            </w:r>
            <w:proofErr w:type="spellEnd"/>
          </w:p>
        </w:tc>
      </w:tr>
      <w:tr w:rsidR="00EC5211" w:rsidRPr="003E7B1E" w14:paraId="338757DC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2735EEE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方案生成</w:t>
            </w:r>
          </w:p>
        </w:tc>
        <w:tc>
          <w:tcPr>
            <w:tcW w:w="3600" w:type="dxa"/>
            <w:shd w:val="clear" w:color="auto" w:fill="F8F9FB"/>
          </w:tcPr>
          <w:p w14:paraId="5B1BA7C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设计后备箱盖焊接工艺方案</w:t>
            </w:r>
          </w:p>
        </w:tc>
        <w:tc>
          <w:tcPr>
            <w:tcW w:w="3600" w:type="dxa"/>
            <w:shd w:val="clear" w:color="auto" w:fill="F8F9FB"/>
          </w:tcPr>
          <w:p w14:paraId="4F015C0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大模型→全部子智能体串联</w:t>
            </w:r>
          </w:p>
        </w:tc>
        <w:tc>
          <w:tcPr>
            <w:tcW w:w="3600" w:type="dxa"/>
            <w:shd w:val="clear" w:color="auto" w:fill="F8F9FB"/>
          </w:tcPr>
          <w:p w14:paraId="023482B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完整闭环决策链</w:t>
            </w:r>
            <w:proofErr w:type="spellEnd"/>
          </w:p>
        </w:tc>
      </w:tr>
      <w:tr w:rsidR="00EC5211" w:rsidRPr="003E7B1E" w14:paraId="5A9505B0" w14:textId="77777777" w:rsidTr="00594A8F">
        <w:trPr>
          <w:jc w:val="center"/>
        </w:trPr>
        <w:tc>
          <w:tcPr>
            <w:tcW w:w="1440" w:type="dxa"/>
          </w:tcPr>
          <w:p w14:paraId="6A42614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混合查询</w:t>
            </w:r>
          </w:p>
        </w:tc>
        <w:tc>
          <w:tcPr>
            <w:tcW w:w="3600" w:type="dxa"/>
          </w:tcPr>
          <w:p w14:paraId="0F9B914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上周的虚焊率上升了，能否优化参数</w:t>
            </w:r>
          </w:p>
        </w:tc>
        <w:tc>
          <w:tcPr>
            <w:tcW w:w="3600" w:type="dxa"/>
          </w:tcPr>
          <w:p w14:paraId="5E22180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知识库+质量数据+参数推荐</w:t>
            </w:r>
          </w:p>
        </w:tc>
        <w:tc>
          <w:tcPr>
            <w:tcW w:w="3600" w:type="dxa"/>
          </w:tcPr>
          <w:p w14:paraId="5CFFC0D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多步协同推理</w:t>
            </w:r>
            <w:proofErr w:type="spellEnd"/>
          </w:p>
        </w:tc>
      </w:tr>
    </w:tbl>
    <w:p w14:paraId="22082321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bookmarkStart w:id="7" w:name="_Toc233033648"/>
      <w:r w:rsidRPr="003E7B1E">
        <w:rPr>
          <w:rFonts w:ascii="仿宋" w:eastAsia="仿宋" w:hAnsi="仿宋"/>
          <w:color w:val="000000" w:themeColor="text1"/>
          <w:lang w:eastAsia="zh-CN"/>
        </w:rPr>
        <w:lastRenderedPageBreak/>
        <w:t>2.3 RAG知识库与检索增强</w:t>
      </w:r>
      <w:bookmarkEnd w:id="7"/>
    </w:p>
    <w:p w14:paraId="6AF75C95" w14:textId="26DF1C3E" w:rsidR="00EC5211" w:rsidRPr="003E7B1E" w:rsidRDefault="00000000" w:rsidP="00206B9C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RAG是连接大模型与领域知识的桥梁，确保生成结果可溯源、可验证。</w:t>
      </w:r>
    </w:p>
    <w:p w14:paraId="2EA7BB63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proofErr w:type="spellStart"/>
      <w:r w:rsidRPr="003E7B1E">
        <w:rPr>
          <w:rFonts w:ascii="仿宋" w:eastAsia="仿宋" w:hAnsi="仿宋"/>
          <w:b/>
          <w:color w:val="000000" w:themeColor="text1"/>
        </w:rPr>
        <w:t>双通道检索架构</w:t>
      </w:r>
      <w:proofErr w:type="spellEnd"/>
      <w:r w:rsidRPr="003E7B1E">
        <w:rPr>
          <w:rFonts w:ascii="仿宋" w:eastAsia="仿宋" w:hAnsi="仿宋"/>
          <w:b/>
          <w:color w:val="000000" w:themeColor="text1"/>
        </w:rPr>
        <w:t>：</w:t>
      </w:r>
    </w:p>
    <w:p w14:paraId="73CC9729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通道1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—知识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图谱语义检索：基于Neo4j图数据库存储工艺标准、材料参数、缺陷模式等结构化知识，通过Cypher查询精确匹配实体关系</w:t>
      </w:r>
    </w:p>
    <w:p w14:paraId="0ACFE3B4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color w:val="000000" w:themeColor="text1"/>
        </w:rPr>
        <w:t>通道2—向量相似检索：使用Milvus/Qdrant存储工艺文档切片向量（embedding模型推荐BGE-large-zh-v1.5），支持Top-K相似度召回</w:t>
      </w:r>
    </w:p>
    <w:p w14:paraId="645F21C4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color w:val="000000" w:themeColor="text1"/>
        </w:rPr>
        <w:t>融合策略：对两类检索结果进行RRF（Reciprocal Rank Fusion）重排序，取Top-5作为增强上下文</w:t>
      </w:r>
    </w:p>
    <w:p w14:paraId="309F50F1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>文档切片策略：</w:t>
      </w:r>
    </w:p>
    <w:p w14:paraId="6AF1073D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标准规范类：按条款粒度（每个条款为一个独立切片）</w:t>
      </w:r>
    </w:p>
    <w:p w14:paraId="3BAF9942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专家经验类：按问答对粒度，保留上下文窗口</w:t>
      </w:r>
    </w:p>
    <w:p w14:paraId="5A975A9B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历史案例类：按案例为单位，保留完整参数曲线元数据</w:t>
      </w:r>
    </w:p>
    <w:p w14:paraId="7B7BE025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color w:val="000000" w:themeColor="text1"/>
        </w:rPr>
        <w:t>切片大小：控制在256-512 tokens，重叠窗口64 tokens</w:t>
      </w:r>
    </w:p>
    <w:p w14:paraId="5A52E499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>知识更新机制：</w:t>
      </w:r>
    </w:p>
    <w:p w14:paraId="3918B6D8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增量索引：新知识写入时只更新变更向量，不重建全库</w:t>
      </w:r>
    </w:p>
    <w:p w14:paraId="042B6094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版本管理：每个切片携带版本号，支持回溯查询历史版本</w:t>
      </w:r>
    </w:p>
    <w:p w14:paraId="0F24B4A8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反馈闭环：用户对回答的"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点赞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/踩"反馈经审核后可触发知识库更新</w:t>
      </w:r>
    </w:p>
    <w:p w14:paraId="0E334EED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</w:rPr>
      </w:pPr>
      <w:bookmarkStart w:id="8" w:name="_Toc233033649"/>
      <w:r w:rsidRPr="003E7B1E">
        <w:rPr>
          <w:rFonts w:ascii="仿宋" w:eastAsia="仿宋" w:hAnsi="仿宋"/>
          <w:color w:val="000000" w:themeColor="text1"/>
        </w:rPr>
        <w:t xml:space="preserve">2.4 </w:t>
      </w:r>
      <w:proofErr w:type="spellStart"/>
      <w:r w:rsidRPr="003E7B1E">
        <w:rPr>
          <w:rFonts w:ascii="仿宋" w:eastAsia="仿宋" w:hAnsi="仿宋"/>
          <w:color w:val="000000" w:themeColor="text1"/>
        </w:rPr>
        <w:t>工具调用与Function</w:t>
      </w:r>
      <w:proofErr w:type="spellEnd"/>
      <w:r w:rsidRPr="003E7B1E">
        <w:rPr>
          <w:rFonts w:ascii="仿宋" w:eastAsia="仿宋" w:hAnsi="仿宋"/>
          <w:color w:val="000000" w:themeColor="text1"/>
        </w:rPr>
        <w:t xml:space="preserve"> Calling</w:t>
      </w:r>
      <w:bookmarkEnd w:id="8"/>
    </w:p>
    <w:p w14:paraId="5CE2CFBF" w14:textId="37701308" w:rsidR="00EC5211" w:rsidRPr="003E7B1E" w:rsidRDefault="00000000" w:rsidP="00594A8F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proofErr w:type="spellStart"/>
      <w:r w:rsidRPr="003E7B1E">
        <w:rPr>
          <w:rFonts w:ascii="仿宋" w:eastAsia="仿宋" w:hAnsi="仿宋"/>
          <w:color w:val="000000" w:themeColor="text1"/>
        </w:rPr>
        <w:t>大模型通过Function</w:t>
      </w:r>
      <w:proofErr w:type="spellEnd"/>
      <w:r w:rsidRPr="003E7B1E">
        <w:rPr>
          <w:rFonts w:ascii="仿宋" w:eastAsia="仿宋" w:hAnsi="仿宋"/>
          <w:color w:val="000000" w:themeColor="text1"/>
        </w:rPr>
        <w:t xml:space="preserve"> </w:t>
      </w:r>
      <w:proofErr w:type="spellStart"/>
      <w:r w:rsidRPr="003E7B1E">
        <w:rPr>
          <w:rFonts w:ascii="仿宋" w:eastAsia="仿宋" w:hAnsi="仿宋"/>
          <w:color w:val="000000" w:themeColor="text1"/>
        </w:rPr>
        <w:t>Calling机制调用小模型和外部服务。每个可调用函数的定义包含</w:t>
      </w:r>
      <w:proofErr w:type="spellEnd"/>
      <w:r w:rsidRPr="003E7B1E">
        <w:rPr>
          <w:rFonts w:ascii="仿宋" w:eastAsia="仿宋" w:hAnsi="仿宋"/>
          <w:color w:val="000000" w:themeColor="text1"/>
        </w:rPr>
        <w:t>：</w:t>
      </w:r>
    </w:p>
    <w:p w14:paraId="73547B1E" w14:textId="6196E283" w:rsidR="00EC5211" w:rsidRDefault="00000000">
      <w:pPr>
        <w:rPr>
          <w:rFonts w:ascii="仿宋" w:eastAsia="仿宋" w:hAnsi="仿宋"/>
          <w:b/>
          <w:color w:val="000000" w:themeColor="text1"/>
          <w:lang w:eastAsia="zh-CN"/>
        </w:rPr>
      </w:pPr>
      <w:r w:rsidRPr="003E7B1E">
        <w:rPr>
          <w:rFonts w:ascii="仿宋" w:eastAsia="仿宋" w:hAnsi="仿宋"/>
          <w:b/>
          <w:color w:val="000000" w:themeColor="text1"/>
        </w:rPr>
        <w:t xml:space="preserve">Function </w:t>
      </w:r>
      <w:proofErr w:type="spellStart"/>
      <w:r w:rsidRPr="003E7B1E">
        <w:rPr>
          <w:rFonts w:ascii="仿宋" w:eastAsia="仿宋" w:hAnsi="仿宋"/>
          <w:b/>
          <w:color w:val="000000" w:themeColor="text1"/>
        </w:rPr>
        <w:t>Schema设计（以质量判断为例</w:t>
      </w:r>
      <w:proofErr w:type="spellEnd"/>
      <w:r w:rsidRPr="003E7B1E">
        <w:rPr>
          <w:rFonts w:ascii="仿宋" w:eastAsia="仿宋" w:hAnsi="仿宋"/>
          <w:b/>
          <w:color w:val="000000" w:themeColor="text1"/>
        </w:rPr>
        <w:t>）：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7942"/>
      </w:tblGrid>
      <w:tr w:rsidR="00E559C4" w:rsidRPr="003E7B1E" w14:paraId="5D1217F0" w14:textId="77777777" w:rsidTr="00E559C4">
        <w:trPr>
          <w:jc w:val="center"/>
        </w:trPr>
        <w:tc>
          <w:tcPr>
            <w:tcW w:w="1418" w:type="dxa"/>
            <w:shd w:val="clear" w:color="auto" w:fill="2E74B5"/>
          </w:tcPr>
          <w:p w14:paraId="46D8EA4B" w14:textId="3864B7FB" w:rsidR="00E559C4" w:rsidRPr="003E7B1E" w:rsidRDefault="00E559C4" w:rsidP="00E559C4">
            <w:pPr>
              <w:jc w:val="center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>
              <w:rPr>
                <w:rFonts w:ascii="仿宋" w:eastAsia="仿宋" w:hAnsi="仿宋" w:hint="eastAsia"/>
                <w:color w:val="000000" w:themeColor="text1"/>
                <w:lang w:eastAsia="zh-CN"/>
              </w:rPr>
              <w:t>#</w:t>
            </w:r>
          </w:p>
        </w:tc>
        <w:tc>
          <w:tcPr>
            <w:tcW w:w="7942" w:type="dxa"/>
            <w:shd w:val="clear" w:color="auto" w:fill="2E74B5"/>
          </w:tcPr>
          <w:p w14:paraId="5FFBE1CB" w14:textId="0A887E20" w:rsidR="00E559C4" w:rsidRPr="003E7B1E" w:rsidRDefault="00E559C4" w:rsidP="00E559C4">
            <w:pPr>
              <w:jc w:val="center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>
              <w:rPr>
                <w:rFonts w:ascii="仿宋" w:eastAsia="仿宋" w:hAnsi="仿宋" w:hint="eastAsia"/>
                <w:color w:val="000000" w:themeColor="text1"/>
                <w:lang w:eastAsia="zh-CN"/>
              </w:rPr>
              <w:t>说明</w:t>
            </w:r>
          </w:p>
        </w:tc>
      </w:tr>
      <w:tr w:rsidR="00E559C4" w:rsidRPr="003E7B1E" w14:paraId="32BAFE35" w14:textId="77777777" w:rsidTr="00E559C4">
        <w:trPr>
          <w:jc w:val="center"/>
        </w:trPr>
        <w:tc>
          <w:tcPr>
            <w:tcW w:w="1418" w:type="dxa"/>
            <w:vAlign w:val="center"/>
          </w:tcPr>
          <w:p w14:paraId="552F357C" w14:textId="2B1D2A23" w:rsidR="00E559C4" w:rsidRPr="003E7B1E" w:rsidRDefault="00E559C4" w:rsidP="00E559C4">
            <w:pPr>
              <w:jc w:val="both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</w:rPr>
              <w:t>函数名称</w:t>
            </w:r>
            <w:proofErr w:type="spellEnd"/>
          </w:p>
        </w:tc>
        <w:tc>
          <w:tcPr>
            <w:tcW w:w="7942" w:type="dxa"/>
          </w:tcPr>
          <w:p w14:paraId="69E28952" w14:textId="71204A47" w:rsidR="00E559C4" w:rsidRPr="003E7B1E" w:rsidRDefault="00E559C4" w:rsidP="00E559C4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</w:rPr>
              <w:t>weld_quality_predict</w:t>
            </w:r>
            <w:proofErr w:type="spellEnd"/>
          </w:p>
        </w:tc>
      </w:tr>
      <w:tr w:rsidR="00E559C4" w:rsidRPr="003E7B1E" w14:paraId="08B4D31D" w14:textId="77777777" w:rsidTr="00E559C4">
        <w:trPr>
          <w:jc w:val="center"/>
        </w:trPr>
        <w:tc>
          <w:tcPr>
            <w:tcW w:w="1418" w:type="dxa"/>
            <w:shd w:val="clear" w:color="auto" w:fill="F8F9FB"/>
            <w:vAlign w:val="center"/>
          </w:tcPr>
          <w:p w14:paraId="6CAA30CB" w14:textId="60EC5F10" w:rsidR="00E559C4" w:rsidRPr="003E7B1E" w:rsidRDefault="00E559C4" w:rsidP="00E559C4">
            <w:pPr>
              <w:jc w:val="both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lang w:eastAsia="zh-CN"/>
              </w:rPr>
              <w:t>函数描述</w:t>
            </w:r>
          </w:p>
        </w:tc>
        <w:tc>
          <w:tcPr>
            <w:tcW w:w="7942" w:type="dxa"/>
            <w:shd w:val="clear" w:color="auto" w:fill="F8F9FB"/>
          </w:tcPr>
          <w:p w14:paraId="30174B69" w14:textId="147B2C94" w:rsidR="00E559C4" w:rsidRPr="00E559C4" w:rsidRDefault="00E559C4" w:rsidP="00E559C4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lang w:eastAsia="zh-CN"/>
              </w:rPr>
              <w:t>基于焊接时序数据和材料参数进行质量判断，返回缺陷类型和置信度</w:t>
            </w:r>
          </w:p>
        </w:tc>
      </w:tr>
      <w:tr w:rsidR="00E559C4" w:rsidRPr="003E7B1E" w14:paraId="6679A9A3" w14:textId="77777777" w:rsidTr="00E559C4">
        <w:trPr>
          <w:jc w:val="center"/>
        </w:trPr>
        <w:tc>
          <w:tcPr>
            <w:tcW w:w="1418" w:type="dxa"/>
            <w:vAlign w:val="center"/>
          </w:tcPr>
          <w:p w14:paraId="3C317B78" w14:textId="7A58C346" w:rsidR="00E559C4" w:rsidRPr="003E7B1E" w:rsidRDefault="00E559C4" w:rsidP="00E559C4">
            <w:pPr>
              <w:jc w:val="both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</w:rPr>
              <w:t>输入参数</w:t>
            </w:r>
            <w:proofErr w:type="spellEnd"/>
          </w:p>
        </w:tc>
        <w:tc>
          <w:tcPr>
            <w:tcW w:w="7942" w:type="dxa"/>
          </w:tcPr>
          <w:p w14:paraId="09ECD326" w14:textId="77ED9A08" w:rsidR="00E559C4" w:rsidRPr="003E7B1E" w:rsidRDefault="00E559C4" w:rsidP="00E559C4">
            <w:pPr>
              <w:pStyle w:val="a0"/>
              <w:spacing w:after="80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current_array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: list[float] — 焊接电流时序曲线（</w:t>
            </w:r>
            <w:r w:rsidR="00B46DC4">
              <w:rPr>
                <w:rFonts w:ascii="仿宋" w:eastAsia="仿宋" w:hAnsi="仿宋" w:hint="eastAsia"/>
                <w:color w:val="000000" w:themeColor="text1"/>
                <w:lang w:eastAsia="zh-CN"/>
              </w:rPr>
              <w:t>10</w:t>
            </w:r>
            <w:r w:rsidRPr="003E7B1E">
              <w:rPr>
                <w:rFonts w:ascii="仿宋" w:eastAsia="仿宋" w:hAnsi="仿宋"/>
                <w:color w:val="000000" w:themeColor="text1"/>
              </w:rPr>
              <w:t>00个采样点）</w:t>
            </w:r>
          </w:p>
          <w:p w14:paraId="5D6D1412" w14:textId="4A0B899D" w:rsidR="00E559C4" w:rsidRPr="003E7B1E" w:rsidRDefault="00E559C4" w:rsidP="00E559C4">
            <w:pPr>
              <w:pStyle w:val="a0"/>
              <w:spacing w:after="80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voltage_array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: list[float] — 焊接电压时序曲线</w:t>
            </w:r>
            <w:r w:rsidR="00B46DC4" w:rsidRPr="003E7B1E">
              <w:rPr>
                <w:rFonts w:ascii="仿宋" w:eastAsia="仿宋" w:hAnsi="仿宋"/>
                <w:color w:val="000000" w:themeColor="text1"/>
              </w:rPr>
              <w:t>（</w:t>
            </w:r>
            <w:r w:rsidR="00B46DC4">
              <w:rPr>
                <w:rFonts w:ascii="仿宋" w:eastAsia="仿宋" w:hAnsi="仿宋" w:hint="eastAsia"/>
                <w:color w:val="000000" w:themeColor="text1"/>
                <w:lang w:eastAsia="zh-CN"/>
              </w:rPr>
              <w:t>10</w:t>
            </w:r>
            <w:r w:rsidR="00B46DC4" w:rsidRPr="003E7B1E">
              <w:rPr>
                <w:rFonts w:ascii="仿宋" w:eastAsia="仿宋" w:hAnsi="仿宋"/>
                <w:color w:val="000000" w:themeColor="text1"/>
              </w:rPr>
              <w:t>00个采样点）</w:t>
            </w:r>
          </w:p>
          <w:p w14:paraId="3CA7EA61" w14:textId="557CBDA8" w:rsidR="00E559C4" w:rsidRPr="003E7B1E" w:rsidRDefault="00E559C4" w:rsidP="00E559C4">
            <w:pPr>
              <w:pStyle w:val="a0"/>
              <w:spacing w:after="80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pressure_array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: list[float] — 电极压力时序曲线</w:t>
            </w:r>
            <w:r w:rsidR="00B46DC4" w:rsidRPr="003E7B1E">
              <w:rPr>
                <w:rFonts w:ascii="仿宋" w:eastAsia="仿宋" w:hAnsi="仿宋"/>
                <w:color w:val="000000" w:themeColor="text1"/>
              </w:rPr>
              <w:t>（</w:t>
            </w:r>
            <w:r w:rsidR="00B46DC4">
              <w:rPr>
                <w:rFonts w:ascii="仿宋" w:eastAsia="仿宋" w:hAnsi="仿宋" w:hint="eastAsia"/>
                <w:color w:val="000000" w:themeColor="text1"/>
                <w:lang w:eastAsia="zh-CN"/>
              </w:rPr>
              <w:t>10</w:t>
            </w:r>
            <w:r w:rsidR="00B46DC4" w:rsidRPr="003E7B1E">
              <w:rPr>
                <w:rFonts w:ascii="仿宋" w:eastAsia="仿宋" w:hAnsi="仿宋"/>
                <w:color w:val="000000" w:themeColor="text1"/>
              </w:rPr>
              <w:t>00个采样点）</w:t>
            </w:r>
          </w:p>
          <w:p w14:paraId="10D75E0A" w14:textId="77777777" w:rsidR="00E559C4" w:rsidRPr="003E7B1E" w:rsidRDefault="00E559C4" w:rsidP="00E559C4">
            <w:pPr>
              <w:pStyle w:val="a0"/>
              <w:spacing w:after="80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</w:rPr>
              <w:t>material: string — 材料组合编码（如"DC04_DP590_2.0_1.5"）</w:t>
            </w:r>
          </w:p>
          <w:p w14:paraId="15728C36" w14:textId="35689D41" w:rsidR="00E559C4" w:rsidRPr="00E559C4" w:rsidRDefault="00E559C4" w:rsidP="00E559C4">
            <w:pPr>
              <w:pStyle w:val="a0"/>
              <w:spacing w:after="80"/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electrode_status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: int — 电极帽状态等级（1-5）</w:t>
            </w:r>
          </w:p>
        </w:tc>
      </w:tr>
      <w:tr w:rsidR="00E559C4" w:rsidRPr="003E7B1E" w14:paraId="5A96290B" w14:textId="77777777" w:rsidTr="00E559C4">
        <w:trPr>
          <w:jc w:val="center"/>
        </w:trPr>
        <w:tc>
          <w:tcPr>
            <w:tcW w:w="1418" w:type="dxa"/>
            <w:shd w:val="clear" w:color="auto" w:fill="F8F9FB"/>
            <w:vAlign w:val="center"/>
          </w:tcPr>
          <w:p w14:paraId="63F78700" w14:textId="09A01C81" w:rsidR="00E559C4" w:rsidRPr="003E7B1E" w:rsidRDefault="00E559C4" w:rsidP="00E559C4">
            <w:pPr>
              <w:jc w:val="both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</w:rPr>
              <w:t>输出结构</w:t>
            </w:r>
            <w:proofErr w:type="spellEnd"/>
          </w:p>
        </w:tc>
        <w:tc>
          <w:tcPr>
            <w:tcW w:w="7942" w:type="dxa"/>
            <w:shd w:val="clear" w:color="auto" w:fill="F8F9FB"/>
          </w:tcPr>
          <w:p w14:paraId="65234B29" w14:textId="77777777" w:rsidR="00E559C4" w:rsidRPr="003E7B1E" w:rsidRDefault="00E559C4" w:rsidP="00E559C4">
            <w:pPr>
              <w:pStyle w:val="a0"/>
              <w:spacing w:after="80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defect_type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 xml:space="preserve">: string — 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缺陷类型（normal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/splash/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weld_burn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/missed/insufficient）</w:t>
            </w:r>
          </w:p>
          <w:p w14:paraId="160747ED" w14:textId="77777777" w:rsidR="00E559C4" w:rsidRPr="003E7B1E" w:rsidRDefault="00E559C4" w:rsidP="00E559C4">
            <w:pPr>
              <w:pStyle w:val="a0"/>
              <w:spacing w:after="80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</w:rPr>
              <w:t xml:space="preserve">confidence: float — </w:t>
            </w:r>
            <w:proofErr w:type="spellStart"/>
            <w:proofErr w:type="gramStart"/>
            <w:r w:rsidRPr="003E7B1E">
              <w:rPr>
                <w:rFonts w:ascii="仿宋" w:eastAsia="仿宋" w:hAnsi="仿宋"/>
                <w:color w:val="000000" w:themeColor="text1"/>
              </w:rPr>
              <w:t>置信度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(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</w:rPr>
              <w:t>0-1)</w:t>
            </w:r>
          </w:p>
          <w:p w14:paraId="305F1562" w14:textId="77777777" w:rsidR="00E559C4" w:rsidRPr="003E7B1E" w:rsidRDefault="00E559C4" w:rsidP="00E559C4">
            <w:pPr>
              <w:pStyle w:val="a0"/>
              <w:spacing w:after="80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rule_hit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 xml:space="preserve">: list[string] — 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触发的知识规则列表（可溯源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）</w:t>
            </w:r>
          </w:p>
          <w:p w14:paraId="4C3CFBD6" w14:textId="03FC66CF" w:rsidR="00E559C4" w:rsidRPr="00E559C4" w:rsidRDefault="00E559C4" w:rsidP="00E559C4">
            <w:pPr>
              <w:pStyle w:val="a0"/>
              <w:spacing w:after="80"/>
              <w:rPr>
                <w:rFonts w:ascii="仿宋" w:eastAsia="仿宋" w:hAnsi="仿宋" w:hint="eastAsia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mechanism_check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 xml:space="preserve">: 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boolean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 xml:space="preserve"> — 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机理模型约束是否通过</w:t>
            </w:r>
            <w:proofErr w:type="spellEnd"/>
          </w:p>
        </w:tc>
      </w:tr>
    </w:tbl>
    <w:p w14:paraId="6C2CED50" w14:textId="77777777" w:rsidR="00E559C4" w:rsidRPr="003E7B1E" w:rsidRDefault="00E559C4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0B4D45D2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bookmarkStart w:id="9" w:name="_Toc233033650"/>
      <w:r w:rsidRPr="003E7B1E">
        <w:rPr>
          <w:rFonts w:ascii="仿宋" w:eastAsia="仿宋" w:hAnsi="仿宋"/>
          <w:color w:val="000000" w:themeColor="text1"/>
          <w:lang w:eastAsia="zh-CN"/>
        </w:rPr>
        <w:t>2.5 多轮对话与上下文管理</w:t>
      </w:r>
      <w:bookmarkEnd w:id="9"/>
    </w:p>
    <w:p w14:paraId="7147C4F2" w14:textId="747C95CD" w:rsidR="00EC5211" w:rsidRPr="003E7B1E" w:rsidRDefault="00000000" w:rsidP="00594A8F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工业场景中的对话具有多轮追问、条件澄清、条件变更等特征，需要精细化上下文管理：</w:t>
      </w:r>
    </w:p>
    <w:p w14:paraId="695B7C89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proofErr w:type="spellStart"/>
      <w:r w:rsidRPr="00B46DC4">
        <w:rPr>
          <w:rFonts w:ascii="仿宋" w:eastAsia="仿宋" w:hAnsi="仿宋"/>
          <w:b/>
          <w:color w:val="000000" w:themeColor="text1"/>
        </w:rPr>
        <w:t>上下文策略</w:t>
      </w:r>
      <w:proofErr w:type="spellEnd"/>
      <w:r w:rsidRPr="003E7B1E">
        <w:rPr>
          <w:rFonts w:ascii="仿宋" w:eastAsia="仿宋" w:hAnsi="仿宋"/>
          <w:b/>
          <w:color w:val="000000" w:themeColor="text1"/>
        </w:rPr>
        <w:t>：</w:t>
      </w:r>
    </w:p>
    <w:p w14:paraId="75C58116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滑动窗口：保留最近8轮对话历史（约4000 tokens）</w:t>
      </w:r>
    </w:p>
    <w:p w14:paraId="34F629B8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关键状态持久化：材料组合、板厚、零件编号等关键参数跨轮保持</w:t>
      </w:r>
    </w:p>
    <w:p w14:paraId="62AB5414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上下文压缩：对历史轮次进行摘要提取，减少Token消耗</w:t>
      </w:r>
    </w:p>
    <w:p w14:paraId="61C5741B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会话隔离：不同工艺工程师的对话上下文独立存储，互不干扰</w:t>
      </w:r>
    </w:p>
    <w:p w14:paraId="6F041EC6" w14:textId="77777777" w:rsidR="00EC5211" w:rsidRPr="003E7B1E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br w:type="page"/>
      </w:r>
    </w:p>
    <w:p w14:paraId="0C1D9283" w14:textId="77777777" w:rsidR="00EC5211" w:rsidRPr="003E7B1E" w:rsidRDefault="00000000">
      <w:pPr>
        <w:pStyle w:val="1"/>
        <w:rPr>
          <w:rFonts w:ascii="仿宋" w:eastAsia="仿宋" w:hAnsi="仿宋"/>
          <w:color w:val="000000" w:themeColor="text1"/>
          <w:lang w:eastAsia="zh-CN"/>
        </w:rPr>
      </w:pPr>
      <w:bookmarkStart w:id="10" w:name="_Toc233033651"/>
      <w:r w:rsidRPr="003E7B1E">
        <w:rPr>
          <w:rFonts w:ascii="仿宋" w:eastAsia="仿宋" w:hAnsi="仿宋"/>
          <w:color w:val="000000" w:themeColor="text1"/>
          <w:lang w:eastAsia="zh-CN"/>
        </w:rPr>
        <w:lastRenderedPageBreak/>
        <w:t>三、小模型层设计与实现</w:t>
      </w:r>
      <w:bookmarkEnd w:id="10"/>
    </w:p>
    <w:p w14:paraId="658A5360" w14:textId="77777777" w:rsidR="00EC5211" w:rsidRPr="003E7B1E" w:rsidRDefault="00000000" w:rsidP="00594A8F">
      <w:pPr>
        <w:ind w:firstLineChars="200" w:firstLine="44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小模型层是智能体的"手"，负责高精度、低时延的专业计算任务。每个小模型针对单一工艺任务优化，可独立训练和部署。</w:t>
      </w:r>
    </w:p>
    <w:p w14:paraId="06AD7507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bookmarkStart w:id="11" w:name="_Toc233033652"/>
      <w:r w:rsidRPr="003E7B1E">
        <w:rPr>
          <w:rFonts w:ascii="仿宋" w:eastAsia="仿宋" w:hAnsi="仿宋"/>
          <w:color w:val="000000" w:themeColor="text1"/>
          <w:lang w:eastAsia="zh-CN"/>
        </w:rPr>
        <w:t>3.1 点焊质量判断模型</w:t>
      </w:r>
      <w:bookmarkEnd w:id="11"/>
    </w:p>
    <w:p w14:paraId="10A87F4E" w14:textId="4F311FD6" w:rsidR="00EC5211" w:rsidRPr="003E7B1E" w:rsidRDefault="00000000" w:rsidP="00594A8F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核心功能：基于焊接过程时序数据（电流、电压、压力、电极位移</w:t>
      </w:r>
      <w:r w:rsidR="00B46DC4">
        <w:rPr>
          <w:rFonts w:ascii="仿宋" w:eastAsia="仿宋" w:hAnsi="仿宋" w:hint="eastAsia"/>
          <w:color w:val="000000" w:themeColor="text1"/>
          <w:lang w:eastAsia="zh-CN"/>
        </w:rPr>
        <w:t>等</w:t>
      </w:r>
      <w:r w:rsidRPr="003E7B1E">
        <w:rPr>
          <w:rFonts w:ascii="仿宋" w:eastAsia="仿宋" w:hAnsi="仿宋"/>
          <w:color w:val="000000" w:themeColor="text1"/>
          <w:lang w:eastAsia="zh-CN"/>
        </w:rPr>
        <w:t>），实时判断焊点质量状态。</w:t>
      </w:r>
    </w:p>
    <w:p w14:paraId="2B288504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proofErr w:type="spellStart"/>
      <w:r w:rsidRPr="003E7B1E">
        <w:rPr>
          <w:rFonts w:ascii="仿宋" w:eastAsia="仿宋" w:hAnsi="仿宋"/>
          <w:b/>
          <w:color w:val="000000" w:themeColor="text1"/>
        </w:rPr>
        <w:t>模型架构</w:t>
      </w:r>
      <w:proofErr w:type="spellEnd"/>
      <w:r w:rsidRPr="003E7B1E">
        <w:rPr>
          <w:rFonts w:ascii="仿宋" w:eastAsia="仿宋" w:hAnsi="仿宋"/>
          <w:b/>
          <w:color w:val="000000" w:themeColor="text1"/>
        </w:rPr>
        <w:t>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6"/>
        <w:gridCol w:w="2069"/>
        <w:gridCol w:w="3016"/>
        <w:gridCol w:w="1813"/>
        <w:gridCol w:w="1026"/>
      </w:tblGrid>
      <w:tr w:rsidR="00EC5211" w:rsidRPr="003E7B1E" w14:paraId="106F2EDB" w14:textId="77777777" w:rsidTr="00594A8F">
        <w:trPr>
          <w:jc w:val="center"/>
        </w:trPr>
        <w:tc>
          <w:tcPr>
            <w:tcW w:w="1728" w:type="dxa"/>
            <w:shd w:val="clear" w:color="auto" w:fill="2E74B5"/>
          </w:tcPr>
          <w:p w14:paraId="4C83AE56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组件</w:t>
            </w:r>
          </w:p>
        </w:tc>
        <w:tc>
          <w:tcPr>
            <w:tcW w:w="2160" w:type="dxa"/>
            <w:shd w:val="clear" w:color="auto" w:fill="2E74B5"/>
          </w:tcPr>
          <w:p w14:paraId="72C408CF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技术选型</w:t>
            </w:r>
          </w:p>
        </w:tc>
        <w:tc>
          <w:tcPr>
            <w:tcW w:w="3600" w:type="dxa"/>
            <w:shd w:val="clear" w:color="auto" w:fill="2E74B5"/>
          </w:tcPr>
          <w:p w14:paraId="6592D8CB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输入</w:t>
            </w:r>
          </w:p>
        </w:tc>
        <w:tc>
          <w:tcPr>
            <w:tcW w:w="2160" w:type="dxa"/>
            <w:shd w:val="clear" w:color="auto" w:fill="2E74B5"/>
          </w:tcPr>
          <w:p w14:paraId="4D93DDA7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输出</w:t>
            </w:r>
          </w:p>
        </w:tc>
        <w:tc>
          <w:tcPr>
            <w:tcW w:w="1152" w:type="dxa"/>
            <w:shd w:val="clear" w:color="auto" w:fill="2E74B5"/>
          </w:tcPr>
          <w:p w14:paraId="3CAB3DD0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时延要求</w:t>
            </w:r>
          </w:p>
        </w:tc>
      </w:tr>
      <w:tr w:rsidR="00EC5211" w:rsidRPr="003E7B1E" w14:paraId="2E61C13B" w14:textId="77777777" w:rsidTr="00594A8F">
        <w:trPr>
          <w:jc w:val="center"/>
        </w:trPr>
        <w:tc>
          <w:tcPr>
            <w:tcW w:w="1728" w:type="dxa"/>
          </w:tcPr>
          <w:p w14:paraId="1465365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时序特征提取</w:t>
            </w:r>
          </w:p>
        </w:tc>
        <w:tc>
          <w:tcPr>
            <w:tcW w:w="2160" w:type="dxa"/>
          </w:tcPr>
          <w:p w14:paraId="09E1821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1D-CNN + GRU</w:t>
            </w:r>
          </w:p>
        </w:tc>
        <w:tc>
          <w:tcPr>
            <w:tcW w:w="3600" w:type="dxa"/>
          </w:tcPr>
          <w:p w14:paraId="2B487CD4" w14:textId="1AD0A0FA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电流/电压/压力曲线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(</w:t>
            </w:r>
            <w:r w:rsidR="00B46DC4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10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 xml:space="preserve">00×3 = </w:t>
            </w:r>
            <w:r w:rsidR="00B46DC4">
              <w:rPr>
                <w:rFonts w:ascii="仿宋" w:eastAsia="仿宋" w:hAnsi="仿宋" w:hint="eastAsia"/>
                <w:color w:val="000000" w:themeColor="text1"/>
                <w:sz w:val="18"/>
                <w:lang w:eastAsia="zh-CN"/>
              </w:rPr>
              <w:t>30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00维)</w:t>
            </w:r>
          </w:p>
        </w:tc>
        <w:tc>
          <w:tcPr>
            <w:tcW w:w="2160" w:type="dxa"/>
          </w:tcPr>
          <w:p w14:paraId="16E9AE0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时序特征向量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(128维)</w:t>
            </w:r>
          </w:p>
        </w:tc>
        <w:tc>
          <w:tcPr>
            <w:tcW w:w="1152" w:type="dxa"/>
          </w:tcPr>
          <w:p w14:paraId="1DC51FC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&lt;5ms</w:t>
            </w:r>
          </w:p>
        </w:tc>
      </w:tr>
      <w:tr w:rsidR="00EC5211" w:rsidRPr="003E7B1E" w14:paraId="6CD503DD" w14:textId="77777777" w:rsidTr="00594A8F">
        <w:trPr>
          <w:jc w:val="center"/>
        </w:trPr>
        <w:tc>
          <w:tcPr>
            <w:tcW w:w="1728" w:type="dxa"/>
            <w:shd w:val="clear" w:color="auto" w:fill="F8F9FB"/>
          </w:tcPr>
          <w:p w14:paraId="773ED26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融合分类头</w:t>
            </w:r>
          </w:p>
        </w:tc>
        <w:tc>
          <w:tcPr>
            <w:tcW w:w="2160" w:type="dxa"/>
            <w:shd w:val="clear" w:color="auto" w:fill="F8F9FB"/>
          </w:tcPr>
          <w:p w14:paraId="401A3DF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XGBoost / LightGBM</w:t>
            </w:r>
          </w:p>
        </w:tc>
        <w:tc>
          <w:tcPr>
            <w:tcW w:w="3600" w:type="dxa"/>
            <w:shd w:val="clear" w:color="auto" w:fill="F8F9FB"/>
          </w:tcPr>
          <w:p w14:paraId="49C8EFE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时序特征+材料参数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+设备状态</w:t>
            </w:r>
          </w:p>
        </w:tc>
        <w:tc>
          <w:tcPr>
            <w:tcW w:w="2160" w:type="dxa"/>
            <w:shd w:val="clear" w:color="auto" w:fill="F8F9FB"/>
          </w:tcPr>
          <w:p w14:paraId="3CA80DF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缺陷概率分布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(5类)</w:t>
            </w:r>
          </w:p>
        </w:tc>
        <w:tc>
          <w:tcPr>
            <w:tcW w:w="1152" w:type="dxa"/>
            <w:shd w:val="clear" w:color="auto" w:fill="F8F9FB"/>
          </w:tcPr>
          <w:p w14:paraId="162D8F0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&lt;3ms</w:t>
            </w:r>
          </w:p>
        </w:tc>
      </w:tr>
      <w:tr w:rsidR="00EC5211" w:rsidRPr="003E7B1E" w14:paraId="66BC51C3" w14:textId="77777777" w:rsidTr="00594A8F">
        <w:trPr>
          <w:jc w:val="center"/>
        </w:trPr>
        <w:tc>
          <w:tcPr>
            <w:tcW w:w="1728" w:type="dxa"/>
          </w:tcPr>
          <w:p w14:paraId="43022CF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规则约束层</w:t>
            </w:r>
          </w:p>
        </w:tc>
        <w:tc>
          <w:tcPr>
            <w:tcW w:w="2160" w:type="dxa"/>
          </w:tcPr>
          <w:p w14:paraId="45831CE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规则引擎（Drools/Python）</w:t>
            </w:r>
          </w:p>
        </w:tc>
        <w:tc>
          <w:tcPr>
            <w:tcW w:w="3600" w:type="dxa"/>
          </w:tcPr>
          <w:p w14:paraId="51F88D5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模型概率输出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+知识规则</w:t>
            </w:r>
          </w:p>
        </w:tc>
        <w:tc>
          <w:tcPr>
            <w:tcW w:w="2160" w:type="dxa"/>
          </w:tcPr>
          <w:p w14:paraId="4753A1D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最终判定结果</w:t>
            </w:r>
            <w:proofErr w:type="spellEnd"/>
          </w:p>
        </w:tc>
        <w:tc>
          <w:tcPr>
            <w:tcW w:w="1152" w:type="dxa"/>
          </w:tcPr>
          <w:p w14:paraId="6E73ACE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&lt;2ms</w:t>
            </w:r>
          </w:p>
        </w:tc>
      </w:tr>
      <w:tr w:rsidR="00EC5211" w:rsidRPr="003E7B1E" w14:paraId="4945EB29" w14:textId="77777777" w:rsidTr="00594A8F">
        <w:trPr>
          <w:jc w:val="center"/>
        </w:trPr>
        <w:tc>
          <w:tcPr>
            <w:tcW w:w="1728" w:type="dxa"/>
            <w:shd w:val="clear" w:color="auto" w:fill="F8F9FB"/>
          </w:tcPr>
          <w:p w14:paraId="619982D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置信度校准</w:t>
            </w:r>
          </w:p>
        </w:tc>
        <w:tc>
          <w:tcPr>
            <w:tcW w:w="2160" w:type="dxa"/>
            <w:shd w:val="clear" w:color="auto" w:fill="F8F9FB"/>
          </w:tcPr>
          <w:p w14:paraId="593CC27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Platt Scaling / Isotonic</w:t>
            </w:r>
          </w:p>
        </w:tc>
        <w:tc>
          <w:tcPr>
            <w:tcW w:w="3600" w:type="dxa"/>
            <w:shd w:val="clear" w:color="auto" w:fill="F8F9FB"/>
          </w:tcPr>
          <w:p w14:paraId="0AFCA1E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模型输出logits</w:t>
            </w:r>
          </w:p>
        </w:tc>
        <w:tc>
          <w:tcPr>
            <w:tcW w:w="2160" w:type="dxa"/>
            <w:shd w:val="clear" w:color="auto" w:fill="F8F9FB"/>
          </w:tcPr>
          <w:p w14:paraId="18DBD28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校准后置信度</w:t>
            </w:r>
          </w:p>
        </w:tc>
        <w:tc>
          <w:tcPr>
            <w:tcW w:w="1152" w:type="dxa"/>
            <w:shd w:val="clear" w:color="auto" w:fill="F8F9FB"/>
          </w:tcPr>
          <w:p w14:paraId="4427E34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&lt;1ms</w:t>
            </w:r>
          </w:p>
        </w:tc>
      </w:tr>
    </w:tbl>
    <w:p w14:paraId="1A5B66BA" w14:textId="77777777" w:rsidR="00EC5211" w:rsidRPr="003E7B1E" w:rsidRDefault="00EC5211">
      <w:pPr>
        <w:rPr>
          <w:rFonts w:ascii="仿宋" w:eastAsia="仿宋" w:hAnsi="仿宋"/>
          <w:color w:val="000000" w:themeColor="text1"/>
        </w:rPr>
      </w:pPr>
    </w:p>
    <w:p w14:paraId="3F80B773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>训练数据要求：</w:t>
      </w:r>
    </w:p>
    <w:p w14:paraId="480A945D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正样本：正常焊点≥50,000个（含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多材料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组合、多工况）</w:t>
      </w:r>
    </w:p>
    <w:p w14:paraId="58EA889A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负样本：缺陷焊点≥10,000个（覆盖虚焊、飞溅、烧穿、未熔合等类型）</w:t>
      </w:r>
    </w:p>
    <w:p w14:paraId="38876D76" w14:textId="6467C9F6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每条样本包含完整的时序曲线（</w:t>
      </w:r>
      <w:r w:rsidR="00E726EA">
        <w:rPr>
          <w:rFonts w:ascii="仿宋" w:eastAsia="仿宋" w:hAnsi="仿宋" w:hint="eastAsia"/>
          <w:color w:val="000000" w:themeColor="text1"/>
          <w:lang w:eastAsia="zh-CN"/>
        </w:rPr>
        <w:t>10</w:t>
      </w:r>
      <w:r w:rsidRPr="003E7B1E">
        <w:rPr>
          <w:rFonts w:ascii="仿宋" w:eastAsia="仿宋" w:hAnsi="仿宋"/>
          <w:color w:val="000000" w:themeColor="text1"/>
          <w:lang w:eastAsia="zh-CN"/>
        </w:rPr>
        <w:t>00Hz采样，持续8-12个周波）+ 质检标签 + 工况元数据</w:t>
      </w:r>
    </w:p>
    <w:p w14:paraId="3E7F28D3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proofErr w:type="spellStart"/>
      <w:r w:rsidRPr="003E7B1E">
        <w:rPr>
          <w:rFonts w:ascii="仿宋" w:eastAsia="仿宋" w:hAnsi="仿宋"/>
          <w:b/>
          <w:color w:val="000000" w:themeColor="text1"/>
        </w:rPr>
        <w:t>模型评估指标</w:t>
      </w:r>
      <w:proofErr w:type="spellEnd"/>
      <w:r w:rsidRPr="003E7B1E">
        <w:rPr>
          <w:rFonts w:ascii="仿宋" w:eastAsia="仿宋" w:hAnsi="仿宋"/>
          <w:b/>
          <w:color w:val="000000" w:themeColor="text1"/>
        </w:rPr>
        <w:t>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3"/>
        <w:gridCol w:w="1361"/>
        <w:gridCol w:w="5956"/>
      </w:tblGrid>
      <w:tr w:rsidR="00EC5211" w:rsidRPr="003E7B1E" w14:paraId="4B7E9286" w14:textId="77777777" w:rsidTr="00594A8F">
        <w:trPr>
          <w:jc w:val="center"/>
        </w:trPr>
        <w:tc>
          <w:tcPr>
            <w:tcW w:w="1728" w:type="dxa"/>
            <w:shd w:val="clear" w:color="auto" w:fill="2E74B5"/>
          </w:tcPr>
          <w:p w14:paraId="2F4E0224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指标</w:t>
            </w:r>
          </w:p>
        </w:tc>
        <w:tc>
          <w:tcPr>
            <w:tcW w:w="1152" w:type="dxa"/>
            <w:shd w:val="clear" w:color="auto" w:fill="2E74B5"/>
          </w:tcPr>
          <w:p w14:paraId="5EB4F099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目标值</w:t>
            </w:r>
          </w:p>
        </w:tc>
        <w:tc>
          <w:tcPr>
            <w:tcW w:w="5040" w:type="dxa"/>
            <w:shd w:val="clear" w:color="auto" w:fill="2E74B5"/>
          </w:tcPr>
          <w:p w14:paraId="5E7F0F66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测试方式</w:t>
            </w:r>
          </w:p>
        </w:tc>
      </w:tr>
      <w:tr w:rsidR="00EC5211" w:rsidRPr="003E7B1E" w14:paraId="2DD5F620" w14:textId="77777777" w:rsidTr="00594A8F">
        <w:trPr>
          <w:jc w:val="center"/>
        </w:trPr>
        <w:tc>
          <w:tcPr>
            <w:tcW w:w="1728" w:type="dxa"/>
          </w:tcPr>
          <w:p w14:paraId="51C7E9A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缺陷检出率</w:t>
            </w:r>
          </w:p>
        </w:tc>
        <w:tc>
          <w:tcPr>
            <w:tcW w:w="1152" w:type="dxa"/>
          </w:tcPr>
          <w:p w14:paraId="7D5CB19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≥95%</w:t>
            </w:r>
          </w:p>
        </w:tc>
        <w:tc>
          <w:tcPr>
            <w:tcW w:w="5040" w:type="dxa"/>
          </w:tcPr>
          <w:p w14:paraId="6815F7F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10,000焊点盲测</w:t>
            </w:r>
          </w:p>
        </w:tc>
      </w:tr>
      <w:tr w:rsidR="00EC5211" w:rsidRPr="003E7B1E" w14:paraId="4D09B3E9" w14:textId="77777777" w:rsidTr="00594A8F">
        <w:trPr>
          <w:jc w:val="center"/>
        </w:trPr>
        <w:tc>
          <w:tcPr>
            <w:tcW w:w="1728" w:type="dxa"/>
            <w:shd w:val="clear" w:color="auto" w:fill="F8F9FB"/>
          </w:tcPr>
          <w:p w14:paraId="0450031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误报率</w:t>
            </w:r>
          </w:p>
        </w:tc>
        <w:tc>
          <w:tcPr>
            <w:tcW w:w="1152" w:type="dxa"/>
            <w:shd w:val="clear" w:color="auto" w:fill="F8F9FB"/>
          </w:tcPr>
          <w:p w14:paraId="0C935E8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≤5%</w:t>
            </w:r>
          </w:p>
        </w:tc>
        <w:tc>
          <w:tcPr>
            <w:tcW w:w="5040" w:type="dxa"/>
            <w:shd w:val="clear" w:color="auto" w:fill="F8F9FB"/>
          </w:tcPr>
          <w:p w14:paraId="0C9F0ED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正常焊点误报率</w:t>
            </w:r>
          </w:p>
        </w:tc>
      </w:tr>
      <w:tr w:rsidR="00EC5211" w:rsidRPr="003E7B1E" w14:paraId="38C3CE8E" w14:textId="77777777" w:rsidTr="00594A8F">
        <w:trPr>
          <w:jc w:val="center"/>
        </w:trPr>
        <w:tc>
          <w:tcPr>
            <w:tcW w:w="1728" w:type="dxa"/>
          </w:tcPr>
          <w:p w14:paraId="0847CF0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单样本推理时延</w:t>
            </w:r>
          </w:p>
        </w:tc>
        <w:tc>
          <w:tcPr>
            <w:tcW w:w="1152" w:type="dxa"/>
          </w:tcPr>
          <w:p w14:paraId="45DD3FA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&lt;10ms</w:t>
            </w:r>
          </w:p>
        </w:tc>
        <w:tc>
          <w:tcPr>
            <w:tcW w:w="5040" w:type="dxa"/>
          </w:tcPr>
          <w:p w14:paraId="53DF4E1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GPU/CPU边缘端</w:t>
            </w:r>
          </w:p>
        </w:tc>
      </w:tr>
      <w:tr w:rsidR="00EC5211" w:rsidRPr="003E7B1E" w14:paraId="117FE1F7" w14:textId="77777777" w:rsidTr="00594A8F">
        <w:trPr>
          <w:jc w:val="center"/>
        </w:trPr>
        <w:tc>
          <w:tcPr>
            <w:tcW w:w="1728" w:type="dxa"/>
            <w:shd w:val="clear" w:color="auto" w:fill="F8F9FB"/>
          </w:tcPr>
          <w:p w14:paraId="4AD7DD4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AUC</w:t>
            </w:r>
          </w:p>
        </w:tc>
        <w:tc>
          <w:tcPr>
            <w:tcW w:w="1152" w:type="dxa"/>
            <w:shd w:val="clear" w:color="auto" w:fill="F8F9FB"/>
          </w:tcPr>
          <w:p w14:paraId="5650AF6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≥0.97</w:t>
            </w:r>
          </w:p>
        </w:tc>
        <w:tc>
          <w:tcPr>
            <w:tcW w:w="5040" w:type="dxa"/>
            <w:shd w:val="clear" w:color="auto" w:fill="F8F9FB"/>
          </w:tcPr>
          <w:p w14:paraId="7065EE9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ROC曲线下面积</w:t>
            </w:r>
          </w:p>
        </w:tc>
      </w:tr>
      <w:tr w:rsidR="00EC5211" w:rsidRPr="003E7B1E" w14:paraId="7D756E20" w14:textId="77777777" w:rsidTr="00594A8F">
        <w:trPr>
          <w:jc w:val="center"/>
        </w:trPr>
        <w:tc>
          <w:tcPr>
            <w:tcW w:w="1728" w:type="dxa"/>
          </w:tcPr>
          <w:p w14:paraId="720C8DF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模型大小</w:t>
            </w:r>
          </w:p>
        </w:tc>
        <w:tc>
          <w:tcPr>
            <w:tcW w:w="1152" w:type="dxa"/>
          </w:tcPr>
          <w:p w14:paraId="66AFBA7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&lt;50MB</w:t>
            </w:r>
          </w:p>
        </w:tc>
        <w:tc>
          <w:tcPr>
            <w:tcW w:w="5040" w:type="dxa"/>
          </w:tcPr>
          <w:p w14:paraId="7E90360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便于边缘部署</w:t>
            </w:r>
          </w:p>
        </w:tc>
      </w:tr>
    </w:tbl>
    <w:p w14:paraId="1D0EBBD6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</w:rPr>
      </w:pPr>
      <w:bookmarkStart w:id="12" w:name="_Toc233033653"/>
      <w:r w:rsidRPr="003E7B1E">
        <w:rPr>
          <w:rFonts w:ascii="仿宋" w:eastAsia="仿宋" w:hAnsi="仿宋"/>
          <w:color w:val="000000" w:themeColor="text1"/>
        </w:rPr>
        <w:t>3.2 工艺参数预测模型</w:t>
      </w:r>
      <w:bookmarkEnd w:id="12"/>
    </w:p>
    <w:p w14:paraId="56B208F2" w14:textId="6519CB6A" w:rsidR="00EC5211" w:rsidRDefault="00000000" w:rsidP="00A25DAE">
      <w:pPr>
        <w:ind w:firstLineChars="200" w:firstLine="44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核心功能：给定材料组合、板厚、接头形式等输入条件，预测最优焊接参数组合。</w:t>
      </w:r>
    </w:p>
    <w:p w14:paraId="1D7B9B9A" w14:textId="77777777" w:rsidR="00C73BF3" w:rsidRDefault="00C73BF3" w:rsidP="00A25DAE">
      <w:pPr>
        <w:ind w:firstLineChars="200" w:firstLine="440"/>
        <w:rPr>
          <w:rFonts w:ascii="仿宋" w:eastAsia="仿宋" w:hAnsi="仿宋"/>
          <w:color w:val="000000" w:themeColor="text1"/>
          <w:lang w:eastAsia="zh-CN"/>
        </w:rPr>
      </w:pPr>
    </w:p>
    <w:p w14:paraId="527586AA" w14:textId="77777777" w:rsidR="00C73BF3" w:rsidRPr="003E7B1E" w:rsidRDefault="00C73BF3" w:rsidP="00A25DAE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</w:p>
    <w:p w14:paraId="070DFE6A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proofErr w:type="spellStart"/>
      <w:r w:rsidRPr="003E7B1E">
        <w:rPr>
          <w:rFonts w:ascii="仿宋" w:eastAsia="仿宋" w:hAnsi="仿宋"/>
          <w:b/>
          <w:color w:val="000000" w:themeColor="text1"/>
        </w:rPr>
        <w:lastRenderedPageBreak/>
        <w:t>模型架构：多任务回归网络（Shared-Bottom</w:t>
      </w:r>
      <w:proofErr w:type="spellEnd"/>
      <w:r w:rsidRPr="003E7B1E">
        <w:rPr>
          <w:rFonts w:ascii="仿宋" w:eastAsia="仿宋" w:hAnsi="仿宋"/>
          <w:b/>
          <w:color w:val="000000" w:themeColor="text1"/>
        </w:rPr>
        <w:t xml:space="preserve"> + Task-Specific Towers）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1"/>
        <w:gridCol w:w="4105"/>
        <w:gridCol w:w="3284"/>
      </w:tblGrid>
      <w:tr w:rsidR="00EC5211" w:rsidRPr="003E7B1E" w14:paraId="2E25361B" w14:textId="77777777" w:rsidTr="00594A8F">
        <w:trPr>
          <w:jc w:val="center"/>
        </w:trPr>
        <w:tc>
          <w:tcPr>
            <w:tcW w:w="1728" w:type="dxa"/>
            <w:shd w:val="clear" w:color="auto" w:fill="2E74B5"/>
          </w:tcPr>
          <w:p w14:paraId="3EE5DB76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模块</w:t>
            </w:r>
          </w:p>
        </w:tc>
        <w:tc>
          <w:tcPr>
            <w:tcW w:w="3600" w:type="dxa"/>
            <w:shd w:val="clear" w:color="auto" w:fill="2E74B5"/>
          </w:tcPr>
          <w:p w14:paraId="13210521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说明</w:t>
            </w:r>
          </w:p>
        </w:tc>
        <w:tc>
          <w:tcPr>
            <w:tcW w:w="2880" w:type="dxa"/>
            <w:shd w:val="clear" w:color="auto" w:fill="2E74B5"/>
          </w:tcPr>
          <w:p w14:paraId="74CE6C7F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输出</w:t>
            </w:r>
          </w:p>
        </w:tc>
      </w:tr>
      <w:tr w:rsidR="00EC5211" w:rsidRPr="003E7B1E" w14:paraId="418C92E5" w14:textId="77777777" w:rsidTr="00594A8F">
        <w:trPr>
          <w:jc w:val="center"/>
        </w:trPr>
        <w:tc>
          <w:tcPr>
            <w:tcW w:w="1728" w:type="dxa"/>
          </w:tcPr>
          <w:p w14:paraId="649967E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共享底层</w:t>
            </w:r>
          </w:p>
        </w:tc>
        <w:tc>
          <w:tcPr>
            <w:tcW w:w="3600" w:type="dxa"/>
          </w:tcPr>
          <w:p w14:paraId="6C34B8D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3层MLP(128→64→32)，ReLU激活+BN</w:t>
            </w:r>
          </w:p>
        </w:tc>
        <w:tc>
          <w:tcPr>
            <w:tcW w:w="2880" w:type="dxa"/>
          </w:tcPr>
          <w:p w14:paraId="3DA36CA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共享特征表示</w:t>
            </w:r>
          </w:p>
        </w:tc>
      </w:tr>
      <w:tr w:rsidR="00EC5211" w:rsidRPr="003E7B1E" w14:paraId="6D211DD7" w14:textId="77777777" w:rsidTr="00594A8F">
        <w:trPr>
          <w:jc w:val="center"/>
        </w:trPr>
        <w:tc>
          <w:tcPr>
            <w:tcW w:w="1728" w:type="dxa"/>
            <w:shd w:val="clear" w:color="auto" w:fill="F8F9FB"/>
          </w:tcPr>
          <w:p w14:paraId="48EC2C9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电流预测头</w:t>
            </w:r>
          </w:p>
        </w:tc>
        <w:tc>
          <w:tcPr>
            <w:tcW w:w="3600" w:type="dxa"/>
            <w:shd w:val="clear" w:color="auto" w:fill="F8F9FB"/>
          </w:tcPr>
          <w:p w14:paraId="2776743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2层MLP(32→16→1)，Sigmoid输出</w:t>
            </w:r>
          </w:p>
        </w:tc>
        <w:tc>
          <w:tcPr>
            <w:tcW w:w="2880" w:type="dxa"/>
            <w:shd w:val="clear" w:color="auto" w:fill="F8F9FB"/>
          </w:tcPr>
          <w:p w14:paraId="06545A8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焊接电流(kA)</w:t>
            </w:r>
          </w:p>
        </w:tc>
      </w:tr>
      <w:tr w:rsidR="00EC5211" w:rsidRPr="003E7B1E" w14:paraId="404F7EAF" w14:textId="77777777" w:rsidTr="00594A8F">
        <w:trPr>
          <w:jc w:val="center"/>
        </w:trPr>
        <w:tc>
          <w:tcPr>
            <w:tcW w:w="1728" w:type="dxa"/>
          </w:tcPr>
          <w:p w14:paraId="2A82C18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压力预测头</w:t>
            </w:r>
          </w:p>
        </w:tc>
        <w:tc>
          <w:tcPr>
            <w:tcW w:w="3600" w:type="dxa"/>
          </w:tcPr>
          <w:p w14:paraId="7547652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2层MLP(32→16→1)，Sigmoid输出</w:t>
            </w:r>
          </w:p>
        </w:tc>
        <w:tc>
          <w:tcPr>
            <w:tcW w:w="2880" w:type="dxa"/>
          </w:tcPr>
          <w:p w14:paraId="4EFFA45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电极压力(kN)</w:t>
            </w:r>
          </w:p>
        </w:tc>
      </w:tr>
      <w:tr w:rsidR="00EC5211" w:rsidRPr="003E7B1E" w14:paraId="636B9FB3" w14:textId="77777777" w:rsidTr="00594A8F">
        <w:trPr>
          <w:jc w:val="center"/>
        </w:trPr>
        <w:tc>
          <w:tcPr>
            <w:tcW w:w="1728" w:type="dxa"/>
            <w:shd w:val="clear" w:color="auto" w:fill="F8F9FB"/>
          </w:tcPr>
          <w:p w14:paraId="44BBCF7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时间预测头</w:t>
            </w:r>
          </w:p>
        </w:tc>
        <w:tc>
          <w:tcPr>
            <w:tcW w:w="3600" w:type="dxa"/>
            <w:shd w:val="clear" w:color="auto" w:fill="F8F9FB"/>
          </w:tcPr>
          <w:p w14:paraId="74123A6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2层MLP(32→16→1)，Sigmoid输出</w:t>
            </w:r>
          </w:p>
        </w:tc>
        <w:tc>
          <w:tcPr>
            <w:tcW w:w="2880" w:type="dxa"/>
            <w:shd w:val="clear" w:color="auto" w:fill="F8F9FB"/>
          </w:tcPr>
          <w:p w14:paraId="7A567FA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通电时间(ms)</w:t>
            </w:r>
          </w:p>
        </w:tc>
      </w:tr>
      <w:tr w:rsidR="00EC5211" w:rsidRPr="003E7B1E" w14:paraId="28983288" w14:textId="77777777" w:rsidTr="00594A8F">
        <w:trPr>
          <w:jc w:val="center"/>
        </w:trPr>
        <w:tc>
          <w:tcPr>
            <w:tcW w:w="1728" w:type="dxa"/>
          </w:tcPr>
          <w:p w14:paraId="32DA903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电压预测头</w:t>
            </w:r>
          </w:p>
        </w:tc>
        <w:tc>
          <w:tcPr>
            <w:tcW w:w="3600" w:type="dxa"/>
          </w:tcPr>
          <w:p w14:paraId="05DC317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2层MLP(32→16→1)，Sigmoid输出</w:t>
            </w:r>
          </w:p>
        </w:tc>
        <w:tc>
          <w:tcPr>
            <w:tcW w:w="2880" w:type="dxa"/>
          </w:tcPr>
          <w:p w14:paraId="6B61F8F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焊接电压(V)</w:t>
            </w:r>
          </w:p>
        </w:tc>
      </w:tr>
      <w:tr w:rsidR="00EC5211" w:rsidRPr="003E7B1E" w14:paraId="15DA6B37" w14:textId="77777777" w:rsidTr="00594A8F">
        <w:trPr>
          <w:jc w:val="center"/>
        </w:trPr>
        <w:tc>
          <w:tcPr>
            <w:tcW w:w="1728" w:type="dxa"/>
            <w:shd w:val="clear" w:color="auto" w:fill="F8F9FB"/>
          </w:tcPr>
          <w:p w14:paraId="71D7645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置信度评估头</w:t>
            </w:r>
          </w:p>
        </w:tc>
        <w:tc>
          <w:tcPr>
            <w:tcW w:w="3600" w:type="dxa"/>
            <w:shd w:val="clear" w:color="auto" w:fill="F8F9FB"/>
          </w:tcPr>
          <w:p w14:paraId="6F31751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2层MLP(32→16→1)，Sigmoid输出</w:t>
            </w:r>
          </w:p>
        </w:tc>
        <w:tc>
          <w:tcPr>
            <w:tcW w:w="2880" w:type="dxa"/>
            <w:shd w:val="clear" w:color="auto" w:fill="F8F9FB"/>
          </w:tcPr>
          <w:p w14:paraId="576697C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预测可信度(0-1)</w:t>
            </w:r>
          </w:p>
        </w:tc>
      </w:tr>
    </w:tbl>
    <w:p w14:paraId="774FEB5A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</w:rPr>
      </w:pPr>
      <w:bookmarkStart w:id="13" w:name="_Toc233033654"/>
      <w:r w:rsidRPr="003E7B1E">
        <w:rPr>
          <w:rFonts w:ascii="仿宋" w:eastAsia="仿宋" w:hAnsi="仿宋"/>
          <w:color w:val="000000" w:themeColor="text1"/>
        </w:rPr>
        <w:t>3.3 机理约束模型</w:t>
      </w:r>
      <w:bookmarkEnd w:id="13"/>
    </w:p>
    <w:p w14:paraId="656F188F" w14:textId="2F896C1C" w:rsidR="00EC5211" w:rsidRPr="003E7B1E" w:rsidRDefault="00000000" w:rsidP="006B35BF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机理模型为智能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体提供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"物理常识"约束，确保小模型输出不违反物理规律。</w:t>
      </w:r>
    </w:p>
    <w:p w14:paraId="720E0E8C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proofErr w:type="spellStart"/>
      <w:r w:rsidRPr="003E7B1E">
        <w:rPr>
          <w:rFonts w:ascii="仿宋" w:eastAsia="仿宋" w:hAnsi="仿宋"/>
          <w:b/>
          <w:color w:val="000000" w:themeColor="text1"/>
        </w:rPr>
        <w:t>机理模型清单</w:t>
      </w:r>
      <w:proofErr w:type="spellEnd"/>
      <w:r w:rsidRPr="003E7B1E">
        <w:rPr>
          <w:rFonts w:ascii="仿宋" w:eastAsia="仿宋" w:hAnsi="仿宋"/>
          <w:b/>
          <w:color w:val="000000" w:themeColor="text1"/>
        </w:rPr>
        <w:t>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1770"/>
        <w:gridCol w:w="2393"/>
        <w:gridCol w:w="2004"/>
        <w:gridCol w:w="1597"/>
      </w:tblGrid>
      <w:tr w:rsidR="00EC5211" w:rsidRPr="003E7B1E" w14:paraId="488FD8C5" w14:textId="77777777" w:rsidTr="00594A8F">
        <w:trPr>
          <w:jc w:val="center"/>
        </w:trPr>
        <w:tc>
          <w:tcPr>
            <w:tcW w:w="1728" w:type="dxa"/>
            <w:shd w:val="clear" w:color="auto" w:fill="2E74B5"/>
          </w:tcPr>
          <w:p w14:paraId="20510094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模型名称</w:t>
            </w:r>
          </w:p>
        </w:tc>
        <w:tc>
          <w:tcPr>
            <w:tcW w:w="1872" w:type="dxa"/>
            <w:shd w:val="clear" w:color="auto" w:fill="2E74B5"/>
          </w:tcPr>
          <w:p w14:paraId="5E900102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物理基础</w:t>
            </w:r>
          </w:p>
        </w:tc>
        <w:tc>
          <w:tcPr>
            <w:tcW w:w="2592" w:type="dxa"/>
            <w:shd w:val="clear" w:color="auto" w:fill="2E74B5"/>
          </w:tcPr>
          <w:p w14:paraId="5583A25C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输入</w:t>
            </w:r>
          </w:p>
        </w:tc>
        <w:tc>
          <w:tcPr>
            <w:tcW w:w="2160" w:type="dxa"/>
            <w:shd w:val="clear" w:color="auto" w:fill="2E74B5"/>
          </w:tcPr>
          <w:p w14:paraId="35F88E32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输出</w:t>
            </w:r>
          </w:p>
        </w:tc>
        <w:tc>
          <w:tcPr>
            <w:tcW w:w="1728" w:type="dxa"/>
            <w:shd w:val="clear" w:color="auto" w:fill="2E74B5"/>
          </w:tcPr>
          <w:p w14:paraId="1B73E7C9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用途</w:t>
            </w:r>
          </w:p>
        </w:tc>
      </w:tr>
      <w:tr w:rsidR="00EC5211" w:rsidRPr="003E7B1E" w14:paraId="344FF205" w14:textId="77777777" w:rsidTr="00594A8F">
        <w:trPr>
          <w:jc w:val="center"/>
        </w:trPr>
        <w:tc>
          <w:tcPr>
            <w:tcW w:w="1728" w:type="dxa"/>
          </w:tcPr>
          <w:p w14:paraId="517BD3B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热传导模型</w:t>
            </w:r>
          </w:p>
        </w:tc>
        <w:tc>
          <w:tcPr>
            <w:tcW w:w="1872" w:type="dxa"/>
          </w:tcPr>
          <w:p w14:paraId="1676A8C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Fourier导热定律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+有限差分</w:t>
            </w:r>
          </w:p>
        </w:tc>
        <w:tc>
          <w:tcPr>
            <w:tcW w:w="2592" w:type="dxa"/>
          </w:tcPr>
          <w:p w14:paraId="613630E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材料热物性参数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板厚、焊接时间</w:t>
            </w:r>
          </w:p>
        </w:tc>
        <w:tc>
          <w:tcPr>
            <w:tcW w:w="2160" w:type="dxa"/>
          </w:tcPr>
          <w:p w14:paraId="76FE56B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熔核温度场分布</w:t>
            </w:r>
            <w:proofErr w:type="spellEnd"/>
          </w:p>
        </w:tc>
        <w:tc>
          <w:tcPr>
            <w:tcW w:w="1728" w:type="dxa"/>
          </w:tcPr>
          <w:p w14:paraId="1650C98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验证参数是否在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合理温度范围内</w:t>
            </w:r>
          </w:p>
        </w:tc>
      </w:tr>
      <w:tr w:rsidR="00EC5211" w:rsidRPr="003E7B1E" w14:paraId="2344445A" w14:textId="77777777" w:rsidTr="00594A8F">
        <w:trPr>
          <w:jc w:val="center"/>
        </w:trPr>
        <w:tc>
          <w:tcPr>
            <w:tcW w:w="1728" w:type="dxa"/>
            <w:shd w:val="clear" w:color="auto" w:fill="F8F9FB"/>
          </w:tcPr>
          <w:p w14:paraId="7A04899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熔核生长模型</w:t>
            </w:r>
            <w:proofErr w:type="spellEnd"/>
          </w:p>
        </w:tc>
        <w:tc>
          <w:tcPr>
            <w:tcW w:w="1872" w:type="dxa"/>
            <w:shd w:val="clear" w:color="auto" w:fill="F8F9FB"/>
          </w:tcPr>
          <w:p w14:paraId="1B1EAB7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焦耳热方程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+相变动力学</w:t>
            </w:r>
          </w:p>
        </w:tc>
        <w:tc>
          <w:tcPr>
            <w:tcW w:w="2592" w:type="dxa"/>
            <w:shd w:val="clear" w:color="auto" w:fill="F8F9FB"/>
          </w:tcPr>
          <w:p w14:paraId="02A5A13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电流、压力、时间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材料参数</w:t>
            </w:r>
          </w:p>
        </w:tc>
        <w:tc>
          <w:tcPr>
            <w:tcW w:w="2160" w:type="dxa"/>
            <w:shd w:val="clear" w:color="auto" w:fill="F8F9FB"/>
          </w:tcPr>
          <w:p w14:paraId="2726ADC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熔核直径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(mm)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</w: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熔深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(mm)</w:t>
            </w:r>
          </w:p>
        </w:tc>
        <w:tc>
          <w:tcPr>
            <w:tcW w:w="1728" w:type="dxa"/>
            <w:shd w:val="clear" w:color="auto" w:fill="F8F9FB"/>
          </w:tcPr>
          <w:p w14:paraId="11E542E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判断熔核尺寸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是否满足工艺要求</w:t>
            </w:r>
          </w:p>
        </w:tc>
      </w:tr>
      <w:tr w:rsidR="00EC5211" w:rsidRPr="003E7B1E" w14:paraId="109AE698" w14:textId="77777777" w:rsidTr="00594A8F">
        <w:trPr>
          <w:jc w:val="center"/>
        </w:trPr>
        <w:tc>
          <w:tcPr>
            <w:tcW w:w="1728" w:type="dxa"/>
          </w:tcPr>
          <w:p w14:paraId="0CFEFF8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焊接窗口模型</w:t>
            </w:r>
            <w:proofErr w:type="spellEnd"/>
          </w:p>
        </w:tc>
        <w:tc>
          <w:tcPr>
            <w:tcW w:w="1872" w:type="dxa"/>
          </w:tcPr>
          <w:p w14:paraId="2D9D6E7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经验公式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+统计回归</w:t>
            </w:r>
          </w:p>
        </w:tc>
        <w:tc>
          <w:tcPr>
            <w:tcW w:w="2592" w:type="dxa"/>
          </w:tcPr>
          <w:p w14:paraId="0BA3298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材料组合、板厚</w:t>
            </w:r>
          </w:p>
        </w:tc>
        <w:tc>
          <w:tcPr>
            <w:tcW w:w="2160" w:type="dxa"/>
          </w:tcPr>
          <w:p w14:paraId="0D7C6A7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可焊电流/压力/时间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的上下限区间</w:t>
            </w:r>
          </w:p>
        </w:tc>
        <w:tc>
          <w:tcPr>
            <w:tcW w:w="1728" w:type="dxa"/>
          </w:tcPr>
          <w:p w14:paraId="790D5C4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快速筛选参数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有效范围</w:t>
            </w:r>
          </w:p>
        </w:tc>
      </w:tr>
      <w:tr w:rsidR="00EC5211" w:rsidRPr="003E7B1E" w14:paraId="3BE4C56C" w14:textId="77777777" w:rsidTr="00594A8F">
        <w:trPr>
          <w:jc w:val="center"/>
        </w:trPr>
        <w:tc>
          <w:tcPr>
            <w:tcW w:w="1728" w:type="dxa"/>
            <w:shd w:val="clear" w:color="auto" w:fill="F8F9FB"/>
          </w:tcPr>
          <w:p w14:paraId="218D08F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飞溅预测模型</w:t>
            </w:r>
            <w:proofErr w:type="spellEnd"/>
          </w:p>
        </w:tc>
        <w:tc>
          <w:tcPr>
            <w:tcW w:w="1872" w:type="dxa"/>
            <w:shd w:val="clear" w:color="auto" w:fill="F8F9FB"/>
          </w:tcPr>
          <w:p w14:paraId="3A9EE5D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能量输入判别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+实验标定</w:t>
            </w:r>
          </w:p>
        </w:tc>
        <w:tc>
          <w:tcPr>
            <w:tcW w:w="2592" w:type="dxa"/>
            <w:shd w:val="clear" w:color="auto" w:fill="F8F9FB"/>
          </w:tcPr>
          <w:p w14:paraId="7CE3723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电流、压力、时间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材料参数</w:t>
            </w:r>
          </w:p>
        </w:tc>
        <w:tc>
          <w:tcPr>
            <w:tcW w:w="2160" w:type="dxa"/>
            <w:shd w:val="clear" w:color="auto" w:fill="F8F9FB"/>
          </w:tcPr>
          <w:p w14:paraId="3CA0B7E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飞溅概率</w:t>
            </w:r>
            <w:proofErr w:type="spellEnd"/>
          </w:p>
        </w:tc>
        <w:tc>
          <w:tcPr>
            <w:tcW w:w="1728" w:type="dxa"/>
            <w:shd w:val="clear" w:color="auto" w:fill="F8F9FB"/>
          </w:tcPr>
          <w:p w14:paraId="7CBB637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预测飞溅风险</w:t>
            </w:r>
          </w:p>
        </w:tc>
      </w:tr>
      <w:tr w:rsidR="00EC5211" w:rsidRPr="003E7B1E" w14:paraId="7BFDF628" w14:textId="77777777" w:rsidTr="00594A8F">
        <w:trPr>
          <w:jc w:val="center"/>
        </w:trPr>
        <w:tc>
          <w:tcPr>
            <w:tcW w:w="1728" w:type="dxa"/>
          </w:tcPr>
          <w:p w14:paraId="5276826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残余应力模型</w:t>
            </w:r>
          </w:p>
        </w:tc>
        <w:tc>
          <w:tcPr>
            <w:tcW w:w="1872" w:type="dxa"/>
          </w:tcPr>
          <w:p w14:paraId="2775457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热弹塑性理论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+简化模型</w:t>
            </w:r>
          </w:p>
        </w:tc>
        <w:tc>
          <w:tcPr>
            <w:tcW w:w="2592" w:type="dxa"/>
          </w:tcPr>
          <w:p w14:paraId="58F5D75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焊接热循环参数</w:t>
            </w:r>
            <w:proofErr w:type="spellEnd"/>
          </w:p>
        </w:tc>
        <w:tc>
          <w:tcPr>
            <w:tcW w:w="2160" w:type="dxa"/>
          </w:tcPr>
          <w:p w14:paraId="6A5315E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残余应力估算值</w:t>
            </w:r>
          </w:p>
        </w:tc>
        <w:tc>
          <w:tcPr>
            <w:tcW w:w="1728" w:type="dxa"/>
          </w:tcPr>
          <w:p w14:paraId="107BE49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评估焊接变形风险</w:t>
            </w:r>
          </w:p>
        </w:tc>
      </w:tr>
    </w:tbl>
    <w:p w14:paraId="58D9534B" w14:textId="77777777" w:rsidR="00EC5211" w:rsidRPr="003E7B1E" w:rsidRDefault="00EC5211">
      <w:pPr>
        <w:rPr>
          <w:rFonts w:ascii="仿宋" w:eastAsia="仿宋" w:hAnsi="仿宋"/>
          <w:color w:val="000000" w:themeColor="text1"/>
        </w:rPr>
      </w:pPr>
    </w:p>
    <w:p w14:paraId="245D3A57" w14:textId="77777777" w:rsidR="00EC5211" w:rsidRPr="003E7B1E" w:rsidRDefault="00000000" w:rsidP="00594A8F">
      <w:pPr>
        <w:ind w:firstLineChars="200" w:firstLine="44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机理模型的优势在于：① 零数据需求，基于物理定律计算；② 推理时延极低(&lt;1ms)；③ 完全可解释，每个输出对应物理意义。</w:t>
      </w:r>
    </w:p>
    <w:p w14:paraId="2793EA22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bookmarkStart w:id="14" w:name="_Toc233033655"/>
      <w:r w:rsidRPr="003E7B1E">
        <w:rPr>
          <w:rFonts w:ascii="仿宋" w:eastAsia="仿宋" w:hAnsi="仿宋"/>
          <w:color w:val="000000" w:themeColor="text1"/>
          <w:lang w:eastAsia="zh-CN"/>
        </w:rPr>
        <w:t>3.4 模型训练与迭代机制</w:t>
      </w:r>
      <w:bookmarkEnd w:id="14"/>
    </w:p>
    <w:p w14:paraId="73BAF7E4" w14:textId="106A27C6" w:rsidR="00EC5211" w:rsidRPr="003E7B1E" w:rsidRDefault="00000000" w:rsidP="00594A8F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小模型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需支持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持续迭代，以适应新材料、新工况的出现。本方案设计自动化训练流水线：</w:t>
      </w:r>
    </w:p>
    <w:p w14:paraId="66C4C85B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proofErr w:type="spellStart"/>
      <w:r w:rsidRPr="003E7B1E">
        <w:rPr>
          <w:rFonts w:ascii="仿宋" w:eastAsia="仿宋" w:hAnsi="仿宋"/>
          <w:b/>
          <w:color w:val="000000" w:themeColor="text1"/>
        </w:rPr>
        <w:t>训练流程</w:t>
      </w:r>
      <w:proofErr w:type="spellEnd"/>
      <w:r w:rsidRPr="003E7B1E">
        <w:rPr>
          <w:rFonts w:ascii="仿宋" w:eastAsia="仿宋" w:hAnsi="仿宋"/>
          <w:b/>
          <w:color w:val="000000" w:themeColor="text1"/>
        </w:rPr>
        <w:t>：</w:t>
      </w:r>
    </w:p>
    <w:p w14:paraId="264745DE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数据触发：当新标注数据累积到一定量级（如10,000条新焊点数据），自动触发重训练</w:t>
      </w:r>
    </w:p>
    <w:p w14:paraId="17502453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特征工程自动化：自动识别新增类别、自动编码、自动异常值处理</w:t>
      </w:r>
    </w:p>
    <w:p w14:paraId="788E5359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超参自动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搜索：使用</w:t>
      </w:r>
      <w:proofErr w:type="spellStart"/>
      <w:r w:rsidRPr="003E7B1E">
        <w:rPr>
          <w:rFonts w:ascii="仿宋" w:eastAsia="仿宋" w:hAnsi="仿宋"/>
          <w:color w:val="000000" w:themeColor="text1"/>
          <w:lang w:eastAsia="zh-CN"/>
        </w:rPr>
        <w:t>Optuna</w:t>
      </w:r>
      <w:proofErr w:type="spellEnd"/>
      <w:r w:rsidRPr="003E7B1E">
        <w:rPr>
          <w:rFonts w:ascii="仿宋" w:eastAsia="仿宋" w:hAnsi="仿宋"/>
          <w:color w:val="000000" w:themeColor="text1"/>
          <w:lang w:eastAsia="zh-CN"/>
        </w:rPr>
        <w:t>进行贝叶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斯超参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优化（目标：验证集AUC最大化）</w:t>
      </w:r>
    </w:p>
    <w:p w14:paraId="07207D50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模型版本管理：每个训练版本自动注册到Model Registry，标注版本号、性能指标、训练数据范围</w:t>
      </w:r>
    </w:p>
    <w:p w14:paraId="047422D5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lastRenderedPageBreak/>
        <w:t>A/B测试：新版本模型在生产环境中并行运行7天，性能优于旧版后才全量切换</w:t>
      </w:r>
    </w:p>
    <w:p w14:paraId="766904C4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回滚机制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：保留最近3个生产版本，支持一键回滚</w:t>
      </w:r>
    </w:p>
    <w:p w14:paraId="35E8C6AB" w14:textId="77777777" w:rsidR="00EC5211" w:rsidRPr="003E7B1E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br w:type="page"/>
      </w:r>
    </w:p>
    <w:p w14:paraId="3E1A6484" w14:textId="77777777" w:rsidR="00EC5211" w:rsidRPr="003E7B1E" w:rsidRDefault="00000000">
      <w:pPr>
        <w:pStyle w:val="1"/>
        <w:rPr>
          <w:rFonts w:ascii="仿宋" w:eastAsia="仿宋" w:hAnsi="仿宋"/>
          <w:color w:val="000000" w:themeColor="text1"/>
          <w:lang w:eastAsia="zh-CN"/>
        </w:rPr>
      </w:pPr>
      <w:bookmarkStart w:id="15" w:name="_Toc233033656"/>
      <w:r w:rsidRPr="003E7B1E">
        <w:rPr>
          <w:rFonts w:ascii="仿宋" w:eastAsia="仿宋" w:hAnsi="仿宋"/>
          <w:color w:val="000000" w:themeColor="text1"/>
          <w:lang w:eastAsia="zh-CN"/>
        </w:rPr>
        <w:lastRenderedPageBreak/>
        <w:t>四、协同编排引擎</w:t>
      </w:r>
      <w:bookmarkEnd w:id="15"/>
    </w:p>
    <w:p w14:paraId="158EDFFE" w14:textId="77777777" w:rsidR="00EC5211" w:rsidRPr="003E7B1E" w:rsidRDefault="00000000" w:rsidP="00594A8F">
      <w:pPr>
        <w:ind w:firstLineChars="200" w:firstLine="44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协同编排引擎是大小模型协作的"中枢神经系统"，负责任务分发、数据流转和结果融合。</w:t>
      </w:r>
    </w:p>
    <w:p w14:paraId="2533C40E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bookmarkStart w:id="16" w:name="_Toc233033657"/>
      <w:r w:rsidRPr="003E7B1E">
        <w:rPr>
          <w:rFonts w:ascii="仿宋" w:eastAsia="仿宋" w:hAnsi="仿宋"/>
          <w:color w:val="000000" w:themeColor="text1"/>
          <w:lang w:eastAsia="zh-CN"/>
        </w:rPr>
        <w:t>4.1 任务分解与路由</w:t>
      </w:r>
      <w:bookmarkEnd w:id="16"/>
    </w:p>
    <w:p w14:paraId="4C90758F" w14:textId="538487A2" w:rsidR="00EC5211" w:rsidRPr="003E7B1E" w:rsidRDefault="00000000" w:rsidP="00594A8F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大模型接收用户输入后，通过</w:t>
      </w:r>
      <w:proofErr w:type="spellStart"/>
      <w:r w:rsidRPr="003E7B1E">
        <w:rPr>
          <w:rFonts w:ascii="仿宋" w:eastAsia="仿宋" w:hAnsi="仿宋"/>
          <w:color w:val="000000" w:themeColor="text1"/>
          <w:lang w:eastAsia="zh-CN"/>
        </w:rPr>
        <w:t>ReAct</w:t>
      </w:r>
      <w:proofErr w:type="spellEnd"/>
      <w:r w:rsidRPr="003E7B1E">
        <w:rPr>
          <w:rFonts w:ascii="仿宋" w:eastAsia="仿宋" w:hAnsi="仿宋"/>
          <w:color w:val="000000" w:themeColor="text1"/>
          <w:lang w:eastAsia="zh-CN"/>
        </w:rPr>
        <w:t>框架将其分解为一系列原子任务。每个原子任务映射到一个小模型或机理模型。</w:t>
      </w:r>
    </w:p>
    <w:p w14:paraId="5CFAD60D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proofErr w:type="spellStart"/>
      <w:r w:rsidRPr="003E7B1E">
        <w:rPr>
          <w:rFonts w:ascii="仿宋" w:eastAsia="仿宋" w:hAnsi="仿宋"/>
          <w:b/>
          <w:color w:val="000000" w:themeColor="text1"/>
        </w:rPr>
        <w:t>任务路由协议</w:t>
      </w:r>
      <w:proofErr w:type="spellEnd"/>
      <w:r w:rsidRPr="003E7B1E">
        <w:rPr>
          <w:rFonts w:ascii="仿宋" w:eastAsia="仿宋" w:hAnsi="仿宋"/>
          <w:b/>
          <w:color w:val="000000" w:themeColor="text1"/>
        </w:rPr>
        <w:t>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0"/>
        <w:gridCol w:w="3228"/>
        <w:gridCol w:w="3228"/>
        <w:gridCol w:w="1614"/>
      </w:tblGrid>
      <w:tr w:rsidR="00EC5211" w:rsidRPr="003E7B1E" w14:paraId="6EFF5252" w14:textId="77777777" w:rsidTr="00594A8F">
        <w:trPr>
          <w:jc w:val="center"/>
        </w:trPr>
        <w:tc>
          <w:tcPr>
            <w:tcW w:w="1152" w:type="dxa"/>
            <w:shd w:val="clear" w:color="auto" w:fill="2E74B5"/>
          </w:tcPr>
          <w:p w14:paraId="1DF2882B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步骤</w:t>
            </w:r>
          </w:p>
        </w:tc>
        <w:tc>
          <w:tcPr>
            <w:tcW w:w="2880" w:type="dxa"/>
            <w:shd w:val="clear" w:color="auto" w:fill="2E74B5"/>
          </w:tcPr>
          <w:p w14:paraId="7C5E8C1F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操作</w:t>
            </w:r>
          </w:p>
        </w:tc>
        <w:tc>
          <w:tcPr>
            <w:tcW w:w="2880" w:type="dxa"/>
            <w:shd w:val="clear" w:color="auto" w:fill="2E74B5"/>
          </w:tcPr>
          <w:p w14:paraId="52326B6F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示例</w:t>
            </w:r>
          </w:p>
        </w:tc>
        <w:tc>
          <w:tcPr>
            <w:tcW w:w="1440" w:type="dxa"/>
            <w:shd w:val="clear" w:color="auto" w:fill="2E74B5"/>
          </w:tcPr>
          <w:p w14:paraId="735069FF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时延预算</w:t>
            </w:r>
          </w:p>
        </w:tc>
      </w:tr>
      <w:tr w:rsidR="00EC5211" w:rsidRPr="003E7B1E" w14:paraId="42E8FE22" w14:textId="77777777" w:rsidTr="00594A8F">
        <w:trPr>
          <w:jc w:val="center"/>
        </w:trPr>
        <w:tc>
          <w:tcPr>
            <w:tcW w:w="1152" w:type="dxa"/>
          </w:tcPr>
          <w:p w14:paraId="5406093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1.意图解析</w:t>
            </w:r>
          </w:p>
        </w:tc>
        <w:tc>
          <w:tcPr>
            <w:tcW w:w="2880" w:type="dxa"/>
          </w:tcPr>
          <w:p w14:paraId="069BDBA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大模型分析输入，确定任务类型</w:t>
            </w:r>
          </w:p>
        </w:tc>
        <w:tc>
          <w:tcPr>
            <w:tcW w:w="2880" w:type="dxa"/>
          </w:tcPr>
          <w:p w14:paraId="244614E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"判断这批焊点质量"→质量诊断</w:t>
            </w:r>
          </w:p>
        </w:tc>
        <w:tc>
          <w:tcPr>
            <w:tcW w:w="1440" w:type="dxa"/>
          </w:tcPr>
          <w:p w14:paraId="2F9D5C4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&lt;2s</w:t>
            </w:r>
          </w:p>
        </w:tc>
      </w:tr>
      <w:tr w:rsidR="00EC5211" w:rsidRPr="003E7B1E" w14:paraId="02A59CD3" w14:textId="77777777" w:rsidTr="00594A8F">
        <w:trPr>
          <w:jc w:val="center"/>
        </w:trPr>
        <w:tc>
          <w:tcPr>
            <w:tcW w:w="1152" w:type="dxa"/>
            <w:shd w:val="clear" w:color="auto" w:fill="F8F9FB"/>
          </w:tcPr>
          <w:p w14:paraId="7F6A33F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2.任务分解</w:t>
            </w:r>
          </w:p>
        </w:tc>
        <w:tc>
          <w:tcPr>
            <w:tcW w:w="2880" w:type="dxa"/>
            <w:shd w:val="clear" w:color="auto" w:fill="F8F9FB"/>
          </w:tcPr>
          <w:p w14:paraId="285988B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将复合任务拆解为原子任务</w:t>
            </w:r>
          </w:p>
        </w:tc>
        <w:tc>
          <w:tcPr>
            <w:tcW w:w="2880" w:type="dxa"/>
            <w:shd w:val="clear" w:color="auto" w:fill="F8F9FB"/>
          </w:tcPr>
          <w:p w14:paraId="0DDEAE9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质量诊断→[特征提取,模型推理,规则约束]</w:t>
            </w:r>
          </w:p>
        </w:tc>
        <w:tc>
          <w:tcPr>
            <w:tcW w:w="1440" w:type="dxa"/>
            <w:shd w:val="clear" w:color="auto" w:fill="F8F9FB"/>
          </w:tcPr>
          <w:p w14:paraId="32DDD0F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&lt;2s</w:t>
            </w:r>
          </w:p>
        </w:tc>
      </w:tr>
      <w:tr w:rsidR="00EC5211" w:rsidRPr="003E7B1E" w14:paraId="6AAF7842" w14:textId="77777777" w:rsidTr="00594A8F">
        <w:trPr>
          <w:jc w:val="center"/>
        </w:trPr>
        <w:tc>
          <w:tcPr>
            <w:tcW w:w="1152" w:type="dxa"/>
          </w:tcPr>
          <w:p w14:paraId="267DF40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3.参数绑定</w:t>
            </w:r>
          </w:p>
        </w:tc>
        <w:tc>
          <w:tcPr>
            <w:tcW w:w="2880" w:type="dxa"/>
          </w:tcPr>
          <w:p w14:paraId="4906FB1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从上下文提取各</w:t>
            </w: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子任务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所需参数</w:t>
            </w:r>
          </w:p>
        </w:tc>
        <w:tc>
          <w:tcPr>
            <w:tcW w:w="2880" w:type="dxa"/>
          </w:tcPr>
          <w:p w14:paraId="2BDCB18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提取电流曲线、材料信息</w:t>
            </w:r>
          </w:p>
        </w:tc>
        <w:tc>
          <w:tcPr>
            <w:tcW w:w="1440" w:type="dxa"/>
          </w:tcPr>
          <w:p w14:paraId="4C94272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&lt;0.5s</w:t>
            </w:r>
          </w:p>
        </w:tc>
      </w:tr>
      <w:tr w:rsidR="00EC5211" w:rsidRPr="003E7B1E" w14:paraId="40958E14" w14:textId="77777777" w:rsidTr="00594A8F">
        <w:trPr>
          <w:jc w:val="center"/>
        </w:trPr>
        <w:tc>
          <w:tcPr>
            <w:tcW w:w="1152" w:type="dxa"/>
            <w:shd w:val="clear" w:color="auto" w:fill="F8F9FB"/>
          </w:tcPr>
          <w:p w14:paraId="68A55B6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4.执行调度</w:t>
            </w:r>
          </w:p>
        </w:tc>
        <w:tc>
          <w:tcPr>
            <w:tcW w:w="2880" w:type="dxa"/>
            <w:shd w:val="clear" w:color="auto" w:fill="F8F9FB"/>
          </w:tcPr>
          <w:p w14:paraId="2AB19AE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按DAG依赖关系调度</w:t>
            </w: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子任务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执行</w:t>
            </w:r>
          </w:p>
        </w:tc>
        <w:tc>
          <w:tcPr>
            <w:tcW w:w="2880" w:type="dxa"/>
            <w:shd w:val="clear" w:color="auto" w:fill="F8F9FB"/>
          </w:tcPr>
          <w:p w14:paraId="7A9040C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特征提取→模型推理→规则约束</w:t>
            </w:r>
          </w:p>
        </w:tc>
        <w:tc>
          <w:tcPr>
            <w:tcW w:w="1440" w:type="dxa"/>
            <w:shd w:val="clear" w:color="auto" w:fill="F8F9FB"/>
          </w:tcPr>
          <w:p w14:paraId="0B11AFE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动态</w:t>
            </w:r>
            <w:proofErr w:type="spellEnd"/>
          </w:p>
        </w:tc>
      </w:tr>
      <w:tr w:rsidR="00EC5211" w:rsidRPr="003E7B1E" w14:paraId="51537E4A" w14:textId="77777777" w:rsidTr="00594A8F">
        <w:trPr>
          <w:jc w:val="center"/>
        </w:trPr>
        <w:tc>
          <w:tcPr>
            <w:tcW w:w="1152" w:type="dxa"/>
          </w:tcPr>
          <w:p w14:paraId="44785D5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5.结果聚合</w:t>
            </w:r>
          </w:p>
        </w:tc>
        <w:tc>
          <w:tcPr>
            <w:tcW w:w="2880" w:type="dxa"/>
          </w:tcPr>
          <w:p w14:paraId="58A1EF2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收集各</w:t>
            </w: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子任务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输出，大模型整合回复</w:t>
            </w:r>
          </w:p>
        </w:tc>
        <w:tc>
          <w:tcPr>
            <w:tcW w:w="2880" w:type="dxa"/>
          </w:tcPr>
          <w:p w14:paraId="575FAFF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生成带溯源的质量报告</w:t>
            </w:r>
          </w:p>
        </w:tc>
        <w:tc>
          <w:tcPr>
            <w:tcW w:w="1440" w:type="dxa"/>
          </w:tcPr>
          <w:p w14:paraId="0CEF3F1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&lt;2s</w:t>
            </w:r>
          </w:p>
        </w:tc>
      </w:tr>
    </w:tbl>
    <w:p w14:paraId="0B20B42E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bookmarkStart w:id="17" w:name="_Toc233033658"/>
      <w:r w:rsidRPr="003E7B1E">
        <w:rPr>
          <w:rFonts w:ascii="仿宋" w:eastAsia="仿宋" w:hAnsi="仿宋"/>
          <w:color w:val="000000" w:themeColor="text1"/>
          <w:lang w:eastAsia="zh-CN"/>
        </w:rPr>
        <w:t>4.2 大模型→小模型调用协议</w:t>
      </w:r>
      <w:bookmarkEnd w:id="17"/>
    </w:p>
    <w:p w14:paraId="051788D9" w14:textId="1E542E3E" w:rsidR="00EC5211" w:rsidRDefault="00000000" w:rsidP="00594A8F">
      <w:pPr>
        <w:ind w:firstLineChars="200" w:firstLine="44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定义统一的接口协议，确保大小模型之间数据传递的规范性和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可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扩展性：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7942"/>
      </w:tblGrid>
      <w:tr w:rsidR="002E6479" w:rsidRPr="003E7B1E" w14:paraId="1377FA14" w14:textId="77777777" w:rsidTr="004F6379">
        <w:trPr>
          <w:jc w:val="center"/>
        </w:trPr>
        <w:tc>
          <w:tcPr>
            <w:tcW w:w="1418" w:type="dxa"/>
            <w:shd w:val="clear" w:color="auto" w:fill="2E74B5"/>
          </w:tcPr>
          <w:p w14:paraId="7ED04E1E" w14:textId="77777777" w:rsidR="002E6479" w:rsidRPr="003E7B1E" w:rsidRDefault="002E6479" w:rsidP="004F6379">
            <w:pPr>
              <w:jc w:val="center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>
              <w:rPr>
                <w:rFonts w:ascii="仿宋" w:eastAsia="仿宋" w:hAnsi="仿宋" w:hint="eastAsia"/>
                <w:color w:val="000000" w:themeColor="text1"/>
                <w:lang w:eastAsia="zh-CN"/>
              </w:rPr>
              <w:t>#</w:t>
            </w:r>
          </w:p>
        </w:tc>
        <w:tc>
          <w:tcPr>
            <w:tcW w:w="7942" w:type="dxa"/>
            <w:shd w:val="clear" w:color="auto" w:fill="2E74B5"/>
          </w:tcPr>
          <w:p w14:paraId="1851C179" w14:textId="77777777" w:rsidR="002E6479" w:rsidRPr="003E7B1E" w:rsidRDefault="002E6479" w:rsidP="004F6379">
            <w:pPr>
              <w:jc w:val="center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>
              <w:rPr>
                <w:rFonts w:ascii="仿宋" w:eastAsia="仿宋" w:hAnsi="仿宋" w:hint="eastAsia"/>
                <w:color w:val="000000" w:themeColor="text1"/>
                <w:lang w:eastAsia="zh-CN"/>
              </w:rPr>
              <w:t>说明</w:t>
            </w:r>
          </w:p>
        </w:tc>
      </w:tr>
      <w:tr w:rsidR="002E6479" w:rsidRPr="003E7B1E" w14:paraId="42D0A486" w14:textId="77777777" w:rsidTr="004F6379">
        <w:trPr>
          <w:jc w:val="center"/>
        </w:trPr>
        <w:tc>
          <w:tcPr>
            <w:tcW w:w="1418" w:type="dxa"/>
            <w:vAlign w:val="center"/>
          </w:tcPr>
          <w:p w14:paraId="7CC190CD" w14:textId="5F28B447" w:rsidR="002E6479" w:rsidRPr="003E7B1E" w:rsidRDefault="002E6479" w:rsidP="004F6379">
            <w:pPr>
              <w:jc w:val="both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</w:rPr>
              <w:t>请求格式</w:t>
            </w:r>
            <w:proofErr w:type="spellEnd"/>
          </w:p>
        </w:tc>
        <w:tc>
          <w:tcPr>
            <w:tcW w:w="7942" w:type="dxa"/>
          </w:tcPr>
          <w:p w14:paraId="28DD09E0" w14:textId="5B755734" w:rsidR="002E6479" w:rsidRPr="002E6479" w:rsidRDefault="002E6479" w:rsidP="004F6379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</w:rPr>
              <w:t>{"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request_id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": "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uuid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", "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model_name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": "weld_quality_v3", "input": {"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current_array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": [...], "material": "DC04_DP590"}, "context": {"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confidence_threshold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": 0.95, "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rule_check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": true}}</w:t>
            </w:r>
          </w:p>
        </w:tc>
      </w:tr>
      <w:tr w:rsidR="002E6479" w:rsidRPr="003E7B1E" w14:paraId="7CBFC50A" w14:textId="77777777" w:rsidTr="004F6379">
        <w:trPr>
          <w:jc w:val="center"/>
        </w:trPr>
        <w:tc>
          <w:tcPr>
            <w:tcW w:w="1418" w:type="dxa"/>
            <w:shd w:val="clear" w:color="auto" w:fill="F8F9FB"/>
            <w:vAlign w:val="center"/>
          </w:tcPr>
          <w:p w14:paraId="594493D3" w14:textId="508B0C65" w:rsidR="002E6479" w:rsidRPr="003E7B1E" w:rsidRDefault="002E6479" w:rsidP="004F6379">
            <w:pPr>
              <w:jc w:val="both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</w:rPr>
              <w:t>响应格式</w:t>
            </w:r>
            <w:proofErr w:type="spellEnd"/>
          </w:p>
        </w:tc>
        <w:tc>
          <w:tcPr>
            <w:tcW w:w="7942" w:type="dxa"/>
            <w:shd w:val="clear" w:color="auto" w:fill="F8F9FB"/>
          </w:tcPr>
          <w:p w14:paraId="36E7FC1D" w14:textId="5A69313E" w:rsidR="002E6479" w:rsidRPr="002E6479" w:rsidRDefault="002E6479" w:rsidP="004F6379">
            <w:pPr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</w:rPr>
              <w:t>{"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request_id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": "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uuid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", "status": "success", "output": {"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defect_type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": "splash", "confidence": 0.97, "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rule_hit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": [...]}, "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latency_ms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": 8.5, "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</w:rPr>
              <w:t>model_version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</w:rPr>
              <w:t>": "v3.2.1"}</w:t>
            </w:r>
          </w:p>
        </w:tc>
      </w:tr>
      <w:tr w:rsidR="002E6479" w:rsidRPr="003E7B1E" w14:paraId="3243CC58" w14:textId="77777777" w:rsidTr="004F6379">
        <w:trPr>
          <w:jc w:val="center"/>
        </w:trPr>
        <w:tc>
          <w:tcPr>
            <w:tcW w:w="1418" w:type="dxa"/>
            <w:vAlign w:val="center"/>
          </w:tcPr>
          <w:p w14:paraId="63F70F09" w14:textId="4AB1D7D8" w:rsidR="002E6479" w:rsidRPr="003E7B1E" w:rsidRDefault="002E6479" w:rsidP="004F6379">
            <w:pPr>
              <w:jc w:val="both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</w:rPr>
              <w:t>异常处理</w:t>
            </w:r>
            <w:proofErr w:type="spellEnd"/>
          </w:p>
        </w:tc>
        <w:tc>
          <w:tcPr>
            <w:tcW w:w="7942" w:type="dxa"/>
          </w:tcPr>
          <w:p w14:paraId="6681C456" w14:textId="77777777" w:rsidR="002E6479" w:rsidRPr="003E7B1E" w:rsidRDefault="002E6479" w:rsidP="002E6479">
            <w:pPr>
              <w:pStyle w:val="a0"/>
              <w:spacing w:after="80"/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lang w:eastAsia="zh-CN"/>
              </w:rPr>
              <w:t>超时（&gt;500ms）：触发重试机制（最多3次），仍超时则返回降级结果</w:t>
            </w:r>
          </w:p>
          <w:p w14:paraId="1B55FE0C" w14:textId="77777777" w:rsidR="002E6479" w:rsidRPr="003E7B1E" w:rsidRDefault="002E6479" w:rsidP="002E6479">
            <w:pPr>
              <w:pStyle w:val="a0"/>
              <w:spacing w:after="80"/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lang w:eastAsia="zh-CN"/>
              </w:rPr>
              <w:t>模型加载失败：自动切换至备份模型实例</w:t>
            </w:r>
          </w:p>
          <w:p w14:paraId="4CFFCDED" w14:textId="77777777" w:rsidR="002E6479" w:rsidRPr="003E7B1E" w:rsidRDefault="002E6479" w:rsidP="002E6479">
            <w:pPr>
              <w:pStyle w:val="a0"/>
              <w:spacing w:after="80"/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lang w:eastAsia="zh-CN"/>
              </w:rPr>
              <w:t>输入校验失败：返回详细错误信息，大模型据此重新组织输入</w:t>
            </w:r>
          </w:p>
          <w:p w14:paraId="5DF244BC" w14:textId="6EBF27DF" w:rsidR="002E6479" w:rsidRPr="002E6479" w:rsidRDefault="002E6479" w:rsidP="002E6479">
            <w:pPr>
              <w:pStyle w:val="a0"/>
              <w:spacing w:after="80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lang w:eastAsia="zh-CN"/>
              </w:rPr>
              <w:t>置信度过低（&lt;0.7）：标注"低置信度"，提示用户人工确认</w:t>
            </w:r>
          </w:p>
        </w:tc>
      </w:tr>
    </w:tbl>
    <w:p w14:paraId="13181B53" w14:textId="77777777" w:rsidR="002E6479" w:rsidRPr="003E7B1E" w:rsidRDefault="002E6479" w:rsidP="002E6479">
      <w:pPr>
        <w:rPr>
          <w:rFonts w:ascii="仿宋" w:eastAsia="仿宋" w:hAnsi="仿宋" w:hint="eastAsia"/>
          <w:color w:val="000000" w:themeColor="text1"/>
          <w:lang w:eastAsia="zh-CN"/>
        </w:rPr>
      </w:pPr>
    </w:p>
    <w:p w14:paraId="33E74616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bookmarkStart w:id="18" w:name="_Toc233033659"/>
      <w:r w:rsidRPr="003E7B1E">
        <w:rPr>
          <w:rFonts w:ascii="仿宋" w:eastAsia="仿宋" w:hAnsi="仿宋"/>
          <w:color w:val="000000" w:themeColor="text1"/>
          <w:lang w:eastAsia="zh-CN"/>
        </w:rPr>
        <w:t>4.3 结果融合与冲突消解</w:t>
      </w:r>
      <w:bookmarkEnd w:id="18"/>
    </w:p>
    <w:p w14:paraId="0FE2F782" w14:textId="1E7EB294" w:rsidR="00EC5211" w:rsidRPr="003E7B1E" w:rsidRDefault="00000000" w:rsidP="00594A8F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当大小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模型输出出现不一致时，编排引擎按以下优先级仲裁：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728"/>
        <w:gridCol w:w="3168"/>
        <w:gridCol w:w="3024"/>
      </w:tblGrid>
      <w:tr w:rsidR="00EC5211" w:rsidRPr="003E7B1E" w14:paraId="163C5708" w14:textId="77777777" w:rsidTr="00594A8F">
        <w:trPr>
          <w:jc w:val="center"/>
        </w:trPr>
        <w:tc>
          <w:tcPr>
            <w:tcW w:w="1440" w:type="dxa"/>
            <w:shd w:val="clear" w:color="auto" w:fill="2E74B5"/>
          </w:tcPr>
          <w:p w14:paraId="113DFF82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优先级</w:t>
            </w:r>
            <w:proofErr w:type="spellEnd"/>
          </w:p>
        </w:tc>
        <w:tc>
          <w:tcPr>
            <w:tcW w:w="1728" w:type="dxa"/>
            <w:shd w:val="clear" w:color="auto" w:fill="2E74B5"/>
          </w:tcPr>
          <w:p w14:paraId="127FEA6F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判断依据</w:t>
            </w:r>
          </w:p>
        </w:tc>
        <w:tc>
          <w:tcPr>
            <w:tcW w:w="3168" w:type="dxa"/>
            <w:shd w:val="clear" w:color="auto" w:fill="2E74B5"/>
          </w:tcPr>
          <w:p w14:paraId="50514D62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裁决策略</w:t>
            </w:r>
          </w:p>
        </w:tc>
        <w:tc>
          <w:tcPr>
            <w:tcW w:w="3024" w:type="dxa"/>
            <w:shd w:val="clear" w:color="auto" w:fill="2E74B5"/>
          </w:tcPr>
          <w:p w14:paraId="5A12971F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适用场景</w:t>
            </w:r>
          </w:p>
        </w:tc>
      </w:tr>
      <w:tr w:rsidR="00EC5211" w:rsidRPr="003E7B1E" w14:paraId="04B49FC9" w14:textId="77777777" w:rsidTr="00594A8F">
        <w:trPr>
          <w:jc w:val="center"/>
        </w:trPr>
        <w:tc>
          <w:tcPr>
            <w:tcW w:w="1440" w:type="dxa"/>
          </w:tcPr>
          <w:p w14:paraId="23E38E6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1(最高)</w:t>
            </w:r>
          </w:p>
        </w:tc>
        <w:tc>
          <w:tcPr>
            <w:tcW w:w="1728" w:type="dxa"/>
          </w:tcPr>
          <w:p w14:paraId="6BDB87C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机理约束检查</w:t>
            </w:r>
          </w:p>
        </w:tc>
        <w:tc>
          <w:tcPr>
            <w:tcW w:w="3168" w:type="dxa"/>
          </w:tcPr>
          <w:p w14:paraId="5FF475C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机理模型为物理定律，违反即拒绝</w:t>
            </w:r>
          </w:p>
        </w:tc>
        <w:tc>
          <w:tcPr>
            <w:tcW w:w="3024" w:type="dxa"/>
          </w:tcPr>
          <w:p w14:paraId="4057D5D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参数超出物理可行范围</w:t>
            </w:r>
          </w:p>
        </w:tc>
      </w:tr>
      <w:tr w:rsidR="00EC5211" w:rsidRPr="003E7B1E" w14:paraId="0E3677F2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2062985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lastRenderedPageBreak/>
              <w:t>2</w:t>
            </w:r>
          </w:p>
        </w:tc>
        <w:tc>
          <w:tcPr>
            <w:tcW w:w="1728" w:type="dxa"/>
            <w:shd w:val="clear" w:color="auto" w:fill="F8F9FB"/>
          </w:tcPr>
          <w:p w14:paraId="017B35E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安全规则匹配</w:t>
            </w:r>
          </w:p>
        </w:tc>
        <w:tc>
          <w:tcPr>
            <w:tcW w:w="3168" w:type="dxa"/>
            <w:shd w:val="clear" w:color="auto" w:fill="F8F9FB"/>
          </w:tcPr>
          <w:p w14:paraId="6ECF686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违反安全规则的输出被拒绝</w:t>
            </w:r>
          </w:p>
        </w:tc>
        <w:tc>
          <w:tcPr>
            <w:tcW w:w="3024" w:type="dxa"/>
            <w:shd w:val="clear" w:color="auto" w:fill="F8F9FB"/>
          </w:tcPr>
          <w:p w14:paraId="25E646C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电流超过设备额定值</w:t>
            </w:r>
            <w:proofErr w:type="spellEnd"/>
          </w:p>
        </w:tc>
      </w:tr>
      <w:tr w:rsidR="00EC5211" w:rsidRPr="003E7B1E" w14:paraId="39DE5559" w14:textId="77777777" w:rsidTr="00594A8F">
        <w:trPr>
          <w:jc w:val="center"/>
        </w:trPr>
        <w:tc>
          <w:tcPr>
            <w:tcW w:w="1440" w:type="dxa"/>
          </w:tcPr>
          <w:p w14:paraId="5AA43A1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3</w:t>
            </w:r>
          </w:p>
        </w:tc>
        <w:tc>
          <w:tcPr>
            <w:tcW w:w="1728" w:type="dxa"/>
          </w:tcPr>
          <w:p w14:paraId="69560AA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知识规则匹配</w:t>
            </w:r>
          </w:p>
        </w:tc>
        <w:tc>
          <w:tcPr>
            <w:tcW w:w="3168" w:type="dxa"/>
          </w:tcPr>
          <w:p w14:paraId="24E48C2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有明确知识规则的按规则执行</w:t>
            </w:r>
          </w:p>
        </w:tc>
        <w:tc>
          <w:tcPr>
            <w:tcW w:w="3024" w:type="dxa"/>
          </w:tcPr>
          <w:p w14:paraId="6EE09C7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工艺标准中明确规定的参数</w:t>
            </w:r>
          </w:p>
        </w:tc>
      </w:tr>
      <w:tr w:rsidR="00EC5211" w:rsidRPr="003E7B1E" w14:paraId="22334336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217CF71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4</w:t>
            </w:r>
          </w:p>
        </w:tc>
        <w:tc>
          <w:tcPr>
            <w:tcW w:w="1728" w:type="dxa"/>
            <w:shd w:val="clear" w:color="auto" w:fill="F8F9FB"/>
          </w:tcPr>
          <w:p w14:paraId="522043A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置信度对比</w:t>
            </w:r>
          </w:p>
        </w:tc>
        <w:tc>
          <w:tcPr>
            <w:tcW w:w="3168" w:type="dxa"/>
            <w:shd w:val="clear" w:color="auto" w:fill="F8F9FB"/>
          </w:tcPr>
          <w:p w14:paraId="3AD0927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选择置信度更高的模型输出</w:t>
            </w:r>
          </w:p>
        </w:tc>
        <w:tc>
          <w:tcPr>
            <w:tcW w:w="3024" w:type="dxa"/>
            <w:shd w:val="clear" w:color="auto" w:fill="F8F9FB"/>
          </w:tcPr>
          <w:p w14:paraId="6E8FEAE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两个模型预测结果不同</w:t>
            </w:r>
          </w:p>
        </w:tc>
      </w:tr>
      <w:tr w:rsidR="00EC5211" w:rsidRPr="003E7B1E" w14:paraId="7C1CB915" w14:textId="77777777" w:rsidTr="00594A8F">
        <w:trPr>
          <w:jc w:val="center"/>
        </w:trPr>
        <w:tc>
          <w:tcPr>
            <w:tcW w:w="1440" w:type="dxa"/>
          </w:tcPr>
          <w:p w14:paraId="23A6376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5</w:t>
            </w:r>
          </w:p>
        </w:tc>
        <w:tc>
          <w:tcPr>
            <w:tcW w:w="1728" w:type="dxa"/>
          </w:tcPr>
          <w:p w14:paraId="3AA71FA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多数投票</w:t>
            </w:r>
          </w:p>
        </w:tc>
        <w:tc>
          <w:tcPr>
            <w:tcW w:w="3168" w:type="dxa"/>
          </w:tcPr>
          <w:p w14:paraId="387682A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多模型（≥3）加权投票</w:t>
            </w:r>
          </w:p>
        </w:tc>
        <w:tc>
          <w:tcPr>
            <w:tcW w:w="3024" w:type="dxa"/>
          </w:tcPr>
          <w:p w14:paraId="357F9FA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多个小模型各有优劣时</w:t>
            </w:r>
          </w:p>
        </w:tc>
      </w:tr>
      <w:tr w:rsidR="00EC5211" w:rsidRPr="003E7B1E" w14:paraId="58391BB5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74F55EA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6(</w:t>
            </w: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最低</w:t>
            </w:r>
            <w:proofErr w:type="spellEnd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)</w:t>
            </w:r>
          </w:p>
        </w:tc>
        <w:tc>
          <w:tcPr>
            <w:tcW w:w="1728" w:type="dxa"/>
            <w:shd w:val="clear" w:color="auto" w:fill="F8F9FB"/>
          </w:tcPr>
          <w:p w14:paraId="043D089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大模型综合判断</w:t>
            </w:r>
          </w:p>
        </w:tc>
        <w:tc>
          <w:tcPr>
            <w:tcW w:w="3168" w:type="dxa"/>
            <w:shd w:val="clear" w:color="auto" w:fill="F8F9FB"/>
          </w:tcPr>
          <w:p w14:paraId="347FF75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大模型基于上下文进一步推理</w:t>
            </w:r>
          </w:p>
        </w:tc>
        <w:tc>
          <w:tcPr>
            <w:tcW w:w="3024" w:type="dxa"/>
            <w:shd w:val="clear" w:color="auto" w:fill="F8F9FB"/>
          </w:tcPr>
          <w:p w14:paraId="2C4117C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所有模型置信度均低</w:t>
            </w:r>
            <w:proofErr w:type="spellEnd"/>
          </w:p>
        </w:tc>
      </w:tr>
    </w:tbl>
    <w:p w14:paraId="21E8CB5E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</w:rPr>
      </w:pPr>
      <w:bookmarkStart w:id="19" w:name="_Toc233033660"/>
      <w:r w:rsidRPr="003E7B1E">
        <w:rPr>
          <w:rFonts w:ascii="仿宋" w:eastAsia="仿宋" w:hAnsi="仿宋"/>
          <w:color w:val="000000" w:themeColor="text1"/>
        </w:rPr>
        <w:t>4.4 工作流模板设计</w:t>
      </w:r>
      <w:bookmarkEnd w:id="19"/>
    </w:p>
    <w:p w14:paraId="7ACE9C1A" w14:textId="77777777" w:rsidR="00EC5211" w:rsidRPr="003E7B1E" w:rsidRDefault="00000000" w:rsidP="00594A8F">
      <w:pPr>
        <w:ind w:firstLineChars="200" w:firstLine="44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编排软件提供可视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化工作流编辑器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，内置以下常用模板：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8"/>
        <w:gridCol w:w="4975"/>
        <w:gridCol w:w="2497"/>
      </w:tblGrid>
      <w:tr w:rsidR="00EC5211" w:rsidRPr="003E7B1E" w14:paraId="461A8536" w14:textId="77777777" w:rsidTr="00594A8F">
        <w:trPr>
          <w:jc w:val="center"/>
        </w:trPr>
        <w:tc>
          <w:tcPr>
            <w:tcW w:w="1888" w:type="dxa"/>
            <w:shd w:val="clear" w:color="auto" w:fill="2E74B5"/>
          </w:tcPr>
          <w:p w14:paraId="4BBF7E39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模板名称</w:t>
            </w:r>
            <w:proofErr w:type="spellEnd"/>
          </w:p>
        </w:tc>
        <w:tc>
          <w:tcPr>
            <w:tcW w:w="4975" w:type="dxa"/>
            <w:shd w:val="clear" w:color="auto" w:fill="2E74B5"/>
          </w:tcPr>
          <w:p w14:paraId="0C5A1B30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节点序列</w:t>
            </w:r>
          </w:p>
        </w:tc>
        <w:tc>
          <w:tcPr>
            <w:tcW w:w="2497" w:type="dxa"/>
            <w:shd w:val="clear" w:color="auto" w:fill="2E74B5"/>
          </w:tcPr>
          <w:p w14:paraId="77D1C90A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适用场景</w:t>
            </w:r>
          </w:p>
        </w:tc>
      </w:tr>
      <w:tr w:rsidR="00EC5211" w:rsidRPr="003E7B1E" w14:paraId="3E512742" w14:textId="77777777" w:rsidTr="00594A8F">
        <w:trPr>
          <w:jc w:val="center"/>
        </w:trPr>
        <w:tc>
          <w:tcPr>
            <w:tcW w:w="1888" w:type="dxa"/>
          </w:tcPr>
          <w:p w14:paraId="027536C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工艺知识问答流</w:t>
            </w:r>
          </w:p>
        </w:tc>
        <w:tc>
          <w:tcPr>
            <w:tcW w:w="4975" w:type="dxa"/>
          </w:tcPr>
          <w:p w14:paraId="65C2E85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输入→意图分类→RAG检索→LLM生成→输出</w:t>
            </w:r>
          </w:p>
        </w:tc>
        <w:tc>
          <w:tcPr>
            <w:tcW w:w="2497" w:type="dxa"/>
          </w:tcPr>
          <w:p w14:paraId="015894C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工艺知识咨询</w:t>
            </w:r>
            <w:proofErr w:type="spellEnd"/>
          </w:p>
        </w:tc>
      </w:tr>
      <w:tr w:rsidR="00EC5211" w:rsidRPr="003E7B1E" w14:paraId="51FAEB8D" w14:textId="77777777" w:rsidTr="00594A8F">
        <w:trPr>
          <w:jc w:val="center"/>
        </w:trPr>
        <w:tc>
          <w:tcPr>
            <w:tcW w:w="1888" w:type="dxa"/>
            <w:shd w:val="clear" w:color="auto" w:fill="F8F9FB"/>
          </w:tcPr>
          <w:p w14:paraId="4A5BDDF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质量判断流</w:t>
            </w:r>
          </w:p>
        </w:tc>
        <w:tc>
          <w:tcPr>
            <w:tcW w:w="4975" w:type="dxa"/>
            <w:shd w:val="clear" w:color="auto" w:fill="F8F9FB"/>
          </w:tcPr>
          <w:p w14:paraId="415EA9D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输入→时序特征提取→小模型推理→机理约束→LLM报告生成→输出</w:t>
            </w:r>
          </w:p>
        </w:tc>
        <w:tc>
          <w:tcPr>
            <w:tcW w:w="2497" w:type="dxa"/>
            <w:shd w:val="clear" w:color="auto" w:fill="F8F9FB"/>
          </w:tcPr>
          <w:p w14:paraId="67A5780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焊点质量诊断</w:t>
            </w:r>
            <w:proofErr w:type="spellEnd"/>
          </w:p>
        </w:tc>
      </w:tr>
      <w:tr w:rsidR="00EC5211" w:rsidRPr="003E7B1E" w14:paraId="3D58AB68" w14:textId="77777777" w:rsidTr="00594A8F">
        <w:trPr>
          <w:jc w:val="center"/>
        </w:trPr>
        <w:tc>
          <w:tcPr>
            <w:tcW w:w="1888" w:type="dxa"/>
          </w:tcPr>
          <w:p w14:paraId="222B6AD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参数推荐流</w:t>
            </w:r>
          </w:p>
        </w:tc>
        <w:tc>
          <w:tcPr>
            <w:tcW w:w="4975" w:type="dxa"/>
          </w:tcPr>
          <w:p w14:paraId="76AECC8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输入→材料匹配→小模型预测→机理窗口校验→规则过滤→LLM整合→输出</w:t>
            </w:r>
          </w:p>
        </w:tc>
        <w:tc>
          <w:tcPr>
            <w:tcW w:w="2497" w:type="dxa"/>
          </w:tcPr>
          <w:p w14:paraId="2AE8BAF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焊接参数优化</w:t>
            </w:r>
            <w:proofErr w:type="spellEnd"/>
          </w:p>
        </w:tc>
      </w:tr>
      <w:tr w:rsidR="00EC5211" w:rsidRPr="003E7B1E" w14:paraId="54A1A6DD" w14:textId="77777777" w:rsidTr="00594A8F">
        <w:trPr>
          <w:jc w:val="center"/>
        </w:trPr>
        <w:tc>
          <w:tcPr>
            <w:tcW w:w="1888" w:type="dxa"/>
            <w:shd w:val="clear" w:color="auto" w:fill="F8F9FB"/>
          </w:tcPr>
          <w:p w14:paraId="0DB4984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方案生成流</w:t>
            </w:r>
          </w:p>
        </w:tc>
        <w:tc>
          <w:tcPr>
            <w:tcW w:w="4975" w:type="dxa"/>
            <w:shd w:val="clear" w:color="auto" w:fill="F8F9FB"/>
          </w:tcPr>
          <w:p w14:paraId="64430AC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输入→方案需求解析→逐工序规划→各工序参数推荐→方案整合→可行性评估→输出</w:t>
            </w:r>
          </w:p>
        </w:tc>
        <w:tc>
          <w:tcPr>
            <w:tcW w:w="2497" w:type="dxa"/>
            <w:shd w:val="clear" w:color="auto" w:fill="F8F9FB"/>
          </w:tcPr>
          <w:p w14:paraId="7B00469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新工艺方案设计</w:t>
            </w:r>
            <w:proofErr w:type="spellEnd"/>
          </w:p>
        </w:tc>
      </w:tr>
      <w:tr w:rsidR="00EC5211" w:rsidRPr="003E7B1E" w14:paraId="4E7564CE" w14:textId="77777777" w:rsidTr="00594A8F">
        <w:trPr>
          <w:jc w:val="center"/>
        </w:trPr>
        <w:tc>
          <w:tcPr>
            <w:tcW w:w="1888" w:type="dxa"/>
          </w:tcPr>
          <w:p w14:paraId="588B3E2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问题→决策→执行流</w:t>
            </w:r>
          </w:p>
        </w:tc>
        <w:tc>
          <w:tcPr>
            <w:tcW w:w="4975" w:type="dxa"/>
          </w:tcPr>
          <w:p w14:paraId="70DD590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输入→大模型分析→调用工具→多结果融合→人机审核→输出</w:t>
            </w:r>
          </w:p>
        </w:tc>
        <w:tc>
          <w:tcPr>
            <w:tcW w:w="2497" w:type="dxa"/>
          </w:tcPr>
          <w:p w14:paraId="76AC639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需要人工确认的高风险场景</w:t>
            </w:r>
          </w:p>
        </w:tc>
      </w:tr>
    </w:tbl>
    <w:p w14:paraId="08A921A9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bookmarkStart w:id="20" w:name="_Toc233033661"/>
      <w:r w:rsidRPr="003E7B1E">
        <w:rPr>
          <w:rFonts w:ascii="仿宋" w:eastAsia="仿宋" w:hAnsi="仿宋"/>
          <w:color w:val="000000" w:themeColor="text1"/>
          <w:lang w:eastAsia="zh-CN"/>
        </w:rPr>
        <w:t>4.5 人机协同审核机制</w:t>
      </w:r>
      <w:bookmarkEnd w:id="20"/>
    </w:p>
    <w:p w14:paraId="64020B17" w14:textId="7D959820" w:rsidR="00EC5211" w:rsidRPr="003E7B1E" w:rsidRDefault="00000000" w:rsidP="00594A8F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对于高风险决策（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如修改产线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参数、生成新工艺方案），编排引擎支持人工审核节点：</w:t>
      </w:r>
    </w:p>
    <w:p w14:paraId="3D705BC1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自动标记：引擎根据规则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识别高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风险决策（参数超出历史范围、新材料组合、首次使用场景等）</w:t>
      </w:r>
    </w:p>
    <w:p w14:paraId="1A7CD242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审核节点：在工作流中插入审核步骤，暂停自动执行，等待工程师确认</w:t>
      </w:r>
    </w:p>
    <w:p w14:paraId="419AEAF8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审核信息包：向工程师推送完整的决策链路（输入→推理过程→所有模型输出→依据文档）</w:t>
      </w:r>
    </w:p>
    <w:p w14:paraId="6F350063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快捷操作：工程师可选择"通过""修改参数""拒绝""添加备注"等操作</w:t>
      </w:r>
    </w:p>
    <w:p w14:paraId="5F5CBD11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反馈学习：审核结果自动记录，作为后续模型迭代的训练数据</w:t>
      </w:r>
    </w:p>
    <w:p w14:paraId="03CE0C9F" w14:textId="77777777" w:rsidR="00EC5211" w:rsidRPr="003E7B1E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br w:type="page"/>
      </w:r>
    </w:p>
    <w:p w14:paraId="12C6E244" w14:textId="77777777" w:rsidR="00EC5211" w:rsidRPr="003E7B1E" w:rsidRDefault="00000000">
      <w:pPr>
        <w:pStyle w:val="1"/>
        <w:rPr>
          <w:rFonts w:ascii="仿宋" w:eastAsia="仿宋" w:hAnsi="仿宋"/>
          <w:color w:val="000000" w:themeColor="text1"/>
          <w:lang w:eastAsia="zh-CN"/>
        </w:rPr>
      </w:pPr>
      <w:bookmarkStart w:id="21" w:name="_Toc233033662"/>
      <w:r w:rsidRPr="003E7B1E">
        <w:rPr>
          <w:rFonts w:ascii="仿宋" w:eastAsia="仿宋" w:hAnsi="仿宋"/>
          <w:color w:val="000000" w:themeColor="text1"/>
          <w:lang w:eastAsia="zh-CN"/>
        </w:rPr>
        <w:lastRenderedPageBreak/>
        <w:t>五、平台算子实现</w:t>
      </w:r>
      <w:bookmarkEnd w:id="21"/>
    </w:p>
    <w:p w14:paraId="72E30E83" w14:textId="27D2C595" w:rsidR="00EC5211" w:rsidRPr="003E7B1E" w:rsidRDefault="00000000" w:rsidP="00594A8F">
      <w:pPr>
        <w:ind w:firstLineChars="200" w:firstLine="440"/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基于</w:t>
      </w:r>
      <w:r w:rsidR="009C2AEC">
        <w:rPr>
          <w:rFonts w:ascii="仿宋" w:eastAsia="仿宋" w:hAnsi="仿宋" w:hint="eastAsia"/>
          <w:color w:val="000000" w:themeColor="text1"/>
          <w:lang w:eastAsia="zh-CN"/>
        </w:rPr>
        <w:t>AI A</w:t>
      </w:r>
      <w:r w:rsidR="009C2AEC" w:rsidRPr="009C2AEC">
        <w:rPr>
          <w:rFonts w:ascii="仿宋" w:eastAsia="仿宋" w:hAnsi="仿宋"/>
          <w:color w:val="000000" w:themeColor="text1"/>
          <w:lang w:eastAsia="zh-CN"/>
        </w:rPr>
        <w:t>gent</w:t>
      </w:r>
      <w:r w:rsidRPr="003E7B1E">
        <w:rPr>
          <w:rFonts w:ascii="仿宋" w:eastAsia="仿宋" w:hAnsi="仿宋"/>
          <w:color w:val="000000" w:themeColor="text1"/>
          <w:lang w:eastAsia="zh-CN"/>
        </w:rPr>
        <w:t xml:space="preserve"> Platform的算子框架，实现大小模型协同所需的核心算子。</w:t>
      </w:r>
    </w:p>
    <w:p w14:paraId="0BB0A031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</w:rPr>
      </w:pPr>
      <w:bookmarkStart w:id="22" w:name="_Toc233033663"/>
      <w:r w:rsidRPr="003E7B1E">
        <w:rPr>
          <w:rFonts w:ascii="仿宋" w:eastAsia="仿宋" w:hAnsi="仿宋"/>
          <w:color w:val="000000" w:themeColor="text1"/>
        </w:rPr>
        <w:t xml:space="preserve">5.1 </w:t>
      </w:r>
      <w:proofErr w:type="spellStart"/>
      <w:r w:rsidRPr="003E7B1E">
        <w:rPr>
          <w:rFonts w:ascii="仿宋" w:eastAsia="仿宋" w:hAnsi="仿宋"/>
          <w:color w:val="000000" w:themeColor="text1"/>
        </w:rPr>
        <w:t>算子架构</w:t>
      </w:r>
      <w:bookmarkEnd w:id="22"/>
      <w:proofErr w:type="spellEnd"/>
    </w:p>
    <w:p w14:paraId="11FE4129" w14:textId="77777777" w:rsidR="00EC5211" w:rsidRPr="003E7B1E" w:rsidRDefault="00000000" w:rsidP="00594A8F">
      <w:pPr>
        <w:ind w:firstLineChars="200" w:firstLine="440"/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color w:val="000000" w:themeColor="text1"/>
        </w:rPr>
        <w:t>每个算子继承BaseOperator基类，遵循统一的execute协议。算子之间的数据通过PortSpec定义的接口传递。</w:t>
      </w:r>
    </w:p>
    <w:p w14:paraId="62166EB3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>现有算子框架核心接口：</w:t>
      </w:r>
    </w:p>
    <w:p w14:paraId="11A1BAB2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>class BaseOperator:</w:t>
      </w:r>
    </w:p>
    <w:p w14:paraId="04840733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color w:val="000000" w:themeColor="text1"/>
        </w:rPr>
        <w:t>id: str — 算子唯一标识</w:t>
      </w:r>
    </w:p>
    <w:p w14:paraId="5814DC69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color w:val="000000" w:themeColor="text1"/>
        </w:rPr>
        <w:t>name: str — 算子显示名称</w:t>
      </w:r>
    </w:p>
    <w:p w14:paraId="33587A6B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color w:val="000000" w:themeColor="text1"/>
        </w:rPr>
        <w:t>inputs: list[PortSpec] — 输入端口定义</w:t>
      </w:r>
    </w:p>
    <w:p w14:paraId="645D1F47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color w:val="000000" w:themeColor="text1"/>
        </w:rPr>
        <w:t>outputs: list[PortSpec] — 输出端口定义</w:t>
      </w:r>
    </w:p>
    <w:p w14:paraId="6385E0C6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color w:val="000000" w:themeColor="text1"/>
        </w:rPr>
        <w:t>parameters: list[ParamSpec] — 参数定义</w:t>
      </w:r>
    </w:p>
    <w:p w14:paraId="220D010B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color w:val="000000" w:themeColor="text1"/>
        </w:rPr>
        <w:t>execute(inputs, params) → dict — 执行入口</w:t>
      </w:r>
    </w:p>
    <w:p w14:paraId="67EDD929" w14:textId="77777777" w:rsidR="00EC5211" w:rsidRPr="003E7B1E" w:rsidRDefault="00000000">
      <w:pPr>
        <w:pStyle w:val="a0"/>
        <w:spacing w:after="80"/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color w:val="000000" w:themeColor="text1"/>
        </w:rPr>
        <w:t>validate(inputs) → bool — 输入校验</w:t>
      </w:r>
    </w:p>
    <w:p w14:paraId="2AB0F5C1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</w:rPr>
      </w:pPr>
      <w:bookmarkStart w:id="23" w:name="_Toc233033664"/>
      <w:r w:rsidRPr="003E7B1E">
        <w:rPr>
          <w:rFonts w:ascii="仿宋" w:eastAsia="仿宋" w:hAnsi="仿宋"/>
          <w:color w:val="000000" w:themeColor="text1"/>
        </w:rPr>
        <w:t>5.2 核心算子清单</w:t>
      </w:r>
      <w:bookmarkEnd w:id="23"/>
    </w:p>
    <w:p w14:paraId="1D2061D9" w14:textId="727D6024" w:rsidR="00EC5211" w:rsidRPr="003E7B1E" w:rsidRDefault="00000000" w:rsidP="00594A8F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为支持大小模型协同，</w:t>
      </w:r>
      <w:proofErr w:type="gramStart"/>
      <w:r w:rsidR="004A5795">
        <w:rPr>
          <w:rFonts w:ascii="仿宋" w:eastAsia="仿宋" w:hAnsi="仿宋" w:hint="eastAsia"/>
          <w:color w:val="000000" w:themeColor="text1"/>
          <w:lang w:eastAsia="zh-CN"/>
        </w:rPr>
        <w:t>需支持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以下算子：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134"/>
        <w:gridCol w:w="708"/>
        <w:gridCol w:w="1560"/>
        <w:gridCol w:w="2268"/>
        <w:gridCol w:w="2238"/>
      </w:tblGrid>
      <w:tr w:rsidR="00EC5211" w:rsidRPr="003E7B1E" w14:paraId="64AECED3" w14:textId="77777777" w:rsidTr="004A5795">
        <w:trPr>
          <w:jc w:val="center"/>
        </w:trPr>
        <w:tc>
          <w:tcPr>
            <w:tcW w:w="1668" w:type="dxa"/>
            <w:shd w:val="clear" w:color="auto" w:fill="2E74B5"/>
          </w:tcPr>
          <w:p w14:paraId="7E567A53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算子ID</w:t>
            </w:r>
            <w:proofErr w:type="spellEnd"/>
          </w:p>
        </w:tc>
        <w:tc>
          <w:tcPr>
            <w:tcW w:w="1134" w:type="dxa"/>
            <w:shd w:val="clear" w:color="auto" w:fill="2E74B5"/>
          </w:tcPr>
          <w:p w14:paraId="569FC0B5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算子名称</w:t>
            </w:r>
            <w:proofErr w:type="spellEnd"/>
          </w:p>
        </w:tc>
        <w:tc>
          <w:tcPr>
            <w:tcW w:w="708" w:type="dxa"/>
            <w:shd w:val="clear" w:color="auto" w:fill="2E74B5"/>
          </w:tcPr>
          <w:p w14:paraId="49B0B1A6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类型</w:t>
            </w:r>
            <w:proofErr w:type="spellEnd"/>
          </w:p>
        </w:tc>
        <w:tc>
          <w:tcPr>
            <w:tcW w:w="1560" w:type="dxa"/>
            <w:shd w:val="clear" w:color="auto" w:fill="2E74B5"/>
          </w:tcPr>
          <w:p w14:paraId="1A9C1B9A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说明</w:t>
            </w:r>
            <w:proofErr w:type="spellEnd"/>
          </w:p>
        </w:tc>
        <w:tc>
          <w:tcPr>
            <w:tcW w:w="2268" w:type="dxa"/>
            <w:shd w:val="clear" w:color="auto" w:fill="2E74B5"/>
          </w:tcPr>
          <w:p w14:paraId="71DBA4CE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输入</w:t>
            </w:r>
            <w:proofErr w:type="spellEnd"/>
          </w:p>
        </w:tc>
        <w:tc>
          <w:tcPr>
            <w:tcW w:w="2238" w:type="dxa"/>
            <w:shd w:val="clear" w:color="auto" w:fill="2E74B5"/>
          </w:tcPr>
          <w:p w14:paraId="124E6614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输出</w:t>
            </w:r>
            <w:proofErr w:type="spellEnd"/>
          </w:p>
        </w:tc>
      </w:tr>
      <w:tr w:rsidR="00EC5211" w:rsidRPr="003E7B1E" w14:paraId="76439C88" w14:textId="77777777" w:rsidTr="004A5795">
        <w:trPr>
          <w:jc w:val="center"/>
        </w:trPr>
        <w:tc>
          <w:tcPr>
            <w:tcW w:w="1668" w:type="dxa"/>
          </w:tcPr>
          <w:p w14:paraId="2141726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llm_agent</w:t>
            </w:r>
            <w:proofErr w:type="spellEnd"/>
          </w:p>
        </w:tc>
        <w:tc>
          <w:tcPr>
            <w:tcW w:w="1134" w:type="dxa"/>
          </w:tcPr>
          <w:p w14:paraId="66CDEB7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LLM Agent</w:t>
            </w:r>
          </w:p>
        </w:tc>
        <w:tc>
          <w:tcPr>
            <w:tcW w:w="708" w:type="dxa"/>
          </w:tcPr>
          <w:p w14:paraId="04D0556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new</w:t>
            </w:r>
          </w:p>
        </w:tc>
        <w:tc>
          <w:tcPr>
            <w:tcW w:w="1560" w:type="dxa"/>
          </w:tcPr>
          <w:p w14:paraId="476A453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大模型智能体核心算子，支持ReAct框架+Function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 xml:space="preserve"> Calling</w:t>
            </w:r>
          </w:p>
        </w:tc>
        <w:tc>
          <w:tcPr>
            <w:tcW w:w="2268" w:type="dxa"/>
          </w:tcPr>
          <w:p w14:paraId="52ED0F5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user_query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(str)</w:t>
            </w:r>
          </w:p>
        </w:tc>
        <w:tc>
          <w:tcPr>
            <w:tcW w:w="2238" w:type="dxa"/>
          </w:tcPr>
          <w:p w14:paraId="6B7157D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agent_response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 xml:space="preserve">(str), 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workflow_plan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(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json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)</w:t>
            </w:r>
          </w:p>
        </w:tc>
      </w:tr>
      <w:tr w:rsidR="00EC5211" w:rsidRPr="003E7B1E" w14:paraId="3CD96001" w14:textId="77777777" w:rsidTr="004A5795">
        <w:trPr>
          <w:jc w:val="center"/>
        </w:trPr>
        <w:tc>
          <w:tcPr>
            <w:tcW w:w="1668" w:type="dxa"/>
            <w:shd w:val="clear" w:color="auto" w:fill="F8F9FB"/>
          </w:tcPr>
          <w:p w14:paraId="1AD90DE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rag_retriever</w:t>
            </w:r>
            <w:proofErr w:type="spellEnd"/>
          </w:p>
        </w:tc>
        <w:tc>
          <w:tcPr>
            <w:tcW w:w="1134" w:type="dxa"/>
            <w:shd w:val="clear" w:color="auto" w:fill="F8F9FB"/>
          </w:tcPr>
          <w:p w14:paraId="13F76AE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RAG检索器</w:t>
            </w:r>
            <w:proofErr w:type="spellEnd"/>
          </w:p>
        </w:tc>
        <w:tc>
          <w:tcPr>
            <w:tcW w:w="708" w:type="dxa"/>
            <w:shd w:val="clear" w:color="auto" w:fill="F8F9FB"/>
          </w:tcPr>
          <w:p w14:paraId="15CCEFC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new</w:t>
            </w:r>
          </w:p>
        </w:tc>
        <w:tc>
          <w:tcPr>
            <w:tcW w:w="1560" w:type="dxa"/>
            <w:shd w:val="clear" w:color="auto" w:fill="F8F9FB"/>
          </w:tcPr>
          <w:p w14:paraId="72180A5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双通道知识检索（知识图谱+向量检索）</w:t>
            </w:r>
          </w:p>
        </w:tc>
        <w:tc>
          <w:tcPr>
            <w:tcW w:w="2268" w:type="dxa"/>
            <w:shd w:val="clear" w:color="auto" w:fill="F8F9FB"/>
          </w:tcPr>
          <w:p w14:paraId="1F51DCB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 xml:space="preserve">query(str), 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top_k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(int)</w:t>
            </w:r>
          </w:p>
        </w:tc>
        <w:tc>
          <w:tcPr>
            <w:tcW w:w="2238" w:type="dxa"/>
            <w:shd w:val="clear" w:color="auto" w:fill="F8F9FB"/>
          </w:tcPr>
          <w:p w14:paraId="228E016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context(list), sources(list)</w:t>
            </w:r>
          </w:p>
        </w:tc>
      </w:tr>
      <w:tr w:rsidR="00EC5211" w:rsidRPr="003E7B1E" w14:paraId="42CFB331" w14:textId="77777777" w:rsidTr="004A5795">
        <w:trPr>
          <w:jc w:val="center"/>
        </w:trPr>
        <w:tc>
          <w:tcPr>
            <w:tcW w:w="1668" w:type="dxa"/>
          </w:tcPr>
          <w:p w14:paraId="7A44E30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function_caller</w:t>
            </w:r>
            <w:proofErr w:type="spellEnd"/>
          </w:p>
        </w:tc>
        <w:tc>
          <w:tcPr>
            <w:tcW w:w="1134" w:type="dxa"/>
          </w:tcPr>
          <w:p w14:paraId="3FC737A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Function Caller</w:t>
            </w:r>
          </w:p>
        </w:tc>
        <w:tc>
          <w:tcPr>
            <w:tcW w:w="708" w:type="dxa"/>
          </w:tcPr>
          <w:p w14:paraId="58AEB18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new</w:t>
            </w:r>
          </w:p>
        </w:tc>
        <w:tc>
          <w:tcPr>
            <w:tcW w:w="1560" w:type="dxa"/>
          </w:tcPr>
          <w:p w14:paraId="40DE245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大模型函数调用执行器，调度小模型/机理模型</w:t>
            </w:r>
          </w:p>
        </w:tc>
        <w:tc>
          <w:tcPr>
            <w:tcW w:w="2268" w:type="dxa"/>
          </w:tcPr>
          <w:p w14:paraId="25243D2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function_schema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(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json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 xml:space="preserve">), 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args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(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json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)</w:t>
            </w:r>
          </w:p>
        </w:tc>
        <w:tc>
          <w:tcPr>
            <w:tcW w:w="2238" w:type="dxa"/>
          </w:tcPr>
          <w:p w14:paraId="7A4BA39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result(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json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), latency(float)</w:t>
            </w:r>
          </w:p>
        </w:tc>
      </w:tr>
      <w:tr w:rsidR="00EC5211" w:rsidRPr="003E7B1E" w14:paraId="201DF1A0" w14:textId="77777777" w:rsidTr="004A5795">
        <w:trPr>
          <w:jc w:val="center"/>
        </w:trPr>
        <w:tc>
          <w:tcPr>
            <w:tcW w:w="1668" w:type="dxa"/>
            <w:shd w:val="clear" w:color="auto" w:fill="F8F9FB"/>
          </w:tcPr>
          <w:p w14:paraId="351A48D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weld_quality</w:t>
            </w:r>
            <w:proofErr w:type="spellEnd"/>
          </w:p>
        </w:tc>
        <w:tc>
          <w:tcPr>
            <w:tcW w:w="1134" w:type="dxa"/>
            <w:shd w:val="clear" w:color="auto" w:fill="F8F9FB"/>
          </w:tcPr>
          <w:p w14:paraId="4C68A15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质量判断算子</w:t>
            </w:r>
            <w:proofErr w:type="spellEnd"/>
          </w:p>
        </w:tc>
        <w:tc>
          <w:tcPr>
            <w:tcW w:w="708" w:type="dxa"/>
            <w:shd w:val="clear" w:color="auto" w:fill="F8F9FB"/>
          </w:tcPr>
          <w:p w14:paraId="6501720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new</w:t>
            </w:r>
          </w:p>
        </w:tc>
        <w:tc>
          <w:tcPr>
            <w:tcW w:w="1560" w:type="dxa"/>
            <w:shd w:val="clear" w:color="auto" w:fill="F8F9FB"/>
          </w:tcPr>
          <w:p w14:paraId="0380229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点焊质量判断小模型推理</w:t>
            </w:r>
          </w:p>
        </w:tc>
        <w:tc>
          <w:tcPr>
            <w:tcW w:w="2268" w:type="dxa"/>
            <w:shd w:val="clear" w:color="auto" w:fill="F8F9FB"/>
          </w:tcPr>
          <w:p w14:paraId="65BC404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current,voltage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,</w:t>
            </w: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pressure,material</w:t>
            </w:r>
            <w:proofErr w:type="spellEnd"/>
            <w:proofErr w:type="gramEnd"/>
          </w:p>
        </w:tc>
        <w:tc>
          <w:tcPr>
            <w:tcW w:w="2238" w:type="dxa"/>
            <w:shd w:val="clear" w:color="auto" w:fill="F8F9FB"/>
          </w:tcPr>
          <w:p w14:paraId="01FB48A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defect_type,confidence,rule_hit</w:t>
            </w:r>
          </w:p>
        </w:tc>
      </w:tr>
      <w:tr w:rsidR="00EC5211" w:rsidRPr="003E7B1E" w14:paraId="23D6168F" w14:textId="77777777" w:rsidTr="004A5795">
        <w:trPr>
          <w:jc w:val="center"/>
        </w:trPr>
        <w:tc>
          <w:tcPr>
            <w:tcW w:w="1668" w:type="dxa"/>
          </w:tcPr>
          <w:p w14:paraId="37CB564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param_predict</w:t>
            </w:r>
          </w:p>
        </w:tc>
        <w:tc>
          <w:tcPr>
            <w:tcW w:w="1134" w:type="dxa"/>
          </w:tcPr>
          <w:p w14:paraId="0EB8BEE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参数预测算子</w:t>
            </w:r>
          </w:p>
        </w:tc>
        <w:tc>
          <w:tcPr>
            <w:tcW w:w="708" w:type="dxa"/>
          </w:tcPr>
          <w:p w14:paraId="60805BB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new</w:t>
            </w:r>
          </w:p>
        </w:tc>
        <w:tc>
          <w:tcPr>
            <w:tcW w:w="1560" w:type="dxa"/>
          </w:tcPr>
          <w:p w14:paraId="374C47D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焊接参数多任务预测</w:t>
            </w:r>
          </w:p>
        </w:tc>
        <w:tc>
          <w:tcPr>
            <w:tcW w:w="2268" w:type="dxa"/>
          </w:tcPr>
          <w:p w14:paraId="046DB9D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material,thickness,joint_type</w:t>
            </w:r>
          </w:p>
        </w:tc>
        <w:tc>
          <w:tcPr>
            <w:tcW w:w="2238" w:type="dxa"/>
          </w:tcPr>
          <w:p w14:paraId="007F045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current,pressure,time,voltage,confidence</w:t>
            </w:r>
          </w:p>
        </w:tc>
      </w:tr>
      <w:tr w:rsidR="00EC5211" w:rsidRPr="003E7B1E" w14:paraId="6C1C1A2C" w14:textId="77777777" w:rsidTr="004A5795">
        <w:trPr>
          <w:jc w:val="center"/>
        </w:trPr>
        <w:tc>
          <w:tcPr>
            <w:tcW w:w="1668" w:type="dxa"/>
            <w:shd w:val="clear" w:color="auto" w:fill="F8F9FB"/>
          </w:tcPr>
          <w:p w14:paraId="672C321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mechanism_check</w:t>
            </w:r>
          </w:p>
        </w:tc>
        <w:tc>
          <w:tcPr>
            <w:tcW w:w="1134" w:type="dxa"/>
            <w:shd w:val="clear" w:color="auto" w:fill="F8F9FB"/>
          </w:tcPr>
          <w:p w14:paraId="258A359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机理校验算子</w:t>
            </w:r>
          </w:p>
        </w:tc>
        <w:tc>
          <w:tcPr>
            <w:tcW w:w="708" w:type="dxa"/>
            <w:shd w:val="clear" w:color="auto" w:fill="F8F9FB"/>
          </w:tcPr>
          <w:p w14:paraId="4235ED6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new</w:t>
            </w:r>
          </w:p>
        </w:tc>
        <w:tc>
          <w:tcPr>
            <w:tcW w:w="1560" w:type="dxa"/>
            <w:shd w:val="clear" w:color="auto" w:fill="F8F9FB"/>
          </w:tcPr>
          <w:p w14:paraId="29E1F15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物理机理约束校验</w:t>
            </w:r>
          </w:p>
        </w:tc>
        <w:tc>
          <w:tcPr>
            <w:tcW w:w="2268" w:type="dxa"/>
            <w:shd w:val="clear" w:color="auto" w:fill="F8F9FB"/>
          </w:tcPr>
          <w:p w14:paraId="5BF598A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params(json), material</w:t>
            </w:r>
          </w:p>
        </w:tc>
        <w:tc>
          <w:tcPr>
            <w:tcW w:w="2238" w:type="dxa"/>
            <w:shd w:val="clear" w:color="auto" w:fill="F8F9FB"/>
          </w:tcPr>
          <w:p w14:paraId="77ED77D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check_pass(bool), detail(json)</w:t>
            </w:r>
          </w:p>
        </w:tc>
      </w:tr>
      <w:tr w:rsidR="00EC5211" w:rsidRPr="003E7B1E" w14:paraId="373312EE" w14:textId="77777777" w:rsidTr="004A5795">
        <w:trPr>
          <w:jc w:val="center"/>
        </w:trPr>
        <w:tc>
          <w:tcPr>
            <w:tcW w:w="1668" w:type="dxa"/>
          </w:tcPr>
          <w:p w14:paraId="0D24EF8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task_planner</w:t>
            </w:r>
          </w:p>
        </w:tc>
        <w:tc>
          <w:tcPr>
            <w:tcW w:w="1134" w:type="dxa"/>
          </w:tcPr>
          <w:p w14:paraId="5D05533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任务规划算子</w:t>
            </w:r>
          </w:p>
        </w:tc>
        <w:tc>
          <w:tcPr>
            <w:tcW w:w="708" w:type="dxa"/>
          </w:tcPr>
          <w:p w14:paraId="30569B5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new</w:t>
            </w:r>
          </w:p>
        </w:tc>
        <w:tc>
          <w:tcPr>
            <w:tcW w:w="1560" w:type="dxa"/>
          </w:tcPr>
          <w:p w14:paraId="0592D03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复合任务自动分解与调度</w:t>
            </w:r>
          </w:p>
        </w:tc>
        <w:tc>
          <w:tcPr>
            <w:tcW w:w="2268" w:type="dxa"/>
          </w:tcPr>
          <w:p w14:paraId="6C4BC0B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user_query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(str), context(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json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)</w:t>
            </w:r>
          </w:p>
        </w:tc>
        <w:tc>
          <w:tcPr>
            <w:tcW w:w="2238" w:type="dxa"/>
          </w:tcPr>
          <w:p w14:paraId="312D701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task_dag(json), dependencies(json)</w:t>
            </w:r>
          </w:p>
        </w:tc>
      </w:tr>
      <w:tr w:rsidR="00EC5211" w:rsidRPr="003E7B1E" w14:paraId="24ABD532" w14:textId="77777777" w:rsidTr="004A5795">
        <w:trPr>
          <w:jc w:val="center"/>
        </w:trPr>
        <w:tc>
          <w:tcPr>
            <w:tcW w:w="1668" w:type="dxa"/>
            <w:shd w:val="clear" w:color="auto" w:fill="F8F9FB"/>
          </w:tcPr>
          <w:p w14:paraId="3D69FAB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lastRenderedPageBreak/>
              <w:t>result_fuser</w:t>
            </w:r>
          </w:p>
        </w:tc>
        <w:tc>
          <w:tcPr>
            <w:tcW w:w="1134" w:type="dxa"/>
            <w:shd w:val="clear" w:color="auto" w:fill="F8F9FB"/>
          </w:tcPr>
          <w:p w14:paraId="25C5336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结果融合算子</w:t>
            </w:r>
          </w:p>
        </w:tc>
        <w:tc>
          <w:tcPr>
            <w:tcW w:w="708" w:type="dxa"/>
            <w:shd w:val="clear" w:color="auto" w:fill="F8F9FB"/>
          </w:tcPr>
          <w:p w14:paraId="1951AAD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new</w:t>
            </w:r>
          </w:p>
        </w:tc>
        <w:tc>
          <w:tcPr>
            <w:tcW w:w="1560" w:type="dxa"/>
            <w:shd w:val="clear" w:color="auto" w:fill="F8F9FB"/>
          </w:tcPr>
          <w:p w14:paraId="6D14E62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多模型输出融合与冲突消解</w:t>
            </w:r>
          </w:p>
        </w:tc>
        <w:tc>
          <w:tcPr>
            <w:tcW w:w="2268" w:type="dxa"/>
            <w:shd w:val="clear" w:color="auto" w:fill="F8F9FB"/>
          </w:tcPr>
          <w:p w14:paraId="55CF634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results(list), rules(list)</w:t>
            </w:r>
          </w:p>
        </w:tc>
        <w:tc>
          <w:tcPr>
            <w:tcW w:w="2238" w:type="dxa"/>
            <w:shd w:val="clear" w:color="auto" w:fill="F8F9FB"/>
          </w:tcPr>
          <w:p w14:paraId="101F87D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final_output(json), arbitration_log(json)</w:t>
            </w:r>
          </w:p>
        </w:tc>
      </w:tr>
      <w:tr w:rsidR="00EC5211" w:rsidRPr="003E7B1E" w14:paraId="647A3D2B" w14:textId="77777777" w:rsidTr="004A5795">
        <w:trPr>
          <w:jc w:val="center"/>
        </w:trPr>
        <w:tc>
          <w:tcPr>
            <w:tcW w:w="1668" w:type="dxa"/>
          </w:tcPr>
          <w:p w14:paraId="6F1EA39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human_review</w:t>
            </w:r>
          </w:p>
        </w:tc>
        <w:tc>
          <w:tcPr>
            <w:tcW w:w="1134" w:type="dxa"/>
          </w:tcPr>
          <w:p w14:paraId="0576120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人工审核算子</w:t>
            </w:r>
          </w:p>
        </w:tc>
        <w:tc>
          <w:tcPr>
            <w:tcW w:w="708" w:type="dxa"/>
          </w:tcPr>
          <w:p w14:paraId="1D9E3EE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new</w:t>
            </w:r>
          </w:p>
        </w:tc>
        <w:tc>
          <w:tcPr>
            <w:tcW w:w="1560" w:type="dxa"/>
          </w:tcPr>
          <w:p w14:paraId="5AE106A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高风险决策的人机协同审核节点</w:t>
            </w:r>
          </w:p>
        </w:tc>
        <w:tc>
          <w:tcPr>
            <w:tcW w:w="2268" w:type="dxa"/>
          </w:tcPr>
          <w:p w14:paraId="05C823F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decision_package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(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json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)</w:t>
            </w:r>
          </w:p>
        </w:tc>
        <w:tc>
          <w:tcPr>
            <w:tcW w:w="2238" w:type="dxa"/>
          </w:tcPr>
          <w:p w14:paraId="6A1937B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approved(bool), comment(str)</w:t>
            </w:r>
          </w:p>
        </w:tc>
      </w:tr>
    </w:tbl>
    <w:p w14:paraId="4089797B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</w:rPr>
      </w:pPr>
      <w:bookmarkStart w:id="24" w:name="_Toc233033665"/>
      <w:r w:rsidRPr="003E7B1E">
        <w:rPr>
          <w:rFonts w:ascii="仿宋" w:eastAsia="仿宋" w:hAnsi="仿宋"/>
          <w:color w:val="000000" w:themeColor="text1"/>
        </w:rPr>
        <w:t xml:space="preserve">5.3 </w:t>
      </w:r>
      <w:proofErr w:type="spellStart"/>
      <w:r w:rsidRPr="003E7B1E">
        <w:rPr>
          <w:rFonts w:ascii="仿宋" w:eastAsia="仿宋" w:hAnsi="仿宋"/>
          <w:color w:val="000000" w:themeColor="text1"/>
        </w:rPr>
        <w:t>算子间数据流转</w:t>
      </w:r>
      <w:bookmarkEnd w:id="24"/>
      <w:proofErr w:type="spellEnd"/>
    </w:p>
    <w:p w14:paraId="0B33D233" w14:textId="5BBD2198" w:rsidR="00EC5211" w:rsidRPr="003E7B1E" w:rsidRDefault="00000000" w:rsidP="00594A8F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以"质量判断→参数推荐"闭环场景为例，算子</w:t>
      </w:r>
      <w:proofErr w:type="gramStart"/>
      <w:r w:rsidRPr="003E7B1E">
        <w:rPr>
          <w:rFonts w:ascii="仿宋" w:eastAsia="仿宋" w:hAnsi="仿宋"/>
          <w:color w:val="000000" w:themeColor="text1"/>
          <w:lang w:eastAsia="zh-CN"/>
        </w:rPr>
        <w:t>间数据</w:t>
      </w:r>
      <w:proofErr w:type="gramEnd"/>
      <w:r w:rsidRPr="003E7B1E">
        <w:rPr>
          <w:rFonts w:ascii="仿宋" w:eastAsia="仿宋" w:hAnsi="仿宋"/>
          <w:color w:val="000000" w:themeColor="text1"/>
          <w:lang w:eastAsia="zh-CN"/>
        </w:rPr>
        <w:t>流转如下：</w:t>
      </w:r>
    </w:p>
    <w:p w14:paraId="5E13AF7D" w14:textId="77777777" w:rsidR="00EC5211" w:rsidRPr="003E7B1E" w:rsidRDefault="00000000">
      <w:pPr>
        <w:rPr>
          <w:rFonts w:ascii="仿宋" w:eastAsia="仿宋" w:hAnsi="仿宋"/>
          <w:color w:val="000000" w:themeColor="text1"/>
          <w:lang w:eastAsia="zh-CN"/>
        </w:rPr>
      </w:pPr>
      <w:r w:rsidRPr="003E7B1E">
        <w:rPr>
          <w:rFonts w:ascii="仿宋" w:eastAsia="仿宋" w:hAnsi="仿宋"/>
          <w:b/>
          <w:color w:val="000000" w:themeColor="text1"/>
          <w:lang w:eastAsia="zh-CN"/>
        </w:rPr>
        <w:t>① 用户输入"</w:t>
      </w:r>
      <w:proofErr w:type="gramStart"/>
      <w:r w:rsidRPr="003E7B1E">
        <w:rPr>
          <w:rFonts w:ascii="仿宋" w:eastAsia="仿宋" w:hAnsi="仿宋"/>
          <w:b/>
          <w:color w:val="000000" w:themeColor="text1"/>
          <w:lang w:eastAsia="zh-CN"/>
        </w:rPr>
        <w:t>当前产线虚焊</w:t>
      </w:r>
      <w:proofErr w:type="gramEnd"/>
      <w:r w:rsidRPr="003E7B1E">
        <w:rPr>
          <w:rFonts w:ascii="仿宋" w:eastAsia="仿宋" w:hAnsi="仿宋"/>
          <w:b/>
          <w:color w:val="000000" w:themeColor="text1"/>
          <w:lang w:eastAsia="zh-CN"/>
        </w:rPr>
        <w:t>率上升，分析原因并推荐优化参数"</w:t>
      </w:r>
    </w:p>
    <w:p w14:paraId="34403AC2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 xml:space="preserve">② LLM </w:t>
      </w:r>
      <w:proofErr w:type="spellStart"/>
      <w:r w:rsidRPr="003E7B1E">
        <w:rPr>
          <w:rFonts w:ascii="仿宋" w:eastAsia="仿宋" w:hAnsi="仿宋"/>
          <w:b/>
          <w:color w:val="000000" w:themeColor="text1"/>
        </w:rPr>
        <w:t>Agent（task_planner）将任务分解为：质量分析→原因诊断→参数优化建议</w:t>
      </w:r>
      <w:proofErr w:type="spellEnd"/>
    </w:p>
    <w:p w14:paraId="1F1AF0FB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>③ rag_retriever 检索相同材料组合的历史质量数据和工艺规范</w:t>
      </w:r>
    </w:p>
    <w:p w14:paraId="679B921E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>④ weld_quality 跑批分析最近1,000个焊点的质量，统计虚焊分布</w:t>
      </w:r>
    </w:p>
    <w:p w14:paraId="564166EF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>⑤ mechanism_check 验证当前参数是否接近工艺窗口边界</w:t>
      </w:r>
    </w:p>
    <w:p w14:paraId="2616B717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>⑥ param_predict 在新工况下推荐优化参数组合</w:t>
      </w:r>
    </w:p>
    <w:p w14:paraId="507AC625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>⑦ mechanism_check 再次验证推荐参数的可行性</w:t>
      </w:r>
    </w:p>
    <w:p w14:paraId="11105CA6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>⑧ result_fuser 融合质量分析报告+参数推荐方案</w:t>
      </w:r>
    </w:p>
    <w:p w14:paraId="3BBF12AA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b/>
          <w:color w:val="000000" w:themeColor="text1"/>
        </w:rPr>
        <w:t>⑨ LLM Agent 整合输出带溯源的优化建议报告</w:t>
      </w:r>
    </w:p>
    <w:p w14:paraId="2C3BCCBD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color w:val="000000" w:themeColor="text1"/>
        </w:rPr>
        <w:br w:type="page"/>
      </w:r>
    </w:p>
    <w:p w14:paraId="0D2A455B" w14:textId="77777777" w:rsidR="00EC5211" w:rsidRPr="003E7B1E" w:rsidRDefault="00000000">
      <w:pPr>
        <w:pStyle w:val="1"/>
        <w:rPr>
          <w:rFonts w:ascii="仿宋" w:eastAsia="仿宋" w:hAnsi="仿宋"/>
          <w:color w:val="000000" w:themeColor="text1"/>
          <w:lang w:eastAsia="zh-CN"/>
        </w:rPr>
      </w:pPr>
      <w:bookmarkStart w:id="25" w:name="_Toc233033666"/>
      <w:r w:rsidRPr="003E7B1E">
        <w:rPr>
          <w:rFonts w:ascii="仿宋" w:eastAsia="仿宋" w:hAnsi="仿宋"/>
          <w:color w:val="000000" w:themeColor="text1"/>
          <w:lang w:eastAsia="zh-CN"/>
        </w:rPr>
        <w:lastRenderedPageBreak/>
        <w:t>六、落地实施路径</w:t>
      </w:r>
      <w:bookmarkEnd w:id="25"/>
    </w:p>
    <w:p w14:paraId="29B36D9B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  <w:lang w:eastAsia="zh-CN"/>
        </w:rPr>
      </w:pPr>
      <w:bookmarkStart w:id="26" w:name="_Toc233033667"/>
      <w:r w:rsidRPr="003E7B1E">
        <w:rPr>
          <w:rFonts w:ascii="仿宋" w:eastAsia="仿宋" w:hAnsi="仿宋"/>
          <w:color w:val="000000" w:themeColor="text1"/>
          <w:lang w:eastAsia="zh-CN"/>
        </w:rPr>
        <w:t>6.1 系统部署架构</w:t>
      </w:r>
      <w:bookmarkEnd w:id="26"/>
    </w:p>
    <w:p w14:paraId="579F7D95" w14:textId="01BE9E83" w:rsidR="00EC5211" w:rsidRPr="003E7B1E" w:rsidRDefault="00000000" w:rsidP="00594A8F">
      <w:pPr>
        <w:ind w:firstLineChars="200" w:firstLine="440"/>
        <w:rPr>
          <w:rFonts w:ascii="仿宋" w:eastAsia="仿宋" w:hAnsi="仿宋" w:hint="eastAsia"/>
          <w:color w:val="000000" w:themeColor="text1"/>
          <w:lang w:eastAsia="zh-CN"/>
        </w:rPr>
      </w:pPr>
      <w:r w:rsidRPr="003E7B1E">
        <w:rPr>
          <w:rFonts w:ascii="仿宋" w:eastAsia="仿宋" w:hAnsi="仿宋"/>
          <w:color w:val="000000" w:themeColor="text1"/>
          <w:lang w:eastAsia="zh-CN"/>
        </w:rPr>
        <w:t>采用"云端训练+边缘推理"的混合部署架构：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105"/>
        <w:gridCol w:w="2079"/>
        <w:gridCol w:w="2803"/>
        <w:gridCol w:w="978"/>
      </w:tblGrid>
      <w:tr w:rsidR="00EC5211" w:rsidRPr="003E7B1E" w14:paraId="53F7FB6C" w14:textId="77777777" w:rsidTr="005F4633">
        <w:trPr>
          <w:jc w:val="center"/>
        </w:trPr>
        <w:tc>
          <w:tcPr>
            <w:tcW w:w="1395" w:type="dxa"/>
            <w:shd w:val="clear" w:color="auto" w:fill="2E74B5"/>
          </w:tcPr>
          <w:p w14:paraId="1CA1A9B4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部署层</w:t>
            </w:r>
            <w:proofErr w:type="spellEnd"/>
          </w:p>
        </w:tc>
        <w:tc>
          <w:tcPr>
            <w:tcW w:w="2105" w:type="dxa"/>
            <w:shd w:val="clear" w:color="auto" w:fill="2E74B5"/>
          </w:tcPr>
          <w:p w14:paraId="00F81970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组件</w:t>
            </w:r>
          </w:p>
        </w:tc>
        <w:tc>
          <w:tcPr>
            <w:tcW w:w="2079" w:type="dxa"/>
            <w:shd w:val="clear" w:color="auto" w:fill="2E74B5"/>
          </w:tcPr>
          <w:p w14:paraId="48F49642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部署位置</w:t>
            </w:r>
          </w:p>
        </w:tc>
        <w:tc>
          <w:tcPr>
            <w:tcW w:w="2803" w:type="dxa"/>
            <w:shd w:val="clear" w:color="auto" w:fill="2E74B5"/>
          </w:tcPr>
          <w:p w14:paraId="6A354122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规格</w:t>
            </w:r>
          </w:p>
        </w:tc>
        <w:tc>
          <w:tcPr>
            <w:tcW w:w="978" w:type="dxa"/>
            <w:shd w:val="clear" w:color="auto" w:fill="2E74B5"/>
          </w:tcPr>
          <w:p w14:paraId="1810B4E2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数量</w:t>
            </w:r>
          </w:p>
        </w:tc>
      </w:tr>
      <w:tr w:rsidR="005F4633" w:rsidRPr="003E7B1E" w14:paraId="60151FF3" w14:textId="77777777" w:rsidTr="005F4633">
        <w:trPr>
          <w:jc w:val="center"/>
        </w:trPr>
        <w:tc>
          <w:tcPr>
            <w:tcW w:w="1395" w:type="dxa"/>
            <w:vMerge w:val="restart"/>
            <w:vAlign w:val="center"/>
          </w:tcPr>
          <w:p w14:paraId="2CE1E637" w14:textId="77777777" w:rsidR="005F4633" w:rsidRDefault="005F4633" w:rsidP="005F4633">
            <w:pPr>
              <w:jc w:val="center"/>
              <w:rPr>
                <w:rFonts w:ascii="仿宋" w:eastAsia="仿宋" w:hAnsi="仿宋"/>
                <w:b/>
                <w:color w:val="000000" w:themeColor="text1"/>
                <w:sz w:val="18"/>
                <w:lang w:eastAsia="zh-CN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云端</w:t>
            </w:r>
            <w:proofErr w:type="spellEnd"/>
          </w:p>
          <w:p w14:paraId="6B753659" w14:textId="60A82009" w:rsidR="005F4633" w:rsidRPr="003E7B1E" w:rsidRDefault="005F4633" w:rsidP="005F4633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(</w:t>
            </w: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训练+推理</w:t>
            </w:r>
            <w:proofErr w:type="spellEnd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)</w:t>
            </w:r>
          </w:p>
        </w:tc>
        <w:tc>
          <w:tcPr>
            <w:tcW w:w="2105" w:type="dxa"/>
          </w:tcPr>
          <w:p w14:paraId="0AB2E58D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LLM推理服务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(vLLM)</w:t>
            </w:r>
          </w:p>
        </w:tc>
        <w:tc>
          <w:tcPr>
            <w:tcW w:w="2079" w:type="dxa"/>
          </w:tcPr>
          <w:p w14:paraId="0C1D1763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企业数据中心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</w: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私有云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GPU集群</w:t>
            </w:r>
          </w:p>
        </w:tc>
        <w:tc>
          <w:tcPr>
            <w:tcW w:w="2803" w:type="dxa"/>
          </w:tcPr>
          <w:p w14:paraId="5316D72D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A100 80GB×4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+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计算节点</w:t>
            </w:r>
            <w:proofErr w:type="spellEnd"/>
          </w:p>
        </w:tc>
        <w:tc>
          <w:tcPr>
            <w:tcW w:w="978" w:type="dxa"/>
          </w:tcPr>
          <w:p w14:paraId="2E49CB9D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1套</w:t>
            </w:r>
          </w:p>
        </w:tc>
      </w:tr>
      <w:tr w:rsidR="005F4633" w:rsidRPr="003E7B1E" w14:paraId="30845AAA" w14:textId="77777777" w:rsidTr="005F4633">
        <w:trPr>
          <w:jc w:val="center"/>
        </w:trPr>
        <w:tc>
          <w:tcPr>
            <w:tcW w:w="1395" w:type="dxa"/>
            <w:vMerge/>
            <w:shd w:val="clear" w:color="auto" w:fill="F8F9FB"/>
          </w:tcPr>
          <w:p w14:paraId="257785EB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</w:p>
        </w:tc>
        <w:tc>
          <w:tcPr>
            <w:tcW w:w="2105" w:type="dxa"/>
            <w:shd w:val="clear" w:color="auto" w:fill="F8F9FB"/>
          </w:tcPr>
          <w:p w14:paraId="75595DA3" w14:textId="5C1E9120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模型训练平台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(</w:t>
            </w:r>
            <w:r w:rsidR="009C2AEC" w:rsidRPr="009C2AEC">
              <w:rPr>
                <w:rFonts w:ascii="仿宋" w:eastAsia="仿宋" w:hAnsi="仿宋"/>
                <w:color w:val="000000" w:themeColor="text1"/>
                <w:sz w:val="18"/>
              </w:rPr>
              <w:t>AI Agent Platform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)</w:t>
            </w:r>
          </w:p>
        </w:tc>
        <w:tc>
          <w:tcPr>
            <w:tcW w:w="2079" w:type="dxa"/>
            <w:shd w:val="clear" w:color="auto" w:fill="F8F9FB"/>
          </w:tcPr>
          <w:p w14:paraId="006A2B2F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数据中心/云端</w:t>
            </w:r>
          </w:p>
        </w:tc>
        <w:tc>
          <w:tcPr>
            <w:tcW w:w="2803" w:type="dxa"/>
            <w:shd w:val="clear" w:color="auto" w:fill="F8F9FB"/>
          </w:tcPr>
          <w:p w14:paraId="04074C05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GPU节点×2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存储100TB+</w:t>
            </w:r>
          </w:p>
        </w:tc>
        <w:tc>
          <w:tcPr>
            <w:tcW w:w="978" w:type="dxa"/>
            <w:shd w:val="clear" w:color="auto" w:fill="F8F9FB"/>
          </w:tcPr>
          <w:p w14:paraId="26FC1A29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1套</w:t>
            </w:r>
          </w:p>
        </w:tc>
      </w:tr>
      <w:tr w:rsidR="005F4633" w:rsidRPr="003E7B1E" w14:paraId="6B0C4C88" w14:textId="77777777" w:rsidTr="005F4633">
        <w:trPr>
          <w:jc w:val="center"/>
        </w:trPr>
        <w:tc>
          <w:tcPr>
            <w:tcW w:w="1395" w:type="dxa"/>
            <w:vMerge/>
          </w:tcPr>
          <w:p w14:paraId="6096F60C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</w:p>
        </w:tc>
        <w:tc>
          <w:tcPr>
            <w:tcW w:w="2105" w:type="dxa"/>
          </w:tcPr>
          <w:p w14:paraId="1A6A1B17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RAG知识库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(向量+图谱)</w:t>
            </w:r>
          </w:p>
        </w:tc>
        <w:tc>
          <w:tcPr>
            <w:tcW w:w="2079" w:type="dxa"/>
          </w:tcPr>
          <w:p w14:paraId="739E12BA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数据中心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/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云端</w:t>
            </w:r>
            <w:proofErr w:type="spellEnd"/>
          </w:p>
        </w:tc>
        <w:tc>
          <w:tcPr>
            <w:tcW w:w="2803" w:type="dxa"/>
          </w:tcPr>
          <w:p w14:paraId="12414D74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Milvus+Neo4j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API服务</w:t>
            </w:r>
          </w:p>
        </w:tc>
        <w:tc>
          <w:tcPr>
            <w:tcW w:w="978" w:type="dxa"/>
          </w:tcPr>
          <w:p w14:paraId="6E45138F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1套</w:t>
            </w:r>
          </w:p>
        </w:tc>
      </w:tr>
      <w:tr w:rsidR="005F4633" w:rsidRPr="003E7B1E" w14:paraId="32C88EA9" w14:textId="77777777" w:rsidTr="005F4633">
        <w:trPr>
          <w:jc w:val="center"/>
        </w:trPr>
        <w:tc>
          <w:tcPr>
            <w:tcW w:w="1395" w:type="dxa"/>
            <w:vMerge w:val="restart"/>
            <w:shd w:val="clear" w:color="auto" w:fill="F8F9FB"/>
            <w:vAlign w:val="center"/>
          </w:tcPr>
          <w:p w14:paraId="320673FA" w14:textId="77777777" w:rsidR="005F4633" w:rsidRDefault="005F4633" w:rsidP="005F4633">
            <w:pPr>
              <w:jc w:val="center"/>
              <w:rPr>
                <w:rFonts w:ascii="仿宋" w:eastAsia="仿宋" w:hAnsi="仿宋"/>
                <w:b/>
                <w:color w:val="000000" w:themeColor="text1"/>
                <w:sz w:val="18"/>
                <w:lang w:eastAsia="zh-CN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边缘端</w:t>
            </w:r>
            <w:proofErr w:type="spellEnd"/>
          </w:p>
          <w:p w14:paraId="51E0F9B6" w14:textId="7149A9DD" w:rsidR="005F4633" w:rsidRPr="003E7B1E" w:rsidRDefault="005F4633" w:rsidP="005F4633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(</w:t>
            </w: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产线推理</w:t>
            </w:r>
            <w:proofErr w:type="spellEnd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)</w:t>
            </w:r>
          </w:p>
        </w:tc>
        <w:tc>
          <w:tcPr>
            <w:tcW w:w="2105" w:type="dxa"/>
            <w:shd w:val="clear" w:color="auto" w:fill="F8F9FB"/>
          </w:tcPr>
          <w:p w14:paraId="3ED8A225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小模型推理节点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(质量判断等)</w:t>
            </w:r>
          </w:p>
        </w:tc>
        <w:tc>
          <w:tcPr>
            <w:tcW w:w="2079" w:type="dxa"/>
            <w:shd w:val="clear" w:color="auto" w:fill="F8F9FB"/>
          </w:tcPr>
          <w:p w14:paraId="17D135EB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产线控制室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边缘服务器</w:t>
            </w:r>
          </w:p>
        </w:tc>
        <w:tc>
          <w:tcPr>
            <w:tcW w:w="2803" w:type="dxa"/>
            <w:shd w:val="clear" w:color="auto" w:fill="F8F9FB"/>
          </w:tcPr>
          <w:p w14:paraId="500E2EFE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RTX 4090/A10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32GB+</w:t>
            </w:r>
          </w:p>
        </w:tc>
        <w:tc>
          <w:tcPr>
            <w:tcW w:w="978" w:type="dxa"/>
            <w:shd w:val="clear" w:color="auto" w:fill="F8F9FB"/>
          </w:tcPr>
          <w:p w14:paraId="4B2DB012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每车间1-2台</w:t>
            </w:r>
          </w:p>
        </w:tc>
      </w:tr>
      <w:tr w:rsidR="005F4633" w:rsidRPr="003E7B1E" w14:paraId="40A22368" w14:textId="77777777" w:rsidTr="005F4633">
        <w:trPr>
          <w:jc w:val="center"/>
        </w:trPr>
        <w:tc>
          <w:tcPr>
            <w:tcW w:w="1395" w:type="dxa"/>
            <w:vMerge/>
          </w:tcPr>
          <w:p w14:paraId="5315C75B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</w:p>
        </w:tc>
        <w:tc>
          <w:tcPr>
            <w:tcW w:w="2105" w:type="dxa"/>
          </w:tcPr>
          <w:p w14:paraId="058DBF5C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机理模型服务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(轻量)</w:t>
            </w:r>
          </w:p>
        </w:tc>
        <w:tc>
          <w:tcPr>
            <w:tcW w:w="2079" w:type="dxa"/>
          </w:tcPr>
          <w:p w14:paraId="29F2E2F9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产线PLC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嵌入式端</w:t>
            </w:r>
          </w:p>
        </w:tc>
        <w:tc>
          <w:tcPr>
            <w:tcW w:w="2803" w:type="dxa"/>
          </w:tcPr>
          <w:p w14:paraId="65FA26EC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ARM/x86工控机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8GB</w:t>
            </w:r>
          </w:p>
        </w:tc>
        <w:tc>
          <w:tcPr>
            <w:tcW w:w="978" w:type="dxa"/>
          </w:tcPr>
          <w:p w14:paraId="48B41BFA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每工位1个</w:t>
            </w:r>
          </w:p>
        </w:tc>
      </w:tr>
      <w:tr w:rsidR="005F4633" w:rsidRPr="003E7B1E" w14:paraId="5E3ED757" w14:textId="77777777" w:rsidTr="005F4633">
        <w:trPr>
          <w:jc w:val="center"/>
        </w:trPr>
        <w:tc>
          <w:tcPr>
            <w:tcW w:w="1395" w:type="dxa"/>
            <w:vMerge/>
            <w:shd w:val="clear" w:color="auto" w:fill="F8F9FB"/>
          </w:tcPr>
          <w:p w14:paraId="2735219A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</w:p>
        </w:tc>
        <w:tc>
          <w:tcPr>
            <w:tcW w:w="2105" w:type="dxa"/>
            <w:shd w:val="clear" w:color="auto" w:fill="F8F9FB"/>
          </w:tcPr>
          <w:p w14:paraId="3C56DC19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人机交互终端</w:t>
            </w:r>
          </w:p>
        </w:tc>
        <w:tc>
          <w:tcPr>
            <w:tcW w:w="2079" w:type="dxa"/>
            <w:shd w:val="clear" w:color="auto" w:fill="F8F9FB"/>
          </w:tcPr>
          <w:p w14:paraId="6B468C09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工艺工程师工位</w:t>
            </w:r>
          </w:p>
        </w:tc>
        <w:tc>
          <w:tcPr>
            <w:tcW w:w="2803" w:type="dxa"/>
            <w:shd w:val="clear" w:color="auto" w:fill="F8F9FB"/>
          </w:tcPr>
          <w:p w14:paraId="0C773720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Web浏览器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(PC/平板)</w:t>
            </w:r>
          </w:p>
        </w:tc>
        <w:tc>
          <w:tcPr>
            <w:tcW w:w="978" w:type="dxa"/>
            <w:shd w:val="clear" w:color="auto" w:fill="F8F9FB"/>
          </w:tcPr>
          <w:p w14:paraId="548A71DC" w14:textId="77777777" w:rsidR="005F4633" w:rsidRPr="003E7B1E" w:rsidRDefault="005F4633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按需</w:t>
            </w:r>
            <w:proofErr w:type="spellEnd"/>
          </w:p>
        </w:tc>
      </w:tr>
    </w:tbl>
    <w:p w14:paraId="2BD81D51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</w:rPr>
      </w:pPr>
      <w:bookmarkStart w:id="27" w:name="_Toc233033668"/>
      <w:r w:rsidRPr="003E7B1E">
        <w:rPr>
          <w:rFonts w:ascii="仿宋" w:eastAsia="仿宋" w:hAnsi="仿宋"/>
          <w:color w:val="000000" w:themeColor="text1"/>
        </w:rPr>
        <w:t xml:space="preserve">6.2 </w:t>
      </w:r>
      <w:proofErr w:type="spellStart"/>
      <w:r w:rsidRPr="003E7B1E">
        <w:rPr>
          <w:rFonts w:ascii="仿宋" w:eastAsia="仿宋" w:hAnsi="仿宋"/>
          <w:color w:val="000000" w:themeColor="text1"/>
        </w:rPr>
        <w:t>阶段实施计划</w:t>
      </w:r>
      <w:bookmarkEnd w:id="27"/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417"/>
        <w:gridCol w:w="3069"/>
        <w:gridCol w:w="3456"/>
      </w:tblGrid>
      <w:tr w:rsidR="00EC5211" w:rsidRPr="003E7B1E" w14:paraId="7B3DE9FE" w14:textId="77777777" w:rsidTr="00B42581">
        <w:trPr>
          <w:jc w:val="center"/>
        </w:trPr>
        <w:tc>
          <w:tcPr>
            <w:tcW w:w="1418" w:type="dxa"/>
            <w:shd w:val="clear" w:color="auto" w:fill="2E74B5"/>
          </w:tcPr>
          <w:p w14:paraId="1CE977CE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阶段</w:t>
            </w:r>
            <w:proofErr w:type="spellEnd"/>
          </w:p>
        </w:tc>
        <w:tc>
          <w:tcPr>
            <w:tcW w:w="1417" w:type="dxa"/>
            <w:shd w:val="clear" w:color="auto" w:fill="2E74B5"/>
          </w:tcPr>
          <w:p w14:paraId="43A5E956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时间</w:t>
            </w:r>
          </w:p>
        </w:tc>
        <w:tc>
          <w:tcPr>
            <w:tcW w:w="3069" w:type="dxa"/>
            <w:shd w:val="clear" w:color="auto" w:fill="2E74B5"/>
          </w:tcPr>
          <w:p w14:paraId="4EF5575E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工作内容</w:t>
            </w:r>
          </w:p>
        </w:tc>
        <w:tc>
          <w:tcPr>
            <w:tcW w:w="3456" w:type="dxa"/>
            <w:shd w:val="clear" w:color="auto" w:fill="2E74B5"/>
          </w:tcPr>
          <w:p w14:paraId="352583CC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里程碑</w:t>
            </w:r>
          </w:p>
        </w:tc>
      </w:tr>
      <w:tr w:rsidR="00EC5211" w:rsidRPr="003E7B1E" w14:paraId="0A606C55" w14:textId="77777777" w:rsidTr="00B42581">
        <w:trPr>
          <w:jc w:val="center"/>
        </w:trPr>
        <w:tc>
          <w:tcPr>
            <w:tcW w:w="1418" w:type="dxa"/>
          </w:tcPr>
          <w:p w14:paraId="1146C10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P1:基础建设</w:t>
            </w:r>
          </w:p>
        </w:tc>
        <w:tc>
          <w:tcPr>
            <w:tcW w:w="1417" w:type="dxa"/>
          </w:tcPr>
          <w:p w14:paraId="6267872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第1-3月</w:t>
            </w:r>
          </w:p>
        </w:tc>
        <w:tc>
          <w:tcPr>
            <w:tcW w:w="3069" w:type="dxa"/>
          </w:tcPr>
          <w:p w14:paraId="38B8AEB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LLM部署环境搭建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RAG知识库初始化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小模型基线版本训练</w:t>
            </w:r>
          </w:p>
        </w:tc>
        <w:tc>
          <w:tcPr>
            <w:tcW w:w="3456" w:type="dxa"/>
          </w:tcPr>
          <w:p w14:paraId="2012C01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LLM服务可用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知识库加载完成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小模型V0.1上线</w:t>
            </w:r>
          </w:p>
        </w:tc>
      </w:tr>
      <w:tr w:rsidR="00EC5211" w:rsidRPr="003E7B1E" w14:paraId="55B94842" w14:textId="77777777" w:rsidTr="00B42581">
        <w:trPr>
          <w:jc w:val="center"/>
        </w:trPr>
        <w:tc>
          <w:tcPr>
            <w:tcW w:w="1418" w:type="dxa"/>
            <w:shd w:val="clear" w:color="auto" w:fill="F8F9FB"/>
          </w:tcPr>
          <w:p w14:paraId="3028A5E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P</w:t>
            </w:r>
            <w:proofErr w:type="gram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2:单点集成</w:t>
            </w:r>
            <w:proofErr w:type="gramEnd"/>
          </w:p>
        </w:tc>
        <w:tc>
          <w:tcPr>
            <w:tcW w:w="1417" w:type="dxa"/>
            <w:shd w:val="clear" w:color="auto" w:fill="F8F9FB"/>
          </w:tcPr>
          <w:p w14:paraId="2271BBD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第4-6月</w:t>
            </w:r>
          </w:p>
        </w:tc>
        <w:tc>
          <w:tcPr>
            <w:tcW w:w="3069" w:type="dxa"/>
            <w:shd w:val="clear" w:color="auto" w:fill="F8F9FB"/>
          </w:tcPr>
          <w:p w14:paraId="00407CB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大小模型接口联调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Function Calling流程打通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  <w:t>单一场景端到端验证</w:t>
            </w:r>
          </w:p>
        </w:tc>
        <w:tc>
          <w:tcPr>
            <w:tcW w:w="3456" w:type="dxa"/>
            <w:shd w:val="clear" w:color="auto" w:fill="F8F9FB"/>
          </w:tcPr>
          <w:p w14:paraId="44FDBFF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质量判断场景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端到端跑通</w:t>
            </w:r>
          </w:p>
        </w:tc>
      </w:tr>
      <w:tr w:rsidR="00EC5211" w:rsidRPr="003E7B1E" w14:paraId="34445B13" w14:textId="77777777" w:rsidTr="00B42581">
        <w:trPr>
          <w:jc w:val="center"/>
        </w:trPr>
        <w:tc>
          <w:tcPr>
            <w:tcW w:w="1418" w:type="dxa"/>
          </w:tcPr>
          <w:p w14:paraId="4015EDA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P</w:t>
            </w:r>
            <w:proofErr w:type="gram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3:协同编排</w:t>
            </w:r>
            <w:proofErr w:type="gramEnd"/>
          </w:p>
        </w:tc>
        <w:tc>
          <w:tcPr>
            <w:tcW w:w="1417" w:type="dxa"/>
          </w:tcPr>
          <w:p w14:paraId="244C270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第7-9月</w:t>
            </w:r>
          </w:p>
        </w:tc>
        <w:tc>
          <w:tcPr>
            <w:tcW w:w="3069" w:type="dxa"/>
          </w:tcPr>
          <w:p w14:paraId="1881B97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任务分解引擎开发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多场景串联测试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冲突消解策略验证</w:t>
            </w:r>
          </w:p>
        </w:tc>
        <w:tc>
          <w:tcPr>
            <w:tcW w:w="3456" w:type="dxa"/>
          </w:tcPr>
          <w:p w14:paraId="43B5E5F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复合任务编排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自动化执行通过</w:t>
            </w:r>
          </w:p>
        </w:tc>
      </w:tr>
      <w:tr w:rsidR="00EC5211" w:rsidRPr="003E7B1E" w14:paraId="742581A4" w14:textId="77777777" w:rsidTr="00B42581">
        <w:trPr>
          <w:jc w:val="center"/>
        </w:trPr>
        <w:tc>
          <w:tcPr>
            <w:tcW w:w="1418" w:type="dxa"/>
            <w:shd w:val="clear" w:color="auto" w:fill="F8F9FB"/>
          </w:tcPr>
          <w:p w14:paraId="3D66A4A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P</w:t>
            </w:r>
            <w:proofErr w:type="gram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4:平台集成</w:t>
            </w:r>
            <w:proofErr w:type="gramEnd"/>
          </w:p>
        </w:tc>
        <w:tc>
          <w:tcPr>
            <w:tcW w:w="1417" w:type="dxa"/>
            <w:shd w:val="clear" w:color="auto" w:fill="F8F9FB"/>
          </w:tcPr>
          <w:p w14:paraId="25C819E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第10-12月</w:t>
            </w:r>
          </w:p>
        </w:tc>
        <w:tc>
          <w:tcPr>
            <w:tcW w:w="3069" w:type="dxa"/>
            <w:shd w:val="clear" w:color="auto" w:fill="F8F9FB"/>
          </w:tcPr>
          <w:p w14:paraId="0895737B" w14:textId="035AF796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算子封装与</w:t>
            </w:r>
            <w:r w:rsidR="009C2AEC" w:rsidRPr="009C2AEC">
              <w:rPr>
                <w:rFonts w:ascii="仿宋" w:eastAsia="仿宋" w:hAnsi="仿宋"/>
                <w:color w:val="000000" w:themeColor="text1"/>
                <w:sz w:val="18"/>
              </w:rPr>
              <w:t>AI</w:t>
            </w:r>
            <w:proofErr w:type="spellEnd"/>
            <w:r w:rsidR="009C2AEC" w:rsidRPr="009C2AEC">
              <w:rPr>
                <w:rFonts w:ascii="仿宋" w:eastAsia="仿宋" w:hAnsi="仿宋"/>
                <w:color w:val="000000" w:themeColor="text1"/>
                <w:sz w:val="18"/>
              </w:rPr>
              <w:t xml:space="preserve"> Agent </w:t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Platform集成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工作流模板上线</w:t>
            </w:r>
            <w:proofErr w:type="spellEnd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可视化编排界面</w:t>
            </w:r>
            <w:proofErr w:type="spellEnd"/>
          </w:p>
        </w:tc>
        <w:tc>
          <w:tcPr>
            <w:tcW w:w="3456" w:type="dxa"/>
            <w:shd w:val="clear" w:color="auto" w:fill="F8F9FB"/>
          </w:tcPr>
          <w:p w14:paraId="687BE5A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全量算子上线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工作流编辑器可用</w:t>
            </w:r>
          </w:p>
        </w:tc>
      </w:tr>
      <w:tr w:rsidR="00EC5211" w:rsidRPr="003E7B1E" w14:paraId="49747665" w14:textId="77777777" w:rsidTr="00B42581">
        <w:trPr>
          <w:jc w:val="center"/>
        </w:trPr>
        <w:tc>
          <w:tcPr>
            <w:tcW w:w="1418" w:type="dxa"/>
          </w:tcPr>
          <w:p w14:paraId="5DEB723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P</w:t>
            </w:r>
            <w:proofErr w:type="gram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5:试点验证</w:t>
            </w:r>
            <w:proofErr w:type="gramEnd"/>
          </w:p>
        </w:tc>
        <w:tc>
          <w:tcPr>
            <w:tcW w:w="1417" w:type="dxa"/>
          </w:tcPr>
          <w:p w14:paraId="2C89180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第13-15月</w:t>
            </w:r>
          </w:p>
        </w:tc>
        <w:tc>
          <w:tcPr>
            <w:tcW w:w="3069" w:type="dxa"/>
          </w:tcPr>
          <w:p w14:paraId="226B5D9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合作整</w:t>
            </w: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车厂试点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部署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闭环决策链联调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性能指标验证</w:t>
            </w:r>
          </w:p>
        </w:tc>
        <w:tc>
          <w:tcPr>
            <w:tcW w:w="3456" w:type="dxa"/>
          </w:tcPr>
          <w:p w14:paraId="0BF1772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M4里程碑:4场景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指标达到合同要求</w:t>
            </w:r>
          </w:p>
        </w:tc>
      </w:tr>
      <w:tr w:rsidR="00EC5211" w:rsidRPr="003E7B1E" w14:paraId="25AD1EF6" w14:textId="77777777" w:rsidTr="00B42581">
        <w:trPr>
          <w:jc w:val="center"/>
        </w:trPr>
        <w:tc>
          <w:tcPr>
            <w:tcW w:w="1418" w:type="dxa"/>
            <w:shd w:val="clear" w:color="auto" w:fill="F8F9FB"/>
          </w:tcPr>
          <w:p w14:paraId="13EEE42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P</w:t>
            </w:r>
            <w:proofErr w:type="gram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6:优化固化</w:t>
            </w:r>
            <w:proofErr w:type="gramEnd"/>
          </w:p>
        </w:tc>
        <w:tc>
          <w:tcPr>
            <w:tcW w:w="1417" w:type="dxa"/>
            <w:shd w:val="clear" w:color="auto" w:fill="F8F9FB"/>
          </w:tcPr>
          <w:p w14:paraId="4EB2548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第16-18月</w:t>
            </w:r>
          </w:p>
        </w:tc>
        <w:tc>
          <w:tcPr>
            <w:tcW w:w="3069" w:type="dxa"/>
            <w:shd w:val="clear" w:color="auto" w:fill="F8F9FB"/>
          </w:tcPr>
          <w:p w14:paraId="2A617BA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模型迭代优化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评估体系验证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br/>
              <w:t>文档与标准编制</w:t>
            </w:r>
          </w:p>
        </w:tc>
        <w:tc>
          <w:tcPr>
            <w:tcW w:w="3456" w:type="dxa"/>
            <w:shd w:val="clear" w:color="auto" w:fill="F8F9FB"/>
          </w:tcPr>
          <w:p w14:paraId="78D1DA3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M5里程碑:</w:t>
            </w: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br/>
            </w:r>
            <w:proofErr w:type="spellStart"/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项目验收</w:t>
            </w:r>
            <w:proofErr w:type="spellEnd"/>
          </w:p>
        </w:tc>
      </w:tr>
    </w:tbl>
    <w:p w14:paraId="7D899902" w14:textId="77777777" w:rsidR="00EC5211" w:rsidRPr="003E7B1E" w:rsidRDefault="00000000">
      <w:pPr>
        <w:pStyle w:val="21"/>
        <w:rPr>
          <w:rFonts w:ascii="仿宋" w:eastAsia="仿宋" w:hAnsi="仿宋"/>
          <w:color w:val="000000" w:themeColor="text1"/>
        </w:rPr>
      </w:pPr>
      <w:bookmarkStart w:id="28" w:name="_Toc233033669"/>
      <w:r w:rsidRPr="003E7B1E">
        <w:rPr>
          <w:rFonts w:ascii="仿宋" w:eastAsia="仿宋" w:hAnsi="仿宋"/>
          <w:color w:val="000000" w:themeColor="text1"/>
        </w:rPr>
        <w:lastRenderedPageBreak/>
        <w:t xml:space="preserve">6.3 </w:t>
      </w:r>
      <w:proofErr w:type="spellStart"/>
      <w:r w:rsidRPr="003E7B1E">
        <w:rPr>
          <w:rFonts w:ascii="仿宋" w:eastAsia="仿宋" w:hAnsi="仿宋"/>
          <w:color w:val="000000" w:themeColor="text1"/>
        </w:rPr>
        <w:t>性能指标与验收标准</w:t>
      </w:r>
      <w:bookmarkEnd w:id="28"/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3600"/>
        <w:gridCol w:w="1152"/>
        <w:gridCol w:w="3168"/>
      </w:tblGrid>
      <w:tr w:rsidR="00EC5211" w:rsidRPr="003E7B1E" w14:paraId="247568B8" w14:textId="77777777" w:rsidTr="00594A8F">
        <w:trPr>
          <w:jc w:val="center"/>
        </w:trPr>
        <w:tc>
          <w:tcPr>
            <w:tcW w:w="1440" w:type="dxa"/>
            <w:shd w:val="clear" w:color="auto" w:fill="2E74B5"/>
          </w:tcPr>
          <w:p w14:paraId="22BFD32C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指标维度</w:t>
            </w:r>
          </w:p>
        </w:tc>
        <w:tc>
          <w:tcPr>
            <w:tcW w:w="3600" w:type="dxa"/>
            <w:shd w:val="clear" w:color="auto" w:fill="2E74B5"/>
          </w:tcPr>
          <w:p w14:paraId="3414F2C3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具体指标</w:t>
            </w:r>
          </w:p>
        </w:tc>
        <w:tc>
          <w:tcPr>
            <w:tcW w:w="1152" w:type="dxa"/>
            <w:shd w:val="clear" w:color="auto" w:fill="2E74B5"/>
          </w:tcPr>
          <w:p w14:paraId="22B1EA06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目标值</w:t>
            </w:r>
          </w:p>
        </w:tc>
        <w:tc>
          <w:tcPr>
            <w:tcW w:w="3168" w:type="dxa"/>
            <w:shd w:val="clear" w:color="auto" w:fill="2E74B5"/>
          </w:tcPr>
          <w:p w14:paraId="1E6BB116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测试方法</w:t>
            </w:r>
          </w:p>
        </w:tc>
      </w:tr>
      <w:tr w:rsidR="00EC5211" w:rsidRPr="003E7B1E" w14:paraId="524467D3" w14:textId="77777777" w:rsidTr="00594A8F">
        <w:trPr>
          <w:jc w:val="center"/>
        </w:trPr>
        <w:tc>
          <w:tcPr>
            <w:tcW w:w="1440" w:type="dxa"/>
          </w:tcPr>
          <w:p w14:paraId="473F188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功能</w:t>
            </w:r>
          </w:p>
        </w:tc>
        <w:tc>
          <w:tcPr>
            <w:tcW w:w="3600" w:type="dxa"/>
          </w:tcPr>
          <w:p w14:paraId="5A9C1FD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工艺知识问答匹配准确率</w:t>
            </w:r>
          </w:p>
        </w:tc>
        <w:tc>
          <w:tcPr>
            <w:tcW w:w="1152" w:type="dxa"/>
          </w:tcPr>
          <w:p w14:paraId="327F966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≥96%</w:t>
            </w:r>
          </w:p>
        </w:tc>
        <w:tc>
          <w:tcPr>
            <w:tcW w:w="3168" w:type="dxa"/>
          </w:tcPr>
          <w:p w14:paraId="63B92EC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200次盲测问答集</w:t>
            </w:r>
          </w:p>
        </w:tc>
      </w:tr>
      <w:tr w:rsidR="00EC5211" w:rsidRPr="003E7B1E" w14:paraId="1233A360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254FFA3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功能</w:t>
            </w:r>
          </w:p>
        </w:tc>
        <w:tc>
          <w:tcPr>
            <w:tcW w:w="3600" w:type="dxa"/>
            <w:shd w:val="clear" w:color="auto" w:fill="F8F9FB"/>
          </w:tcPr>
          <w:p w14:paraId="083E234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钢-钢材料缺陷检出率</w:t>
            </w:r>
          </w:p>
        </w:tc>
        <w:tc>
          <w:tcPr>
            <w:tcW w:w="1152" w:type="dxa"/>
            <w:shd w:val="clear" w:color="auto" w:fill="F8F9FB"/>
          </w:tcPr>
          <w:p w14:paraId="52DB85A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≥95%</w:t>
            </w:r>
          </w:p>
        </w:tc>
        <w:tc>
          <w:tcPr>
            <w:tcW w:w="3168" w:type="dxa"/>
            <w:shd w:val="clear" w:color="auto" w:fill="F8F9FB"/>
          </w:tcPr>
          <w:p w14:paraId="4AA40A80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10,000焊点盲测</w:t>
            </w:r>
          </w:p>
        </w:tc>
      </w:tr>
      <w:tr w:rsidR="00EC5211" w:rsidRPr="003E7B1E" w14:paraId="39471D1F" w14:textId="77777777" w:rsidTr="00594A8F">
        <w:trPr>
          <w:jc w:val="center"/>
        </w:trPr>
        <w:tc>
          <w:tcPr>
            <w:tcW w:w="1440" w:type="dxa"/>
          </w:tcPr>
          <w:p w14:paraId="620F494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功能</w:t>
            </w:r>
          </w:p>
        </w:tc>
        <w:tc>
          <w:tcPr>
            <w:tcW w:w="3600" w:type="dxa"/>
          </w:tcPr>
          <w:p w14:paraId="7F7C0E5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参数推荐合理性（专家评判）</w:t>
            </w:r>
          </w:p>
        </w:tc>
        <w:tc>
          <w:tcPr>
            <w:tcW w:w="1152" w:type="dxa"/>
          </w:tcPr>
          <w:p w14:paraId="553F647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≥90%</w:t>
            </w:r>
          </w:p>
        </w:tc>
        <w:tc>
          <w:tcPr>
            <w:tcW w:w="3168" w:type="dxa"/>
          </w:tcPr>
          <w:p w14:paraId="7BFD237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50组专家评审</w:t>
            </w:r>
          </w:p>
        </w:tc>
      </w:tr>
      <w:tr w:rsidR="00EC5211" w:rsidRPr="003E7B1E" w14:paraId="5A68AA9F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7834F66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性能</w:t>
            </w:r>
          </w:p>
        </w:tc>
        <w:tc>
          <w:tcPr>
            <w:tcW w:w="3600" w:type="dxa"/>
            <w:shd w:val="clear" w:color="auto" w:fill="F8F9FB"/>
          </w:tcPr>
          <w:p w14:paraId="22DE3DA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大模型推理时延（单轮）</w:t>
            </w:r>
          </w:p>
        </w:tc>
        <w:tc>
          <w:tcPr>
            <w:tcW w:w="1152" w:type="dxa"/>
            <w:shd w:val="clear" w:color="auto" w:fill="F8F9FB"/>
          </w:tcPr>
          <w:p w14:paraId="42EF7D3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P95 &lt; 5s</w:t>
            </w:r>
          </w:p>
        </w:tc>
        <w:tc>
          <w:tcPr>
            <w:tcW w:w="3168" w:type="dxa"/>
            <w:shd w:val="clear" w:color="auto" w:fill="F8F9FB"/>
          </w:tcPr>
          <w:p w14:paraId="78A483F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端到端含RAG检索</w:t>
            </w:r>
          </w:p>
        </w:tc>
      </w:tr>
      <w:tr w:rsidR="00EC5211" w:rsidRPr="003E7B1E" w14:paraId="21908165" w14:textId="77777777" w:rsidTr="00594A8F">
        <w:trPr>
          <w:jc w:val="center"/>
        </w:trPr>
        <w:tc>
          <w:tcPr>
            <w:tcW w:w="1440" w:type="dxa"/>
          </w:tcPr>
          <w:p w14:paraId="7C667FA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性能</w:t>
            </w:r>
          </w:p>
        </w:tc>
        <w:tc>
          <w:tcPr>
            <w:tcW w:w="3600" w:type="dxa"/>
          </w:tcPr>
          <w:p w14:paraId="033B5CF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小模型推理时延（单样本）</w:t>
            </w:r>
          </w:p>
        </w:tc>
        <w:tc>
          <w:tcPr>
            <w:tcW w:w="1152" w:type="dxa"/>
          </w:tcPr>
          <w:p w14:paraId="1769636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&lt; 10ms</w:t>
            </w:r>
          </w:p>
        </w:tc>
        <w:tc>
          <w:tcPr>
            <w:tcW w:w="3168" w:type="dxa"/>
          </w:tcPr>
          <w:p w14:paraId="4116C50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边缘端GPU推理</w:t>
            </w:r>
          </w:p>
        </w:tc>
      </w:tr>
      <w:tr w:rsidR="00EC5211" w:rsidRPr="003E7B1E" w14:paraId="53E36CE3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3FC0C4D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性能</w:t>
            </w:r>
          </w:p>
        </w:tc>
        <w:tc>
          <w:tcPr>
            <w:tcW w:w="3600" w:type="dxa"/>
            <w:shd w:val="clear" w:color="auto" w:fill="F8F9FB"/>
          </w:tcPr>
          <w:p w14:paraId="614CABC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端到端闭环决策链时延</w:t>
            </w:r>
          </w:p>
        </w:tc>
        <w:tc>
          <w:tcPr>
            <w:tcW w:w="1152" w:type="dxa"/>
            <w:shd w:val="clear" w:color="auto" w:fill="F8F9FB"/>
          </w:tcPr>
          <w:p w14:paraId="556696D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&lt; 30s</w:t>
            </w:r>
          </w:p>
        </w:tc>
        <w:tc>
          <w:tcPr>
            <w:tcW w:w="3168" w:type="dxa"/>
            <w:shd w:val="clear" w:color="auto" w:fill="F8F9FB"/>
          </w:tcPr>
          <w:p w14:paraId="5BB5434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含多步协同+LLM整合</w:t>
            </w:r>
          </w:p>
        </w:tc>
      </w:tr>
      <w:tr w:rsidR="00EC5211" w:rsidRPr="003E7B1E" w14:paraId="6E50D8DE" w14:textId="77777777" w:rsidTr="00594A8F">
        <w:trPr>
          <w:jc w:val="center"/>
        </w:trPr>
        <w:tc>
          <w:tcPr>
            <w:tcW w:w="1440" w:type="dxa"/>
          </w:tcPr>
          <w:p w14:paraId="56D515B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可靠性</w:t>
            </w:r>
          </w:p>
        </w:tc>
        <w:tc>
          <w:tcPr>
            <w:tcW w:w="3600" w:type="dxa"/>
          </w:tcPr>
          <w:p w14:paraId="47AF9BE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系统可用性</w:t>
            </w:r>
          </w:p>
        </w:tc>
        <w:tc>
          <w:tcPr>
            <w:tcW w:w="1152" w:type="dxa"/>
          </w:tcPr>
          <w:p w14:paraId="36FC8EC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≥99.5%</w:t>
            </w:r>
          </w:p>
        </w:tc>
        <w:tc>
          <w:tcPr>
            <w:tcW w:w="3168" w:type="dxa"/>
          </w:tcPr>
          <w:p w14:paraId="11FE92C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月度统计</w:t>
            </w:r>
          </w:p>
        </w:tc>
      </w:tr>
      <w:tr w:rsidR="00EC5211" w:rsidRPr="003E7B1E" w14:paraId="4D91140A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2E9CA5E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可靠性</w:t>
            </w:r>
          </w:p>
        </w:tc>
        <w:tc>
          <w:tcPr>
            <w:tcW w:w="3600" w:type="dxa"/>
            <w:shd w:val="clear" w:color="auto" w:fill="F8F9FB"/>
          </w:tcPr>
          <w:p w14:paraId="4A96308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模型A/B测试通过率</w:t>
            </w:r>
          </w:p>
        </w:tc>
        <w:tc>
          <w:tcPr>
            <w:tcW w:w="1152" w:type="dxa"/>
            <w:shd w:val="clear" w:color="auto" w:fill="F8F9FB"/>
          </w:tcPr>
          <w:p w14:paraId="7ED0135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≥95%</w:t>
            </w:r>
          </w:p>
        </w:tc>
        <w:tc>
          <w:tcPr>
            <w:tcW w:w="3168" w:type="dxa"/>
            <w:shd w:val="clear" w:color="auto" w:fill="F8F9FB"/>
          </w:tcPr>
          <w:p w14:paraId="0F83C7B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7天并行运行</w:t>
            </w:r>
          </w:p>
        </w:tc>
      </w:tr>
    </w:tbl>
    <w:p w14:paraId="51BAA0B1" w14:textId="77777777" w:rsidR="00EC5211" w:rsidRPr="003E7B1E" w:rsidRDefault="00000000">
      <w:pPr>
        <w:rPr>
          <w:rFonts w:ascii="仿宋" w:eastAsia="仿宋" w:hAnsi="仿宋"/>
          <w:color w:val="000000" w:themeColor="text1"/>
        </w:rPr>
      </w:pPr>
      <w:r w:rsidRPr="003E7B1E">
        <w:rPr>
          <w:rFonts w:ascii="仿宋" w:eastAsia="仿宋" w:hAnsi="仿宋"/>
          <w:color w:val="000000" w:themeColor="text1"/>
        </w:rPr>
        <w:br w:type="page"/>
      </w:r>
    </w:p>
    <w:p w14:paraId="7FB39710" w14:textId="77777777" w:rsidR="00EC5211" w:rsidRPr="003E7B1E" w:rsidRDefault="00000000">
      <w:pPr>
        <w:pStyle w:val="1"/>
        <w:rPr>
          <w:rFonts w:ascii="仿宋" w:eastAsia="仿宋" w:hAnsi="仿宋"/>
          <w:color w:val="000000" w:themeColor="text1"/>
        </w:rPr>
      </w:pPr>
      <w:bookmarkStart w:id="29" w:name="_Toc233033670"/>
      <w:r w:rsidRPr="003E7B1E">
        <w:rPr>
          <w:rFonts w:ascii="仿宋" w:eastAsia="仿宋" w:hAnsi="仿宋"/>
          <w:color w:val="000000" w:themeColor="text1"/>
        </w:rPr>
        <w:lastRenderedPageBreak/>
        <w:t>七、风险与应对</w:t>
      </w:r>
      <w:bookmarkEnd w:id="29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0"/>
        <w:gridCol w:w="2914"/>
        <w:gridCol w:w="815"/>
        <w:gridCol w:w="815"/>
        <w:gridCol w:w="3486"/>
      </w:tblGrid>
      <w:tr w:rsidR="00EC5211" w:rsidRPr="003E7B1E" w14:paraId="5DF97B06" w14:textId="77777777" w:rsidTr="00594A8F">
        <w:trPr>
          <w:jc w:val="center"/>
        </w:trPr>
        <w:tc>
          <w:tcPr>
            <w:tcW w:w="1440" w:type="dxa"/>
            <w:shd w:val="clear" w:color="auto" w:fill="2E74B5"/>
          </w:tcPr>
          <w:p w14:paraId="27B74F2E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风险类别</w:t>
            </w:r>
          </w:p>
        </w:tc>
        <w:tc>
          <w:tcPr>
            <w:tcW w:w="3168" w:type="dxa"/>
            <w:shd w:val="clear" w:color="auto" w:fill="2E74B5"/>
          </w:tcPr>
          <w:p w14:paraId="3E654FAF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具体风险</w:t>
            </w:r>
          </w:p>
        </w:tc>
        <w:tc>
          <w:tcPr>
            <w:tcW w:w="864" w:type="dxa"/>
            <w:shd w:val="clear" w:color="auto" w:fill="2E74B5"/>
          </w:tcPr>
          <w:p w14:paraId="4FAEBA59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概率</w:t>
            </w:r>
          </w:p>
        </w:tc>
        <w:tc>
          <w:tcPr>
            <w:tcW w:w="864" w:type="dxa"/>
            <w:shd w:val="clear" w:color="auto" w:fill="2E74B5"/>
          </w:tcPr>
          <w:p w14:paraId="7D2FD6FF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影响</w:t>
            </w:r>
          </w:p>
        </w:tc>
        <w:tc>
          <w:tcPr>
            <w:tcW w:w="3744" w:type="dxa"/>
            <w:shd w:val="clear" w:color="auto" w:fill="2E74B5"/>
          </w:tcPr>
          <w:p w14:paraId="2F57FFB4" w14:textId="77777777" w:rsidR="00EC5211" w:rsidRPr="003E7B1E" w:rsidRDefault="00000000">
            <w:pPr>
              <w:jc w:val="center"/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应对措施</w:t>
            </w:r>
          </w:p>
        </w:tc>
      </w:tr>
      <w:tr w:rsidR="00EC5211" w:rsidRPr="003E7B1E" w14:paraId="3F168DE5" w14:textId="77777777" w:rsidTr="00594A8F">
        <w:trPr>
          <w:jc w:val="center"/>
        </w:trPr>
        <w:tc>
          <w:tcPr>
            <w:tcW w:w="1440" w:type="dxa"/>
          </w:tcPr>
          <w:p w14:paraId="46F17ED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技术</w:t>
            </w:r>
          </w:p>
        </w:tc>
        <w:tc>
          <w:tcPr>
            <w:tcW w:w="3168" w:type="dxa"/>
          </w:tcPr>
          <w:p w14:paraId="399B693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大模型幻觉导致错误任务分解</w:t>
            </w:r>
          </w:p>
        </w:tc>
        <w:tc>
          <w:tcPr>
            <w:tcW w:w="864" w:type="dxa"/>
          </w:tcPr>
          <w:p w14:paraId="1A1FAFB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864" w:type="dxa"/>
          </w:tcPr>
          <w:p w14:paraId="4CA5697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高</w:t>
            </w:r>
          </w:p>
        </w:tc>
        <w:tc>
          <w:tcPr>
            <w:tcW w:w="3744" w:type="dxa"/>
          </w:tcPr>
          <w:p w14:paraId="00CC77A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RAG增强+机理模型约束+人工审核兜底</w:t>
            </w:r>
          </w:p>
        </w:tc>
      </w:tr>
      <w:tr w:rsidR="00EC5211" w:rsidRPr="003E7B1E" w14:paraId="44E66B79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5F4E505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技术</w:t>
            </w:r>
            <w:proofErr w:type="spellEnd"/>
          </w:p>
        </w:tc>
        <w:tc>
          <w:tcPr>
            <w:tcW w:w="3168" w:type="dxa"/>
            <w:shd w:val="clear" w:color="auto" w:fill="F8F9FB"/>
          </w:tcPr>
          <w:p w14:paraId="5A6C660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小模型在新材料组合上泛化不足</w:t>
            </w:r>
          </w:p>
        </w:tc>
        <w:tc>
          <w:tcPr>
            <w:tcW w:w="864" w:type="dxa"/>
            <w:shd w:val="clear" w:color="auto" w:fill="F8F9FB"/>
          </w:tcPr>
          <w:p w14:paraId="0B94022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864" w:type="dxa"/>
            <w:shd w:val="clear" w:color="auto" w:fill="F8F9FB"/>
          </w:tcPr>
          <w:p w14:paraId="482253B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3744" w:type="dxa"/>
            <w:shd w:val="clear" w:color="auto" w:fill="F8F9FB"/>
          </w:tcPr>
          <w:p w14:paraId="67F1DE3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数据增强+迁移学习+主动学习采样</w:t>
            </w:r>
          </w:p>
        </w:tc>
      </w:tr>
      <w:tr w:rsidR="00EC5211" w:rsidRPr="003E7B1E" w14:paraId="749B4801" w14:textId="77777777" w:rsidTr="00594A8F">
        <w:trPr>
          <w:jc w:val="center"/>
        </w:trPr>
        <w:tc>
          <w:tcPr>
            <w:tcW w:w="1440" w:type="dxa"/>
          </w:tcPr>
          <w:p w14:paraId="56B5E11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性能</w:t>
            </w:r>
            <w:proofErr w:type="spellEnd"/>
          </w:p>
        </w:tc>
        <w:tc>
          <w:tcPr>
            <w:tcW w:w="3168" w:type="dxa"/>
          </w:tcPr>
          <w:p w14:paraId="1A890AE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高并发场景下LLM推理瓶颈</w:t>
            </w:r>
          </w:p>
        </w:tc>
        <w:tc>
          <w:tcPr>
            <w:tcW w:w="864" w:type="dxa"/>
          </w:tcPr>
          <w:p w14:paraId="1674B1D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864" w:type="dxa"/>
          </w:tcPr>
          <w:p w14:paraId="15D8329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高</w:t>
            </w:r>
          </w:p>
        </w:tc>
        <w:tc>
          <w:tcPr>
            <w:tcW w:w="3744" w:type="dxa"/>
          </w:tcPr>
          <w:p w14:paraId="221AAE3E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vLLM Continuous Batching+FP8量化+请求排队</w:t>
            </w:r>
          </w:p>
        </w:tc>
      </w:tr>
      <w:tr w:rsidR="00EC5211" w:rsidRPr="003E7B1E" w14:paraId="12805CDC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0426332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集成</w:t>
            </w:r>
          </w:p>
        </w:tc>
        <w:tc>
          <w:tcPr>
            <w:tcW w:w="3168" w:type="dxa"/>
            <w:shd w:val="clear" w:color="auto" w:fill="F8F9FB"/>
          </w:tcPr>
          <w:p w14:paraId="4884D1C1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大小模型接口版本兼容问题</w:t>
            </w:r>
          </w:p>
        </w:tc>
        <w:tc>
          <w:tcPr>
            <w:tcW w:w="864" w:type="dxa"/>
            <w:shd w:val="clear" w:color="auto" w:fill="F8F9FB"/>
          </w:tcPr>
          <w:p w14:paraId="2A6FC59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低-中</w:t>
            </w:r>
          </w:p>
        </w:tc>
        <w:tc>
          <w:tcPr>
            <w:tcW w:w="864" w:type="dxa"/>
            <w:shd w:val="clear" w:color="auto" w:fill="F8F9FB"/>
          </w:tcPr>
          <w:p w14:paraId="1CFCCC1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3744" w:type="dxa"/>
            <w:shd w:val="clear" w:color="auto" w:fill="F8F9FB"/>
          </w:tcPr>
          <w:p w14:paraId="292F313B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API版本化管理+契约测试+灰度发布</w:t>
            </w:r>
          </w:p>
        </w:tc>
      </w:tr>
      <w:tr w:rsidR="00EC5211" w:rsidRPr="003E7B1E" w14:paraId="552F7831" w14:textId="77777777" w:rsidTr="00594A8F">
        <w:trPr>
          <w:jc w:val="center"/>
        </w:trPr>
        <w:tc>
          <w:tcPr>
            <w:tcW w:w="1440" w:type="dxa"/>
          </w:tcPr>
          <w:p w14:paraId="61770EC7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数据</w:t>
            </w:r>
            <w:proofErr w:type="spellEnd"/>
          </w:p>
        </w:tc>
        <w:tc>
          <w:tcPr>
            <w:tcW w:w="3168" w:type="dxa"/>
          </w:tcPr>
          <w:p w14:paraId="2F7EE49A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proofErr w:type="gramStart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产线数据</w:t>
            </w:r>
            <w:proofErr w:type="gramEnd"/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标注质量不达标</w:t>
            </w:r>
          </w:p>
        </w:tc>
        <w:tc>
          <w:tcPr>
            <w:tcW w:w="864" w:type="dxa"/>
          </w:tcPr>
          <w:p w14:paraId="3214A88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864" w:type="dxa"/>
          </w:tcPr>
          <w:p w14:paraId="5D925946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高</w:t>
            </w:r>
          </w:p>
        </w:tc>
        <w:tc>
          <w:tcPr>
            <w:tcW w:w="3744" w:type="dxa"/>
          </w:tcPr>
          <w:p w14:paraId="5277B38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标注规范培训+交叉验证+一致性校验</w:t>
            </w:r>
          </w:p>
        </w:tc>
      </w:tr>
      <w:tr w:rsidR="00EC5211" w:rsidRPr="003E7B1E" w14:paraId="2C5B1F9C" w14:textId="77777777" w:rsidTr="00594A8F">
        <w:trPr>
          <w:jc w:val="center"/>
        </w:trPr>
        <w:tc>
          <w:tcPr>
            <w:tcW w:w="1440" w:type="dxa"/>
            <w:shd w:val="clear" w:color="auto" w:fill="F8F9FB"/>
          </w:tcPr>
          <w:p w14:paraId="1922DF72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运维</w:t>
            </w:r>
            <w:proofErr w:type="spellEnd"/>
          </w:p>
        </w:tc>
        <w:tc>
          <w:tcPr>
            <w:tcW w:w="3168" w:type="dxa"/>
            <w:shd w:val="clear" w:color="auto" w:fill="F8F9FB"/>
          </w:tcPr>
          <w:p w14:paraId="69E2E49D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边缘设备算力不足</w:t>
            </w:r>
          </w:p>
        </w:tc>
        <w:tc>
          <w:tcPr>
            <w:tcW w:w="864" w:type="dxa"/>
            <w:shd w:val="clear" w:color="auto" w:fill="F8F9FB"/>
          </w:tcPr>
          <w:p w14:paraId="406950D3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低</w:t>
            </w:r>
          </w:p>
        </w:tc>
        <w:tc>
          <w:tcPr>
            <w:tcW w:w="864" w:type="dxa"/>
            <w:shd w:val="clear" w:color="auto" w:fill="F8F9FB"/>
          </w:tcPr>
          <w:p w14:paraId="234E76CF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中</w:t>
            </w:r>
          </w:p>
        </w:tc>
        <w:tc>
          <w:tcPr>
            <w:tcW w:w="3744" w:type="dxa"/>
            <w:shd w:val="clear" w:color="auto" w:fill="F8F9FB"/>
          </w:tcPr>
          <w:p w14:paraId="1430B9F8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模型量化+知识蒸馏+算子边缘适配</w:t>
            </w:r>
          </w:p>
        </w:tc>
      </w:tr>
      <w:tr w:rsidR="00EC5211" w:rsidRPr="003E7B1E" w14:paraId="25C31361" w14:textId="77777777" w:rsidTr="00594A8F">
        <w:trPr>
          <w:jc w:val="center"/>
        </w:trPr>
        <w:tc>
          <w:tcPr>
            <w:tcW w:w="1440" w:type="dxa"/>
          </w:tcPr>
          <w:p w14:paraId="3ED86635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proofErr w:type="spellStart"/>
            <w:r w:rsidRPr="003E7B1E">
              <w:rPr>
                <w:rFonts w:ascii="仿宋" w:eastAsia="仿宋" w:hAnsi="仿宋"/>
                <w:b/>
                <w:color w:val="000000" w:themeColor="text1"/>
                <w:sz w:val="18"/>
              </w:rPr>
              <w:t>安全</w:t>
            </w:r>
            <w:proofErr w:type="spellEnd"/>
          </w:p>
        </w:tc>
        <w:tc>
          <w:tcPr>
            <w:tcW w:w="3168" w:type="dxa"/>
          </w:tcPr>
          <w:p w14:paraId="0ED5E47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大模型Prompt注入攻击</w:t>
            </w:r>
          </w:p>
        </w:tc>
        <w:tc>
          <w:tcPr>
            <w:tcW w:w="864" w:type="dxa"/>
          </w:tcPr>
          <w:p w14:paraId="3EAB2BBC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低</w:t>
            </w:r>
          </w:p>
        </w:tc>
        <w:tc>
          <w:tcPr>
            <w:tcW w:w="864" w:type="dxa"/>
          </w:tcPr>
          <w:p w14:paraId="47B99819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</w:rPr>
              <w:t>高</w:t>
            </w:r>
          </w:p>
        </w:tc>
        <w:tc>
          <w:tcPr>
            <w:tcW w:w="3744" w:type="dxa"/>
          </w:tcPr>
          <w:p w14:paraId="360CD7E4" w14:textId="77777777" w:rsidR="00EC5211" w:rsidRPr="003E7B1E" w:rsidRDefault="00000000">
            <w:pPr>
              <w:rPr>
                <w:rFonts w:ascii="仿宋" w:eastAsia="仿宋" w:hAnsi="仿宋"/>
                <w:color w:val="000000" w:themeColor="text1"/>
                <w:lang w:eastAsia="zh-CN"/>
              </w:rPr>
            </w:pPr>
            <w:r w:rsidRPr="003E7B1E">
              <w:rPr>
                <w:rFonts w:ascii="仿宋" w:eastAsia="仿宋" w:hAnsi="仿宋"/>
                <w:color w:val="000000" w:themeColor="text1"/>
                <w:sz w:val="18"/>
                <w:lang w:eastAsia="zh-CN"/>
              </w:rPr>
              <w:t>输入过滤+权限控制+审计日志</w:t>
            </w:r>
          </w:p>
        </w:tc>
      </w:tr>
    </w:tbl>
    <w:p w14:paraId="5CE2D311" w14:textId="08D3B659" w:rsidR="00EC5211" w:rsidRPr="003E7B1E" w:rsidRDefault="00EC5211" w:rsidP="00594A8F">
      <w:pPr>
        <w:rPr>
          <w:rFonts w:ascii="仿宋" w:eastAsia="仿宋" w:hAnsi="仿宋"/>
          <w:color w:val="000000" w:themeColor="text1"/>
        </w:rPr>
      </w:pPr>
    </w:p>
    <w:sectPr w:rsidR="00EC5211" w:rsidRPr="003E7B1E" w:rsidSect="0052772E">
      <w:footerReference w:type="default" r:id="rId14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B1079" w14:textId="77777777" w:rsidR="00237B9B" w:rsidRDefault="00237B9B" w:rsidP="003301B3">
      <w:pPr>
        <w:spacing w:after="0" w:line="240" w:lineRule="auto"/>
      </w:pPr>
      <w:r>
        <w:separator/>
      </w:r>
    </w:p>
  </w:endnote>
  <w:endnote w:type="continuationSeparator" w:id="0">
    <w:p w14:paraId="378F97EB" w14:textId="77777777" w:rsidR="00237B9B" w:rsidRDefault="00237B9B" w:rsidP="00330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8370D" w14:textId="77777777" w:rsidR="0052772E" w:rsidRDefault="0052772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3E74" w14:textId="445C0D95" w:rsidR="0052772E" w:rsidRDefault="0052772E">
    <w:pPr>
      <w:pStyle w:val="a7"/>
      <w:jc w:val="center"/>
      <w:rPr>
        <w:rFonts w:hint="eastAsia"/>
      </w:rPr>
    </w:pPr>
  </w:p>
  <w:p w14:paraId="51D04122" w14:textId="77777777" w:rsidR="0052772E" w:rsidRDefault="0052772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328B4" w14:textId="77777777" w:rsidR="0052772E" w:rsidRDefault="0052772E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0239392"/>
      <w:docPartObj>
        <w:docPartGallery w:val="Page Numbers (Bottom of Page)"/>
        <w:docPartUnique/>
      </w:docPartObj>
    </w:sdtPr>
    <w:sdtContent>
      <w:p w14:paraId="67694871" w14:textId="77777777" w:rsidR="0052772E" w:rsidRDefault="0052772E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D0D04BF" w14:textId="77777777" w:rsidR="0052772E" w:rsidRDefault="0052772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FB0E" w14:textId="77777777" w:rsidR="00237B9B" w:rsidRDefault="00237B9B" w:rsidP="003301B3">
      <w:pPr>
        <w:spacing w:after="0" w:line="240" w:lineRule="auto"/>
      </w:pPr>
      <w:r>
        <w:separator/>
      </w:r>
    </w:p>
  </w:footnote>
  <w:footnote w:type="continuationSeparator" w:id="0">
    <w:p w14:paraId="100050B4" w14:textId="77777777" w:rsidR="00237B9B" w:rsidRDefault="00237B9B" w:rsidP="00330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6A835" w14:textId="77777777" w:rsidR="0052772E" w:rsidRDefault="0052772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7948" w14:textId="77777777" w:rsidR="0052772E" w:rsidRDefault="0052772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98C70" w14:textId="77777777" w:rsidR="0052772E" w:rsidRDefault="0052772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6009B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479264">
    <w:abstractNumId w:val="8"/>
  </w:num>
  <w:num w:numId="2" w16cid:durableId="1128473146">
    <w:abstractNumId w:val="6"/>
  </w:num>
  <w:num w:numId="3" w16cid:durableId="1436630442">
    <w:abstractNumId w:val="5"/>
  </w:num>
  <w:num w:numId="4" w16cid:durableId="1162283637">
    <w:abstractNumId w:val="4"/>
  </w:num>
  <w:num w:numId="5" w16cid:durableId="1356923683">
    <w:abstractNumId w:val="7"/>
  </w:num>
  <w:num w:numId="6" w16cid:durableId="592931169">
    <w:abstractNumId w:val="3"/>
  </w:num>
  <w:num w:numId="7" w16cid:durableId="1798601834">
    <w:abstractNumId w:val="2"/>
  </w:num>
  <w:num w:numId="8" w16cid:durableId="483007526">
    <w:abstractNumId w:val="1"/>
  </w:num>
  <w:num w:numId="9" w16cid:durableId="1190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8CE"/>
    <w:rsid w:val="00033562"/>
    <w:rsid w:val="00034616"/>
    <w:rsid w:val="0006063C"/>
    <w:rsid w:val="0015074B"/>
    <w:rsid w:val="00206B9C"/>
    <w:rsid w:val="00237B9B"/>
    <w:rsid w:val="0029639D"/>
    <w:rsid w:val="002E6479"/>
    <w:rsid w:val="00326F90"/>
    <w:rsid w:val="003301B3"/>
    <w:rsid w:val="00361C84"/>
    <w:rsid w:val="003D7134"/>
    <w:rsid w:val="003E7B1E"/>
    <w:rsid w:val="004A41CF"/>
    <w:rsid w:val="004A5795"/>
    <w:rsid w:val="0052772E"/>
    <w:rsid w:val="00535925"/>
    <w:rsid w:val="00594A8F"/>
    <w:rsid w:val="005F4633"/>
    <w:rsid w:val="006B35BF"/>
    <w:rsid w:val="0085763C"/>
    <w:rsid w:val="009C2AEC"/>
    <w:rsid w:val="00A25DAE"/>
    <w:rsid w:val="00AA1D8D"/>
    <w:rsid w:val="00B42581"/>
    <w:rsid w:val="00B46DC4"/>
    <w:rsid w:val="00B47730"/>
    <w:rsid w:val="00C73BF3"/>
    <w:rsid w:val="00CB0664"/>
    <w:rsid w:val="00D24693"/>
    <w:rsid w:val="00E559C4"/>
    <w:rsid w:val="00E726EA"/>
    <w:rsid w:val="00EC5211"/>
    <w:rsid w:val="00ED20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EF11CB"/>
  <w14:defaultImageDpi w14:val="300"/>
  <w15:docId w15:val="{78178D10-D739-4156-A63A-7346F75C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E6479"/>
    <w:pPr>
      <w:spacing w:after="120" w:line="264" w:lineRule="auto"/>
    </w:pPr>
    <w:rPr>
      <w:rFonts w:ascii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301B3"/>
  </w:style>
  <w:style w:type="paragraph" w:styleId="TOC2">
    <w:name w:val="toc 2"/>
    <w:basedOn w:val="a1"/>
    <w:next w:val="a1"/>
    <w:autoRedefine/>
    <w:uiPriority w:val="39"/>
    <w:unhideWhenUsed/>
    <w:rsid w:val="003301B3"/>
    <w:pPr>
      <w:ind w:leftChars="200" w:left="420"/>
    </w:pPr>
  </w:style>
  <w:style w:type="character" w:styleId="aff9">
    <w:name w:val="Hyperlink"/>
    <w:basedOn w:val="a2"/>
    <w:uiPriority w:val="99"/>
    <w:unhideWhenUsed/>
    <w:rsid w:val="003301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18</Pages>
  <Words>5972</Words>
  <Characters>6153</Characters>
  <Application>Microsoft Office Word</Application>
  <DocSecurity>0</DocSecurity>
  <Lines>361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茂盛 荆</cp:lastModifiedBy>
  <cp:revision>26</cp:revision>
  <dcterms:created xsi:type="dcterms:W3CDTF">2013-12-23T23:15:00Z</dcterms:created>
  <dcterms:modified xsi:type="dcterms:W3CDTF">2026-06-22T08:36:00Z</dcterms:modified>
  <cp:category/>
</cp:coreProperties>
</file>