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76"/>
        <w:ind w:right="50" w:hanging="0"/>
        <w:jc w:val="center"/>
        <w:rPr>
          <w:b/>
          <w:b/>
          <w:bCs/>
          <w:iCs/>
          <w:color w:val="FF0000"/>
          <w:sz w:val="24"/>
          <w:szCs w:val="24"/>
        </w:rPr>
      </w:pPr>
      <w:r>
        <w:rPr>
          <w:b/>
          <w:bCs/>
          <w:iCs/>
          <w:sz w:val="24"/>
          <w:szCs w:val="24"/>
        </w:rPr>
        <w:t>Государственное бюджетное профессиональное образовательное учреждение города Москвы «Московский государственный колледж электромеханики и информационных технологий»</w:t>
      </w:r>
    </w:p>
    <w:p>
      <w:pPr>
        <w:pStyle w:val="Normal"/>
        <w:spacing w:lineRule="auto" w:line="276"/>
        <w:jc w:val="both"/>
        <w:rPr>
          <w:b/>
          <w:b/>
          <w:color w:val="FF0000"/>
          <w:sz w:val="24"/>
          <w:szCs w:val="24"/>
        </w:rPr>
      </w:pPr>
      <w:r>
        <w:rPr>
          <w:b/>
          <w:color w:val="FF0000"/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center"/>
        <w:outlineLvl w:val="0"/>
        <w:rPr>
          <w:bCs/>
          <w:kern w:val="2"/>
          <w:sz w:val="28"/>
          <w:szCs w:val="28"/>
        </w:rPr>
      </w:pPr>
      <w:r>
        <w:rPr>
          <w:bCs/>
          <w:kern w:val="2"/>
          <w:sz w:val="28"/>
          <w:szCs w:val="28"/>
        </w:rPr>
      </w:r>
    </w:p>
    <w:tbl>
      <w:tblPr>
        <w:tblW w:w="9571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1e0"/>
      </w:tblPr>
      <w:tblGrid>
        <w:gridCol w:w="4796"/>
        <w:gridCol w:w="4774"/>
      </w:tblGrid>
      <w:tr>
        <w:trPr/>
        <w:tc>
          <w:tcPr>
            <w:tcW w:w="4796" w:type="dxa"/>
            <w:tcBorders/>
          </w:tcPr>
          <w:p>
            <w:pPr>
              <w:pStyle w:val="Normal"/>
              <w:spacing w:lineRule="auto" w:line="27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РАССМОТРЕНО и ОДОБРЕНО</w:t>
            </w:r>
          </w:p>
          <w:p>
            <w:pPr>
              <w:pStyle w:val="Normal"/>
              <w:spacing w:lineRule="auto" w:line="27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заседании кафедры Электромеханики </w:t>
            </w:r>
          </w:p>
          <w:p>
            <w:pPr>
              <w:pStyle w:val="Normal"/>
              <w:spacing w:lineRule="auto" w:line="27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Протокол №___от  «___»_________2021 г.</w:t>
            </w:r>
          </w:p>
          <w:p>
            <w:pPr>
              <w:pStyle w:val="Normal"/>
              <w:spacing w:lineRule="auto" w:line="276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lineRule="auto" w:line="27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Зав. кафедрой __________ /С.Н. Маркелов/</w:t>
            </w:r>
          </w:p>
        </w:tc>
        <w:tc>
          <w:tcPr>
            <w:tcW w:w="4774" w:type="dxa"/>
            <w:tcBorders/>
          </w:tcPr>
          <w:p>
            <w:pPr>
              <w:pStyle w:val="Normal"/>
              <w:widowControl/>
              <w:jc w:val="right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</w:rPr>
              <w:t xml:space="preserve">            </w:t>
            </w:r>
            <w:r>
              <w:rPr>
                <w:sz w:val="24"/>
                <w:szCs w:val="24"/>
                <w:lang w:eastAsia="en-US"/>
              </w:rPr>
              <w:t>УТВЕРЖДАЮ</w:t>
            </w:r>
          </w:p>
          <w:p>
            <w:pPr>
              <w:pStyle w:val="Normal"/>
              <w:widowControl/>
              <w:jc w:val="right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Зам. директора по содержанию образования</w:t>
            </w:r>
          </w:p>
          <w:p>
            <w:pPr>
              <w:pStyle w:val="Normal"/>
              <w:widowControl/>
              <w:jc w:val="right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________________ /С.И. Горбунов/</w:t>
            </w:r>
          </w:p>
          <w:p>
            <w:pPr>
              <w:pStyle w:val="Normal"/>
              <w:widowControl/>
              <w:jc w:val="right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</w:r>
          </w:p>
          <w:p>
            <w:pPr>
              <w:pStyle w:val="Normal"/>
              <w:widowControl/>
              <w:jc w:val="right"/>
              <w:rPr>
                <w:sz w:val="24"/>
                <w:szCs w:val="24"/>
                <w:lang w:eastAsia="en-US"/>
              </w:rPr>
            </w:pPr>
            <w:r>
              <w:rPr>
                <w:sz w:val="24"/>
                <w:szCs w:val="24"/>
                <w:lang w:eastAsia="en-US"/>
              </w:rPr>
              <w:t>«_____» ________________ 2021 г.</w:t>
            </w:r>
          </w:p>
          <w:p>
            <w:pPr>
              <w:pStyle w:val="Normal"/>
              <w:widowControl/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</w:r>
          </w:p>
          <w:p>
            <w:pPr>
              <w:pStyle w:val="Normal"/>
              <w:spacing w:lineRule="auto" w:line="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276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center"/>
        <w:outlineLvl w:val="0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center"/>
        <w:outlineLvl w:val="0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ЗАДАНИЕ НА ВЫПОЛНЕНИЕ ДИПЛОМНОГО ПРОЕКТА</w:t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sz w:val="28"/>
          <w:szCs w:val="28"/>
        </w:rPr>
      </w:pPr>
      <w:r>
        <w:rPr>
          <w:sz w:val="28"/>
          <w:szCs w:val="28"/>
        </w:rPr>
        <w:t xml:space="preserve">Обучающегося </w:t>
      </w:r>
      <w:r>
        <w:rPr>
          <w:sz w:val="28"/>
          <w:szCs w:val="28"/>
          <w:u w:val="single"/>
        </w:rPr>
        <w:tab/>
        <w:t>Баранова Александра Александровича</w:t>
        <w:tab/>
        <w:tab/>
        <w:tab/>
        <w:tab/>
      </w:r>
    </w:p>
    <w:p>
      <w:pPr>
        <w:pStyle w:val="Normal"/>
        <w:numPr>
          <w:ilvl w:val="0"/>
          <w:numId w:val="0"/>
        </w:numPr>
        <w:spacing w:lineRule="auto" w:line="276"/>
        <w:jc w:val="center"/>
        <w:outlineLvl w:val="0"/>
        <w:rPr>
          <w:sz w:val="16"/>
          <w:szCs w:val="16"/>
        </w:rPr>
      </w:pPr>
      <w:r>
        <w:rPr>
          <w:sz w:val="16"/>
          <w:szCs w:val="16"/>
        </w:rPr>
        <w:t>(Ф.И.О. полностью)</w:t>
      </w:r>
    </w:p>
    <w:p>
      <w:pPr>
        <w:pStyle w:val="Normal"/>
        <w:spacing w:lineRule="auto" w:line="276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76"/>
        <w:jc w:val="both"/>
        <w:rPr>
          <w:sz w:val="28"/>
          <w:szCs w:val="28"/>
        </w:rPr>
      </w:pPr>
      <w:r>
        <w:rPr>
          <w:sz w:val="28"/>
          <w:szCs w:val="28"/>
        </w:rPr>
        <w:t>Очное  отделение,   курс ___</w:t>
      </w:r>
      <w:r>
        <w:rPr>
          <w:sz w:val="28"/>
          <w:szCs w:val="28"/>
          <w:u w:val="single"/>
        </w:rPr>
        <w:t>5</w:t>
      </w:r>
      <w:r>
        <w:rPr>
          <w:sz w:val="28"/>
          <w:szCs w:val="28"/>
        </w:rPr>
        <w:t>___ группа ___</w:t>
      </w:r>
      <w:r>
        <w:rPr>
          <w:sz w:val="28"/>
          <w:szCs w:val="28"/>
          <w:u w:val="single"/>
        </w:rPr>
        <w:t>5МИ-16</w:t>
      </w:r>
      <w:r>
        <w:rPr>
          <w:sz w:val="28"/>
          <w:szCs w:val="28"/>
        </w:rPr>
        <w:t>___</w:t>
      </w:r>
    </w:p>
    <w:p>
      <w:pPr>
        <w:pStyle w:val="Normal"/>
        <w:spacing w:lineRule="auto"/>
        <w:rPr>
          <w:rFonts w:eastAsia="Calibri"/>
          <w:i/>
          <w:i/>
          <w:sz w:val="28"/>
          <w:szCs w:val="28"/>
          <w:lang w:eastAsia="en-US"/>
        </w:rPr>
      </w:pPr>
      <w:r>
        <w:rPr>
          <w:sz w:val="28"/>
          <w:szCs w:val="28"/>
        </w:rPr>
        <w:t xml:space="preserve">Специальность </w:t>
      </w:r>
      <w:r>
        <w:rPr>
          <w:rFonts w:eastAsia="Calibri"/>
          <w:i/>
          <w:sz w:val="28"/>
          <w:szCs w:val="28"/>
          <w:lang w:eastAsia="en-US"/>
        </w:rPr>
        <w:t>13.02.10    Электрические машины и аппараты</w:t>
      </w:r>
      <w:r>
        <w:rPr>
          <w:rFonts w:eastAsia="Calibri"/>
          <w:i/>
          <w:iCs/>
          <w:color w:val="000000"/>
          <w:sz w:val="28"/>
          <w:szCs w:val="28"/>
          <w:lang w:eastAsia="en-US"/>
        </w:rPr>
        <w:t xml:space="preserve">     </w:t>
      </w:r>
    </w:p>
    <w:p>
      <w:pPr>
        <w:pStyle w:val="Normal"/>
        <w:widowControl/>
        <w:spacing w:lineRule="auto"/>
        <w:jc w:val="both"/>
        <w:rPr>
          <w:rFonts w:eastAsia="Calibri"/>
          <w:i/>
          <w:i/>
          <w:sz w:val="28"/>
          <w:szCs w:val="28"/>
          <w:lang w:eastAsia="en-US"/>
        </w:rPr>
      </w:pPr>
      <w:r>
        <w:rPr>
          <w:rFonts w:eastAsia="Calibri"/>
          <w:i/>
          <w:sz w:val="28"/>
          <w:szCs w:val="28"/>
          <w:lang w:eastAsia="en-US"/>
        </w:rPr>
      </w:r>
    </w:p>
    <w:p>
      <w:pPr>
        <w:pStyle w:val="Normal"/>
        <w:spacing w:lineRule="auto" w:line="276"/>
        <w:jc w:val="center"/>
        <w:rPr>
          <w:b/>
          <w:b/>
          <w:i/>
          <w:i/>
          <w:sz w:val="28"/>
          <w:szCs w:val="28"/>
        </w:rPr>
      </w:pPr>
      <w:r>
        <w:rPr>
          <w:b/>
          <w:sz w:val="28"/>
          <w:szCs w:val="28"/>
        </w:rPr>
        <w:t>Тема:</w:t>
      </w:r>
      <w:r>
        <w:rPr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>Разработка программы для ПЭВМ по расчёту асинхронных двигателей.</w:t>
      </w:r>
    </w:p>
    <w:p>
      <w:pPr>
        <w:pStyle w:val="Normal"/>
        <w:spacing w:lineRule="auto" w:line="276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/>
        <w:jc w:val="center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ПОЯСНИТЕЛЬНАЯ ЗАПИСКА</w:t>
      </w:r>
    </w:p>
    <w:p>
      <w:pPr>
        <w:pStyle w:val="Normal"/>
        <w:rPr/>
      </w:pPr>
      <w:r>
        <w:rPr/>
      </w:r>
    </w:p>
    <w:p>
      <w:pPr>
        <w:pStyle w:val="Normal"/>
        <w:spacing w:lineRule="auto" w:line="276"/>
        <w:jc w:val="both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Введение</w:t>
      </w:r>
    </w:p>
    <w:p>
      <w:pPr>
        <w:pStyle w:val="Normal"/>
        <w:spacing w:lineRule="auto" w:line="276"/>
        <w:jc w:val="both"/>
        <w:rPr>
          <w:b/>
          <w:b/>
          <w:sz w:val="32"/>
          <w:szCs w:val="24"/>
        </w:rPr>
      </w:pPr>
      <w:r>
        <w:rPr>
          <w:sz w:val="24"/>
        </w:rPr>
        <w:t>Необходимость автоматизации процесса расчёта технических, технико-экономических параметров асинхронного двигателя с короткозамкнутым ротором.</w:t>
      </w:r>
    </w:p>
    <w:p>
      <w:pPr>
        <w:pStyle w:val="Normal"/>
        <w:spacing w:lineRule="auto" w:line="276"/>
        <w:jc w:val="both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Теоретическая часть:</w:t>
      </w:r>
    </w:p>
    <w:p>
      <w:pPr>
        <w:pStyle w:val="Normal"/>
        <w:spacing w:lineRule="auto" w:line="276"/>
        <w:rPr>
          <w:sz w:val="24"/>
        </w:rPr>
      </w:pPr>
      <w:r>
        <w:rPr>
          <w:sz w:val="24"/>
        </w:rPr>
        <w:t>1.1. Технические возможности  и удобство разработанной программы по расчёту асинхронного двигателя с короткозамкнутым ротором.</w:t>
      </w:r>
    </w:p>
    <w:p>
      <w:pPr>
        <w:pStyle w:val="Normal"/>
        <w:spacing w:lineRule="auto" w:line="276"/>
        <w:jc w:val="both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Расчётная часть:</w:t>
      </w:r>
    </w:p>
    <w:p>
      <w:pPr>
        <w:pStyle w:val="Normal"/>
        <w:spacing w:lineRule="auto" w:line="276"/>
        <w:rPr>
          <w:sz w:val="24"/>
        </w:rPr>
      </w:pPr>
      <w:r>
        <w:rPr>
          <w:sz w:val="24"/>
        </w:rPr>
        <w:t>2.1. Расчёт основных технико-экономических параметров асинхронного электродвигателя</w:t>
      </w:r>
    </w:p>
    <w:p>
      <w:pPr>
        <w:pStyle w:val="NormalWeb"/>
        <w:spacing w:lineRule="auto" w:line="276" w:beforeAutospacing="0" w:before="0" w:afterAutospacing="0" w:after="0"/>
        <w:jc w:val="both"/>
        <w:rPr>
          <w:b/>
          <w:b/>
          <w:color w:val="000000"/>
          <w:szCs w:val="28"/>
        </w:rPr>
      </w:pPr>
      <w:r>
        <w:rPr>
          <w:b/>
          <w:color w:val="000000"/>
          <w:szCs w:val="28"/>
        </w:rPr>
        <w:t>Технологическая часть:</w:t>
      </w:r>
    </w:p>
    <w:p>
      <w:pPr>
        <w:pStyle w:val="Normal"/>
        <w:spacing w:lineRule="auto" w:line="276"/>
        <w:rPr>
          <w:sz w:val="24"/>
        </w:rPr>
      </w:pPr>
      <w:r>
        <w:rPr>
          <w:sz w:val="24"/>
        </w:rPr>
        <w:t>3.1.</w:t>
      </w:r>
      <w:r>
        <w:rPr>
          <w:sz w:val="40"/>
          <w:szCs w:val="32"/>
        </w:rPr>
        <w:t xml:space="preserve"> </w:t>
      </w:r>
      <w:r>
        <w:rPr>
          <w:sz w:val="24"/>
        </w:rPr>
        <w:t>Особенности наладки и испытаний асинхронных электродвигателей.</w:t>
      </w:r>
    </w:p>
    <w:p>
      <w:pPr>
        <w:pStyle w:val="Normal"/>
        <w:spacing w:lineRule="auto" w:line="276"/>
        <w:rPr>
          <w:sz w:val="24"/>
        </w:rPr>
      </w:pPr>
      <w:r>
        <w:rPr>
          <w:sz w:val="24"/>
        </w:rPr>
        <w:t>3.2. Возможные неисправности при эксплуатации асинхронных электродвигателей и способы их устранения.</w:t>
      </w:r>
    </w:p>
    <w:p>
      <w:pPr>
        <w:pStyle w:val="Normal"/>
        <w:widowControl/>
        <w:jc w:val="both"/>
        <w:rPr>
          <w:b/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>Охрана труда и электробезопасность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4.1. Мероприятия, обеспечивающие безопасную эксплуатацию электрооборудования.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 xml:space="preserve">4.2. Применение средств защиты от поражения электрическим током. </w:t>
      </w:r>
    </w:p>
    <w:p>
      <w:pPr>
        <w:pStyle w:val="Normal"/>
        <w:widowControl/>
        <w:jc w:val="both"/>
        <w:rPr>
          <w:sz w:val="24"/>
          <w:szCs w:val="24"/>
        </w:rPr>
      </w:pPr>
      <w:r>
        <w:rPr>
          <w:sz w:val="24"/>
          <w:szCs w:val="24"/>
        </w:rPr>
        <w:t>4.3. Противопожарная безопасность.</w:t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Заключение</w:t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Список использованных источников</w:t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b/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>Рекомендуемая литература:</w:t>
      </w:r>
    </w:p>
    <w:p>
      <w:pPr>
        <w:pStyle w:val="Normal"/>
        <w:widowControl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Акимова Н.А., Котеленец Н.Ф., Сентюрихин Н.И., Монтаж, техническая эксплуатация и ремонт электрического и электромеханического оборудования: Учеб. пособие для студ. Учреждений сред. проф. образования - Издательский центр «Академия», www.academia-moscow.ru, 2013.</w:t>
      </w:r>
    </w:p>
    <w:p>
      <w:pPr>
        <w:pStyle w:val="Normal"/>
        <w:widowControl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И.И. Алиев. Электротехнический справочник, 2010.</w:t>
      </w:r>
    </w:p>
    <w:p>
      <w:pPr>
        <w:pStyle w:val="Normal"/>
        <w:widowControl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Гольдберг О. Д.,Свириденко И. С; Инженерное проектирование и САПР электрических машин, под ред. О. Д. Гольдберга Учебник: Издательский центр «Академия», www.academia-moscow.ru, 2011. </w:t>
      </w:r>
    </w:p>
    <w:p>
      <w:pPr>
        <w:pStyle w:val="Normal"/>
        <w:widowControl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Кацман М.М. Электрические машины. – М.: Издательский центр «Академия», 2005</w:t>
      </w:r>
    </w:p>
    <w:p>
      <w:pPr>
        <w:pStyle w:val="Normal"/>
        <w:widowControl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Кацман М.М. Справочник по электрическим машинам. – М.: Издательский центр «Академия», 2005 </w:t>
      </w:r>
    </w:p>
    <w:p>
      <w:pPr>
        <w:pStyle w:val="Normal"/>
        <w:widowControl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Кацман М.М. Электрический привод. – М.: Издательский центр  «Академия», 2005</w:t>
      </w:r>
    </w:p>
    <w:p>
      <w:pPr>
        <w:pStyle w:val="Normal"/>
        <w:widowControl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Кацман М.М. Расчёт и конструирование электрических машин; Учеб. пособие для техникумов. </w:t>
      </w:r>
      <w:r>
        <w:rPr>
          <w:color w:val="000000"/>
          <w:sz w:val="24"/>
          <w:szCs w:val="24"/>
        </w:rPr>
        <w:t>М,: Энергоатомиздат, 1984.</w:t>
      </w:r>
    </w:p>
    <w:p>
      <w:pPr>
        <w:pStyle w:val="Normal"/>
        <w:widowControl/>
        <w:numPr>
          <w:ilvl w:val="0"/>
          <w:numId w:val="1"/>
        </w:numPr>
        <w:shd w:val="clear" w:color="auto" w:fill="FFFFFF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Копылов И.П. Проектирование электрических машин. – М.: Юрайт, 2019</w:t>
      </w:r>
    </w:p>
    <w:p>
      <w:pPr>
        <w:pStyle w:val="Normal"/>
        <w:widowControl/>
        <w:numPr>
          <w:ilvl w:val="0"/>
          <w:numId w:val="1"/>
        </w:numPr>
        <w:shd w:val="clear" w:color="auto" w:fill="FFFFFF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Липкин Б.Ю. Электроснабжение промышленных предприятий и установок. —  М.: «Высшая школа», 1990.</w:t>
      </w:r>
    </w:p>
    <w:p>
      <w:pPr>
        <w:pStyle w:val="Normal"/>
        <w:widowControl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Москаленко В.В. Электрический привод. - М.: Издательский центр «Академия», 2007</w:t>
      </w:r>
    </w:p>
    <w:p>
      <w:pPr>
        <w:pStyle w:val="Normal"/>
        <w:widowControl/>
        <w:numPr>
          <w:ilvl w:val="0"/>
          <w:numId w:val="1"/>
        </w:numPr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Правила технической эксплуатации электроустановок потребителей/ Главгос-  энергонадзор России. — М., 2006.</w:t>
      </w:r>
    </w:p>
    <w:p>
      <w:pPr>
        <w:pStyle w:val="Normal"/>
        <w:widowControl/>
        <w:numPr>
          <w:ilvl w:val="0"/>
          <w:numId w:val="1"/>
        </w:num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Правила устройства электроустановок. — М.: Энергоатомиздат, 2006</w:t>
      </w:r>
    </w:p>
    <w:p>
      <w:pPr>
        <w:pStyle w:val="Normal"/>
        <w:widowControl/>
        <w:numPr>
          <w:ilvl w:val="0"/>
          <w:numId w:val="1"/>
        </w:numPr>
        <w:shd w:val="clear" w:color="auto" w:fill="FFFFFF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Сибикин Ю.Д. и др. Э. Электроснабжение промышленных предприятий и установок. —М.: «Высшая школа», 2001.</w:t>
      </w:r>
    </w:p>
    <w:p>
      <w:pPr>
        <w:pStyle w:val="Normal"/>
        <w:widowControl/>
        <w:numPr>
          <w:ilvl w:val="0"/>
          <w:numId w:val="1"/>
        </w:numPr>
        <w:shd w:val="clear" w:color="auto" w:fill="FFFFFF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Соколова Е.М. Электрическое и электромеханическое оборудование. – М.: </w:t>
      </w:r>
      <w:r>
        <w:rPr>
          <w:sz w:val="24"/>
          <w:szCs w:val="24"/>
        </w:rPr>
        <w:t xml:space="preserve">Издательский центр </w:t>
      </w:r>
      <w:r>
        <w:rPr>
          <w:color w:val="000000"/>
          <w:sz w:val="24"/>
          <w:szCs w:val="24"/>
        </w:rPr>
        <w:t>«Академия», 2003.</w:t>
      </w:r>
    </w:p>
    <w:p>
      <w:pPr>
        <w:pStyle w:val="Normal"/>
        <w:widowControl/>
        <w:numPr>
          <w:ilvl w:val="0"/>
          <w:numId w:val="1"/>
        </w:numPr>
        <w:shd w:val="clear" w:color="auto" w:fill="FFFFFF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Шеховцов В.П., Расчёт и проектирование схем электроснабжения / учебное пособие / В.П. Шеховцов. — 3-е изд., испр. — Москва : ФОРУМ : ИНФРА-М, 2020.</w:t>
      </w:r>
    </w:p>
    <w:p>
      <w:pPr>
        <w:pStyle w:val="ListParagraph"/>
        <w:widowControl/>
        <w:numPr>
          <w:ilvl w:val="0"/>
          <w:numId w:val="1"/>
        </w:numPr>
        <w:shd w:val="clear" w:color="auto" w:fill="FFFFFF"/>
        <w:outlineLvl w:val="1"/>
        <w:rPr>
          <w:bCs/>
          <w:color w:val="000000"/>
          <w:sz w:val="24"/>
          <w:szCs w:val="24"/>
        </w:rPr>
      </w:pPr>
      <w:r>
        <w:rPr>
          <w:bCs/>
          <w:color w:val="000000"/>
          <w:sz w:val="24"/>
          <w:szCs w:val="24"/>
        </w:rPr>
        <w:t>Шеховцов, В. П. Электрическое и электромеханическое оборудование : учебник / В.П. Шеховцов. — 3-е изд. — Москва : ИНФРА-М, 2018. </w:t>
      </w:r>
    </w:p>
    <w:p>
      <w:pPr>
        <w:pStyle w:val="Normal"/>
        <w:widowControl/>
        <w:numPr>
          <w:ilvl w:val="0"/>
          <w:numId w:val="1"/>
        </w:numPr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Периодическая литература, каталоги, </w:t>
      </w:r>
      <w:r>
        <w:rPr>
          <w:color w:val="000000"/>
          <w:sz w:val="24"/>
          <w:szCs w:val="24"/>
        </w:rPr>
        <w:t xml:space="preserve">информационно-поисковые системы. </w:t>
      </w:r>
    </w:p>
    <w:p>
      <w:pPr>
        <w:pStyle w:val="Normal"/>
        <w:widowControl/>
        <w:ind w:left="720" w:hanging="0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76"/>
        <w:jc w:val="both"/>
        <w:outlineLvl w:val="0"/>
        <w:rPr>
          <w:sz w:val="24"/>
          <w:szCs w:val="24"/>
        </w:rPr>
      </w:pPr>
      <w:r>
        <w:rPr>
          <w:sz w:val="24"/>
          <w:szCs w:val="24"/>
        </w:rPr>
        <w:t>Руководитель ДП: _________________   /Г.А.Иванов/</w:t>
      </w:r>
    </w:p>
    <w:p>
      <w:pPr>
        <w:pStyle w:val="Normal"/>
        <w:shd w:val="clear" w:color="auto" w:fill="FFFFFF"/>
        <w:spacing w:lineRule="auto" w:line="276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76"/>
        <w:jc w:val="both"/>
        <w:rPr>
          <w:sz w:val="24"/>
          <w:szCs w:val="24"/>
        </w:rPr>
      </w:pPr>
      <w:r>
        <w:rPr>
          <w:sz w:val="24"/>
          <w:szCs w:val="24"/>
        </w:rPr>
        <w:t>Дата выдачи задания на ДП «___» _____________ 20__г.</w:t>
      </w:r>
    </w:p>
    <w:p>
      <w:pPr>
        <w:pStyle w:val="Normal"/>
        <w:shd w:val="clear" w:color="auto" w:fill="FFFFFF"/>
        <w:spacing w:lineRule="auto" w:line="276"/>
        <w:jc w:val="both"/>
        <w:rPr>
          <w:sz w:val="24"/>
          <w:szCs w:val="24"/>
        </w:rPr>
      </w:pPr>
      <w:r>
        <w:rPr>
          <w:sz w:val="24"/>
          <w:szCs w:val="24"/>
        </w:rPr>
        <w:t>Срок сдачи ДП «___» ____________ 20__г.</w:t>
      </w:r>
    </w:p>
    <w:p>
      <w:pPr>
        <w:pStyle w:val="Normal"/>
        <w:shd w:val="clear" w:color="auto" w:fill="FFFFFF"/>
        <w:spacing w:lineRule="auto" w:line="276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hd w:val="clear" w:color="auto" w:fill="FFFFFF"/>
        <w:spacing w:lineRule="auto" w:line="276"/>
        <w:jc w:val="both"/>
        <w:rPr>
          <w:sz w:val="24"/>
          <w:szCs w:val="24"/>
        </w:rPr>
      </w:pPr>
      <w:r>
        <w:rPr>
          <w:sz w:val="24"/>
          <w:szCs w:val="24"/>
        </w:rPr>
        <w:t>Зав. кафедрой Электромеханики_______________ /С.Н.Маркелов/</w:t>
      </w:r>
    </w:p>
    <w:p>
      <w:pPr>
        <w:pStyle w:val="Normal"/>
        <w:widowControl/>
        <w:spacing w:lineRule="auto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</w:r>
    </w:p>
    <w:p>
      <w:pPr>
        <w:pStyle w:val="Normal"/>
        <w:widowControl/>
        <w:spacing w:lineRule="auto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Задание получил___________________ Баранов А.А.</w:t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/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8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4e3bf2"/>
    <w:pPr>
      <w:widowControl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eastAsia="ru-RU" w:val="ru-RU" w:bidi="ar-SA"/>
    </w:rPr>
  </w:style>
  <w:style w:type="paragraph" w:styleId="Heading2">
    <w:name w:val="Heading 2"/>
    <w:basedOn w:val="Normal"/>
    <w:link w:val="20"/>
    <w:uiPriority w:val="9"/>
    <w:qFormat/>
    <w:rsid w:val="00b35be2"/>
    <w:pPr>
      <w:widowControl/>
      <w:spacing w:beforeAutospacing="1" w:afterAutospacing="1"/>
      <w:outlineLvl w:val="1"/>
    </w:pPr>
    <w:rPr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link w:val="2"/>
    <w:uiPriority w:val="9"/>
    <w:qFormat/>
    <w:rsid w:val="00b35be2"/>
    <w:rPr>
      <w:rFonts w:ascii="Times New Roman" w:hAnsi="Times New Roman" w:eastAsia="Times New Roman" w:cs="Times New Roman"/>
      <w:b/>
      <w:bCs/>
      <w:sz w:val="36"/>
      <w:szCs w:val="36"/>
      <w:lang w:eastAsia="ru-RU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semiHidden/>
    <w:unhideWhenUsed/>
    <w:qFormat/>
    <w:rsid w:val="004e3bf2"/>
    <w:pPr>
      <w:widowControl/>
      <w:spacing w:beforeAutospacing="1" w:afterAutospacing="1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b35be2"/>
    <w:pPr>
      <w:spacing w:before="0" w:after="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E5E2EB-755A-4C7C-833D-3274D12F4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Application>LibreOffice/6.4.3.2$Linux_X86_64 LibreOffice_project/747b5d0ebf89f41c860ec2a39efd7cb15b54f2d8</Application>
  <Pages>2</Pages>
  <Words>419</Words>
  <Characters>3301</Characters>
  <CharactersWithSpaces>3703</CharactersWithSpaces>
  <Paragraphs>54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2020-03-06T10:36:00Z</dcterms:created>
  <dc:creator>Admin</dc:creator>
  <dc:description/>
  <dc:language>en-US</dc:language>
  <cp:lastModifiedBy/>
  <dcterms:modified xsi:type="dcterms:W3CDTF">2021-04-20T16:11:08Z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Microsoft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