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20" w:rsidRDefault="00942920" w:rsidP="00942920">
      <w:pPr>
        <w:pStyle w:val="berschrift1"/>
      </w:pPr>
      <w:r>
        <w:t>Vorwort</w:t>
      </w:r>
    </w:p>
    <w:p w:rsidR="00942920" w:rsidRDefault="00942920" w:rsidP="00942920"/>
    <w:p w:rsidR="00942920" w:rsidRDefault="00942920" w:rsidP="00942920">
      <w:pPr>
        <w:pStyle w:val="Listenabsatz"/>
        <w:numPr>
          <w:ilvl w:val="0"/>
          <w:numId w:val="2"/>
        </w:numPr>
      </w:pPr>
      <w:r>
        <w:t>Quellen sind Hauptsächlich durch Lektüre gestützt</w:t>
      </w:r>
    </w:p>
    <w:p w:rsidR="00942920" w:rsidRDefault="00942920" w:rsidP="00942920">
      <w:pPr>
        <w:pStyle w:val="Listenabsatz"/>
        <w:numPr>
          <w:ilvl w:val="1"/>
          <w:numId w:val="2"/>
        </w:numPr>
      </w:pPr>
      <w:r>
        <w:t>Verwendet selbst spezielle Quellen</w:t>
      </w:r>
    </w:p>
    <w:p w:rsidR="00942920" w:rsidRPr="00942920" w:rsidRDefault="00942920" w:rsidP="00942920">
      <w:pPr>
        <w:pStyle w:val="Listenabsatz"/>
        <w:numPr>
          <w:ilvl w:val="1"/>
          <w:numId w:val="2"/>
        </w:numPr>
      </w:pPr>
      <w:r>
        <w:t>Wer sind diese Quellen?</w:t>
      </w:r>
    </w:p>
    <w:p w:rsidR="006C190E" w:rsidRDefault="00942920" w:rsidP="00942920">
      <w:pPr>
        <w:pStyle w:val="berschrift1"/>
      </w:pPr>
      <w:r>
        <w:t xml:space="preserve">ATDD – </w:t>
      </w:r>
      <w:r w:rsidR="008844F5">
        <w:t>Kurzbeschreibung</w:t>
      </w:r>
    </w:p>
    <w:p w:rsidR="00942920" w:rsidRDefault="00942920" w:rsidP="00942920"/>
    <w:p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Vorteile ATDD (S2 – </w:t>
      </w:r>
      <w:proofErr w:type="spellStart"/>
      <w:r>
        <w:t>Why</w:t>
      </w:r>
      <w:proofErr w:type="spellEnd"/>
      <w:r>
        <w:t xml:space="preserve"> ATDD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>)</w:t>
      </w:r>
    </w:p>
    <w:p w:rsidR="00F37785" w:rsidRDefault="00F37785" w:rsidP="00F37785">
      <w:pPr>
        <w:pStyle w:val="Listenabsatz"/>
        <w:numPr>
          <w:ilvl w:val="1"/>
          <w:numId w:val="1"/>
        </w:numPr>
      </w:pPr>
      <w:r>
        <w:t>Automatisierung bringt weitere Vorteile (Automation After Communication – S5)</w:t>
      </w:r>
    </w:p>
    <w:p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Was ist ATDD (S2 – </w:t>
      </w:r>
      <w:proofErr w:type="spellStart"/>
      <w:r>
        <w:t>What</w:t>
      </w:r>
      <w:proofErr w:type="spellEnd"/>
      <w:r>
        <w:t xml:space="preserve"> Are Acceptance Tests)</w:t>
      </w:r>
    </w:p>
    <w:p w:rsidR="00942920" w:rsidRDefault="00362FC7" w:rsidP="00034F1A">
      <w:pPr>
        <w:pStyle w:val="Listenabsatz"/>
        <w:numPr>
          <w:ilvl w:val="1"/>
          <w:numId w:val="1"/>
        </w:numPr>
      </w:pPr>
      <w:r>
        <w:t>A</w:t>
      </w:r>
      <w:r w:rsidR="00942920">
        <w:t>TDD sind keine traditionellen Akzeptanztests oder Systemtests</w:t>
      </w:r>
    </w:p>
    <w:p w:rsidR="00362FC7" w:rsidRDefault="00362FC7" w:rsidP="00034F1A">
      <w:pPr>
        <w:pStyle w:val="Listenabsatz"/>
        <w:numPr>
          <w:ilvl w:val="1"/>
          <w:numId w:val="1"/>
        </w:numPr>
      </w:pPr>
      <w:r>
        <w:t>Die Implementierung folgt der Erstellung von Anforderungstests</w:t>
      </w:r>
    </w:p>
    <w:p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Wo werden </w:t>
      </w:r>
      <w:proofErr w:type="spellStart"/>
      <w:r>
        <w:t>AT’s</w:t>
      </w:r>
      <w:proofErr w:type="spellEnd"/>
      <w:r>
        <w:t xml:space="preserve"> genutzt (S3 – </w:t>
      </w:r>
      <w:proofErr w:type="spellStart"/>
      <w:r>
        <w:t>Where</w:t>
      </w:r>
      <w:proofErr w:type="spellEnd"/>
      <w:r>
        <w:t xml:space="preserve"> Are Acceptance Tests </w:t>
      </w:r>
      <w:proofErr w:type="spellStart"/>
      <w:r>
        <w:t>Used</w:t>
      </w:r>
      <w:proofErr w:type="spellEnd"/>
      <w:r>
        <w:t>)</w:t>
      </w:r>
    </w:p>
    <w:p w:rsidR="00942920" w:rsidRDefault="00942920" w:rsidP="00942920">
      <w:pPr>
        <w:pStyle w:val="Listenabsatz"/>
        <w:numPr>
          <w:ilvl w:val="1"/>
          <w:numId w:val="1"/>
        </w:numPr>
      </w:pPr>
      <w:r>
        <w:t xml:space="preserve">Keine </w:t>
      </w:r>
    </w:p>
    <w:p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Wer erstellt </w:t>
      </w:r>
      <w:proofErr w:type="spellStart"/>
      <w:r>
        <w:t>AT’s</w:t>
      </w:r>
      <w:proofErr w:type="spellEnd"/>
      <w:r>
        <w:t xml:space="preserve"> (S3 – Who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Acceptance Tests)</w:t>
      </w:r>
    </w:p>
    <w:p w:rsidR="00362FC7" w:rsidRDefault="00362FC7" w:rsidP="00362FC7">
      <w:pPr>
        <w:pStyle w:val="Listenabsatz"/>
        <w:numPr>
          <w:ilvl w:val="1"/>
          <w:numId w:val="1"/>
        </w:numPr>
      </w:pPr>
      <w:r>
        <w:t>AT werden gemeinsam von Kunden, Entwicklern und Testern entwickelt (S6</w:t>
      </w:r>
      <w:r w:rsidR="00DE1CB5">
        <w:t>/S14</w:t>
      </w:r>
      <w:r>
        <w:t>)</w:t>
      </w:r>
    </w:p>
    <w:p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Welche Typen der Software werden abgedeckt (S3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Are </w:t>
      </w:r>
      <w:proofErr w:type="spellStart"/>
      <w:r>
        <w:t>Covered</w:t>
      </w:r>
      <w:proofErr w:type="spellEnd"/>
      <w:r>
        <w:t>)</w:t>
      </w:r>
    </w:p>
    <w:p w:rsidR="00942920" w:rsidRDefault="00F37785" w:rsidP="00942920">
      <w:pPr>
        <w:pStyle w:val="Listenabsatz"/>
        <w:numPr>
          <w:ilvl w:val="0"/>
          <w:numId w:val="1"/>
        </w:numPr>
      </w:pPr>
      <w:r>
        <w:t xml:space="preserve">Ursprung von ATDD (S5 – ATDD </w:t>
      </w:r>
      <w:proofErr w:type="spellStart"/>
      <w:r>
        <w:t>Lineage</w:t>
      </w:r>
      <w:proofErr w:type="spellEnd"/>
      <w:r>
        <w:t>)</w:t>
      </w:r>
    </w:p>
    <w:p w:rsidR="00F37785" w:rsidRDefault="00F37785" w:rsidP="00F37785">
      <w:pPr>
        <w:pStyle w:val="Listenabsatz"/>
        <w:numPr>
          <w:ilvl w:val="0"/>
          <w:numId w:val="1"/>
        </w:numPr>
      </w:pPr>
      <w:r>
        <w:t xml:space="preserve">Zitat: „Acceptance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42.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it.“ (S6)</w:t>
      </w:r>
    </w:p>
    <w:p w:rsidR="008844F5" w:rsidRDefault="008844F5" w:rsidP="008844F5"/>
    <w:p w:rsidR="008844F5" w:rsidRDefault="008844F5" w:rsidP="008844F5">
      <w:pPr>
        <w:pStyle w:val="berschrift1"/>
      </w:pPr>
      <w:r>
        <w:t>Einleitung ATTD</w:t>
      </w:r>
    </w:p>
    <w:p w:rsidR="008844F5" w:rsidRPr="008844F5" w:rsidRDefault="008844F5" w:rsidP="008844F5"/>
    <w:p w:rsidR="008844F5" w:rsidRDefault="008844F5" w:rsidP="008844F5">
      <w:pPr>
        <w:pStyle w:val="Listenabsatz"/>
        <w:numPr>
          <w:ilvl w:val="0"/>
          <w:numId w:val="1"/>
        </w:numPr>
      </w:pPr>
      <w:r>
        <w:t>Software entwickeln (S9/S10)</w:t>
      </w:r>
    </w:p>
    <w:p w:rsidR="008844F5" w:rsidRDefault="008844F5" w:rsidP="008844F5">
      <w:pPr>
        <w:pStyle w:val="Listenabsatz"/>
        <w:numPr>
          <w:ilvl w:val="1"/>
          <w:numId w:val="1"/>
        </w:numPr>
      </w:pPr>
      <w:r>
        <w:t>Mit ATTD – ohne ATDD Beispiel / Unterschiede</w:t>
      </w:r>
    </w:p>
    <w:p w:rsidR="008844F5" w:rsidRDefault="008844F5" w:rsidP="008844F5">
      <w:pPr>
        <w:pStyle w:val="Listenabsatz"/>
        <w:numPr>
          <w:ilvl w:val="0"/>
          <w:numId w:val="1"/>
        </w:numPr>
      </w:pPr>
      <w:r>
        <w:t>Wichtigkeit von ATDD – Beispiel (S10/11)</w:t>
      </w:r>
    </w:p>
    <w:p w:rsidR="008844F5" w:rsidRDefault="008844F5" w:rsidP="008844F5">
      <w:pPr>
        <w:pStyle w:val="Listenabsatz"/>
        <w:numPr>
          <w:ilvl w:val="1"/>
          <w:numId w:val="1"/>
        </w:numPr>
      </w:pPr>
      <w:r>
        <w:t>Eine Aussage ungleich ein Test (S11)</w:t>
      </w:r>
    </w:p>
    <w:p w:rsidR="00DE1CB5" w:rsidRDefault="00DE1CB5" w:rsidP="00DE1CB5">
      <w:pPr>
        <w:pStyle w:val="Listenabsatz"/>
        <w:numPr>
          <w:ilvl w:val="2"/>
          <w:numId w:val="1"/>
        </w:numPr>
      </w:pPr>
      <w:r>
        <w:t>Eine Aussage kann mehrere AT beinhalten (S14)</w:t>
      </w:r>
    </w:p>
    <w:p w:rsidR="00C172C1" w:rsidRDefault="00C172C1" w:rsidP="008844F5">
      <w:pPr>
        <w:pStyle w:val="Listenabsatz"/>
        <w:numPr>
          <w:ilvl w:val="1"/>
          <w:numId w:val="1"/>
        </w:numPr>
      </w:pPr>
      <w:r>
        <w:t>Absolute Tests sind nicht absolut festgesetzt (S11)</w:t>
      </w:r>
    </w:p>
    <w:p w:rsidR="00DE1CB5" w:rsidRDefault="00DE1CB5" w:rsidP="00DE1CB5">
      <w:pPr>
        <w:pStyle w:val="Listenabsatz"/>
        <w:numPr>
          <w:ilvl w:val="2"/>
          <w:numId w:val="1"/>
        </w:numPr>
      </w:pPr>
      <w:r>
        <w:t>80/20 Prinzip (evtl. Grafik zeigen)</w:t>
      </w:r>
    </w:p>
    <w:p w:rsidR="00DE1CB5" w:rsidRDefault="00DE1CB5" w:rsidP="00DE1CB5">
      <w:pPr>
        <w:pStyle w:val="Listenabsatz"/>
        <w:numPr>
          <w:ilvl w:val="1"/>
          <w:numId w:val="1"/>
        </w:numPr>
      </w:pPr>
      <w:r>
        <w:t>AT ist ein Standard für die Verifizierung von richtiger Softwareimplementierung (S12)</w:t>
      </w:r>
    </w:p>
    <w:p w:rsidR="00DE1CB5" w:rsidRDefault="00DE1CB5" w:rsidP="00DE1CB5">
      <w:pPr>
        <w:pStyle w:val="Listenabsatz"/>
        <w:numPr>
          <w:ilvl w:val="0"/>
          <w:numId w:val="1"/>
        </w:numPr>
      </w:pPr>
      <w:r>
        <w:t>Unterscheidung von AT von anderen Tests (S12)</w:t>
      </w:r>
    </w:p>
    <w:p w:rsidR="00DE1CB5" w:rsidRDefault="00DE1CB5" w:rsidP="00DE1CB5">
      <w:pPr>
        <w:pStyle w:val="Listenabsatz"/>
        <w:numPr>
          <w:ilvl w:val="1"/>
          <w:numId w:val="1"/>
        </w:numPr>
      </w:pPr>
      <w:r>
        <w:t>Kunde versteht und spezifiziert mitunter Tests</w:t>
      </w:r>
    </w:p>
    <w:p w:rsidR="00DE1CB5" w:rsidRDefault="00DE1CB5" w:rsidP="00DE1CB5">
      <w:pPr>
        <w:pStyle w:val="Listenabsatz"/>
        <w:numPr>
          <w:ilvl w:val="1"/>
          <w:numId w:val="1"/>
        </w:numPr>
      </w:pPr>
      <w:r>
        <w:t>AT ändern sich nicht nach einer Änderung der Implementierung (S14)</w:t>
      </w:r>
    </w:p>
    <w:p w:rsidR="00DE1CB5" w:rsidRDefault="00E812EA" w:rsidP="00DE1CB5">
      <w:pPr>
        <w:pStyle w:val="Listenabsatz"/>
        <w:numPr>
          <w:ilvl w:val="0"/>
          <w:numId w:val="1"/>
        </w:numPr>
      </w:pPr>
      <w:r>
        <w:t>Die Triade</w:t>
      </w:r>
    </w:p>
    <w:p w:rsidR="00E812EA" w:rsidRDefault="00E812EA" w:rsidP="00E812EA">
      <w:pPr>
        <w:pStyle w:val="Listenabsatz"/>
        <w:numPr>
          <w:ilvl w:val="1"/>
          <w:numId w:val="1"/>
        </w:numPr>
      </w:pPr>
      <w:r>
        <w:t>Kunde, Entwickler, Tester (S15)</w:t>
      </w:r>
    </w:p>
    <w:p w:rsidR="00E812EA" w:rsidRDefault="00E812EA" w:rsidP="00E812EA">
      <w:pPr>
        <w:pStyle w:val="Listenabsatz"/>
        <w:numPr>
          <w:ilvl w:val="1"/>
          <w:numId w:val="1"/>
        </w:numPr>
      </w:pPr>
      <w:r>
        <w:t>Aufgabenverteilung und Agilität (S15)</w:t>
      </w:r>
    </w:p>
    <w:p w:rsidR="00E812EA" w:rsidRDefault="00E812EA" w:rsidP="00E812EA">
      <w:pPr>
        <w:pStyle w:val="Listenabsatz"/>
        <w:numPr>
          <w:ilvl w:val="2"/>
          <w:numId w:val="1"/>
        </w:numPr>
      </w:pPr>
      <w:r>
        <w:t>Soccer-Beispiel</w:t>
      </w:r>
    </w:p>
    <w:p w:rsidR="00E812EA" w:rsidRDefault="00E812EA" w:rsidP="00E812EA">
      <w:pPr>
        <w:pStyle w:val="Listenabsatz"/>
        <w:numPr>
          <w:ilvl w:val="1"/>
          <w:numId w:val="1"/>
        </w:numPr>
      </w:pPr>
      <w:r>
        <w:t>Weitere Rollen (S16 - Note 2)</w:t>
      </w:r>
    </w:p>
    <w:p w:rsidR="001C29DA" w:rsidRDefault="001C29DA" w:rsidP="00E812EA">
      <w:pPr>
        <w:pStyle w:val="Listenabsatz"/>
        <w:numPr>
          <w:ilvl w:val="1"/>
          <w:numId w:val="1"/>
        </w:numPr>
      </w:pPr>
      <w:r>
        <w:t>Erstellen qualitativ hochwertige Software (S21)</w:t>
      </w:r>
    </w:p>
    <w:p w:rsidR="00FF6262" w:rsidRDefault="00FF6262" w:rsidP="00FF6262"/>
    <w:p w:rsidR="00FF6262" w:rsidRDefault="00FF6262" w:rsidP="00FF6262">
      <w:pPr>
        <w:pStyle w:val="Listenabsatz"/>
        <w:numPr>
          <w:ilvl w:val="0"/>
          <w:numId w:val="1"/>
        </w:numPr>
      </w:pPr>
      <w:r>
        <w:lastRenderedPageBreak/>
        <w:t xml:space="preserve">Vergleich zwischen Post- / </w:t>
      </w:r>
      <w:proofErr w:type="spellStart"/>
      <w:r>
        <w:t>Pre</w:t>
      </w:r>
      <w:proofErr w:type="spellEnd"/>
      <w:r>
        <w:t>-Implementation (S17-20)</w:t>
      </w:r>
    </w:p>
    <w:p w:rsidR="00FF6262" w:rsidRDefault="00FF6262" w:rsidP="00FF6262">
      <w:pPr>
        <w:pStyle w:val="Listenabsatz"/>
        <w:numPr>
          <w:ilvl w:val="1"/>
          <w:numId w:val="1"/>
        </w:numPr>
      </w:pPr>
      <w:r>
        <w:t>Post – „</w:t>
      </w:r>
      <w:proofErr w:type="spellStart"/>
      <w:r>
        <w:t>Klassiche</w:t>
      </w:r>
      <w:proofErr w:type="spellEnd"/>
      <w:r>
        <w:t>“ / nicht TDD angelehnte Entwicklung</w:t>
      </w:r>
    </w:p>
    <w:p w:rsidR="00FF6262" w:rsidRDefault="00FF6262" w:rsidP="00FF6262">
      <w:pPr>
        <w:pStyle w:val="Listenabsatz"/>
        <w:numPr>
          <w:ilvl w:val="2"/>
          <w:numId w:val="1"/>
        </w:numPr>
      </w:pPr>
      <w:r>
        <w:t>Grafik (S17)</w:t>
      </w:r>
    </w:p>
    <w:p w:rsidR="00FF6262" w:rsidRDefault="00FF6262" w:rsidP="00FF6262">
      <w:pPr>
        <w:pStyle w:val="Listenabsatz"/>
        <w:numPr>
          <w:ilvl w:val="2"/>
          <w:numId w:val="1"/>
        </w:numPr>
      </w:pPr>
      <w:r>
        <w:t>Nachteile beim Entwickeln</w:t>
      </w:r>
    </w:p>
    <w:p w:rsidR="00FF6262" w:rsidRDefault="00FF6262" w:rsidP="00FF6262">
      <w:pPr>
        <w:pStyle w:val="Listenabsatz"/>
        <w:numPr>
          <w:ilvl w:val="1"/>
          <w:numId w:val="1"/>
        </w:numPr>
      </w:pPr>
      <w:proofErr w:type="spellStart"/>
      <w:r>
        <w:t>Pre</w:t>
      </w:r>
      <w:proofErr w:type="spellEnd"/>
      <w:r>
        <w:t xml:space="preserve"> – TDD-Style</w:t>
      </w:r>
    </w:p>
    <w:p w:rsidR="00FF6262" w:rsidRDefault="00FF6262" w:rsidP="00FF6262">
      <w:pPr>
        <w:pStyle w:val="Listenabsatz"/>
        <w:numPr>
          <w:ilvl w:val="2"/>
          <w:numId w:val="1"/>
        </w:numPr>
      </w:pPr>
      <w:r>
        <w:t>Grafik (S19)</w:t>
      </w:r>
    </w:p>
    <w:p w:rsidR="00FF6262" w:rsidRDefault="00FF6262" w:rsidP="00FF6262">
      <w:pPr>
        <w:pStyle w:val="Listenabsatz"/>
        <w:numPr>
          <w:ilvl w:val="2"/>
          <w:numId w:val="1"/>
        </w:numPr>
      </w:pPr>
      <w:r>
        <w:t>Vorteile</w:t>
      </w:r>
    </w:p>
    <w:p w:rsidR="00FF6262" w:rsidRDefault="00FF6262" w:rsidP="00FF6262">
      <w:pPr>
        <w:pStyle w:val="Listenabsatz"/>
        <w:numPr>
          <w:ilvl w:val="3"/>
          <w:numId w:val="1"/>
        </w:numPr>
      </w:pPr>
      <w:r>
        <w:t>Quick-Feedback (S18 – Beispiel)</w:t>
      </w:r>
    </w:p>
    <w:p w:rsidR="001C29DA" w:rsidRDefault="001C29DA" w:rsidP="001C29DA">
      <w:pPr>
        <w:pStyle w:val="Listenabsatz"/>
        <w:numPr>
          <w:ilvl w:val="4"/>
          <w:numId w:val="1"/>
        </w:numPr>
      </w:pPr>
      <w:r>
        <w:t>Verhindert Loopbacks</w:t>
      </w:r>
    </w:p>
    <w:p w:rsidR="00FF6262" w:rsidRDefault="00FF6262" w:rsidP="00FF6262">
      <w:pPr>
        <w:pStyle w:val="Listenabsatz"/>
        <w:numPr>
          <w:ilvl w:val="3"/>
          <w:numId w:val="1"/>
        </w:numPr>
      </w:pPr>
      <w:r>
        <w:t>Face-</w:t>
      </w:r>
      <w:proofErr w:type="spellStart"/>
      <w:r>
        <w:t>To</w:t>
      </w:r>
      <w:proofErr w:type="spellEnd"/>
      <w:r>
        <w:t>-Face (S19)</w:t>
      </w:r>
    </w:p>
    <w:p w:rsidR="00FF6262" w:rsidRDefault="00C90E2A" w:rsidP="00FF6262">
      <w:pPr>
        <w:pStyle w:val="Listenabsatz"/>
        <w:numPr>
          <w:ilvl w:val="0"/>
          <w:numId w:val="1"/>
        </w:numPr>
      </w:pPr>
      <w:r>
        <w:t xml:space="preserve">ATTD ist </w:t>
      </w:r>
      <w:r w:rsidR="00FF6262">
        <w:t>„Lean“ und „</w:t>
      </w:r>
      <w:r>
        <w:t>Agil</w:t>
      </w:r>
      <w:r w:rsidR="00FF6262">
        <w:t>“ (S20</w:t>
      </w:r>
      <w:r>
        <w:t>/S21</w:t>
      </w:r>
      <w:r w:rsidR="00FF6262">
        <w:t>)</w:t>
      </w:r>
    </w:p>
    <w:p w:rsidR="00FF6262" w:rsidRDefault="00BF031A" w:rsidP="00FF6262">
      <w:pPr>
        <w:pStyle w:val="Listenabsatz"/>
        <w:numPr>
          <w:ilvl w:val="1"/>
          <w:numId w:val="1"/>
        </w:numPr>
      </w:pPr>
      <w:r>
        <w:t>Von Wem?</w:t>
      </w:r>
    </w:p>
    <w:p w:rsidR="00BF031A" w:rsidRDefault="00BF031A" w:rsidP="00FF6262">
      <w:pPr>
        <w:pStyle w:val="Listenabsatz"/>
        <w:numPr>
          <w:ilvl w:val="1"/>
          <w:numId w:val="1"/>
        </w:numPr>
      </w:pPr>
      <w:r>
        <w:t>Ziel</w:t>
      </w:r>
    </w:p>
    <w:p w:rsidR="00BF031A" w:rsidRDefault="00BF031A" w:rsidP="00FF6262">
      <w:pPr>
        <w:pStyle w:val="Listenabsatz"/>
        <w:numPr>
          <w:ilvl w:val="1"/>
          <w:numId w:val="1"/>
        </w:numPr>
      </w:pPr>
      <w:r>
        <w:t>Reduziere „Müll“</w:t>
      </w:r>
    </w:p>
    <w:p w:rsidR="00BF031A" w:rsidRDefault="00BF031A" w:rsidP="00FF6262">
      <w:pPr>
        <w:pStyle w:val="Listenabsatz"/>
        <w:numPr>
          <w:ilvl w:val="1"/>
          <w:numId w:val="1"/>
        </w:numPr>
      </w:pPr>
      <w:r>
        <w:t>Schaffe Integrität</w:t>
      </w:r>
    </w:p>
    <w:p w:rsidR="00BF031A" w:rsidRDefault="00BF031A" w:rsidP="00FF6262">
      <w:pPr>
        <w:pStyle w:val="Listenabsatz"/>
        <w:numPr>
          <w:ilvl w:val="1"/>
          <w:numId w:val="1"/>
        </w:numPr>
      </w:pPr>
      <w:r>
        <w:t>Kontinuierlich verbessern</w:t>
      </w:r>
    </w:p>
    <w:p w:rsidR="00BF031A" w:rsidRDefault="00BF031A" w:rsidP="00FF6262">
      <w:pPr>
        <w:pStyle w:val="Listenabsatz"/>
        <w:numPr>
          <w:ilvl w:val="1"/>
          <w:numId w:val="1"/>
        </w:numPr>
      </w:pPr>
      <w:r>
        <w:t>Messbarer Fortschritt</w:t>
      </w:r>
    </w:p>
    <w:p w:rsidR="00BF031A" w:rsidRDefault="00BF031A" w:rsidP="006B46E0"/>
    <w:p w:rsidR="006B46E0" w:rsidRDefault="006B46E0" w:rsidP="006B46E0">
      <w:pPr>
        <w:pStyle w:val="berschrift1"/>
      </w:pPr>
      <w:r>
        <w:t>AT und Test Strategien (S24)</w:t>
      </w:r>
    </w:p>
    <w:p w:rsidR="006B46E0" w:rsidRDefault="006B46E0" w:rsidP="006B46E0"/>
    <w:p w:rsidR="00FF6262" w:rsidRDefault="006B46E0" w:rsidP="006B46E0">
      <w:pPr>
        <w:pStyle w:val="Listenabsatz"/>
        <w:numPr>
          <w:ilvl w:val="0"/>
          <w:numId w:val="1"/>
        </w:numPr>
      </w:pPr>
      <w:r>
        <w:t xml:space="preserve">AT können </w:t>
      </w:r>
      <w:r w:rsidR="00344E05">
        <w:t xml:space="preserve">und sollten </w:t>
      </w:r>
      <w:r>
        <w:t>in jeglicher Form auftauchen</w:t>
      </w:r>
    </w:p>
    <w:p w:rsidR="00344E05" w:rsidRDefault="006B46E0" w:rsidP="00344E05">
      <w:pPr>
        <w:pStyle w:val="Listenabsatz"/>
        <w:numPr>
          <w:ilvl w:val="1"/>
          <w:numId w:val="1"/>
        </w:numPr>
      </w:pPr>
      <w:r>
        <w:t>Jeder Teil der Triade deckt einen Testbereich ab</w:t>
      </w:r>
    </w:p>
    <w:p w:rsidR="006B46E0" w:rsidRDefault="006B46E0" w:rsidP="006B46E0">
      <w:pPr>
        <w:pStyle w:val="Listenabsatz"/>
        <w:numPr>
          <w:ilvl w:val="0"/>
          <w:numId w:val="1"/>
        </w:numPr>
      </w:pPr>
      <w:r>
        <w:t>Testing Matrix (S24</w:t>
      </w:r>
      <w:r w:rsidR="004A42AE">
        <w:t xml:space="preserve"> / </w:t>
      </w:r>
      <w:proofErr w:type="spellStart"/>
      <w:r w:rsidR="004A42AE">
        <w:t>Xunit</w:t>
      </w:r>
      <w:proofErr w:type="spellEnd"/>
      <w:r w:rsidR="004A42AE">
        <w:t xml:space="preserve"> Test Patterns: </w:t>
      </w:r>
      <w:proofErr w:type="spellStart"/>
      <w:r w:rsidR="004A42AE">
        <w:t>Refactoring</w:t>
      </w:r>
      <w:proofErr w:type="spellEnd"/>
      <w:r w:rsidR="004A42AE">
        <w:t xml:space="preserve"> </w:t>
      </w:r>
      <w:proofErr w:type="spellStart"/>
      <w:r w:rsidR="004A42AE">
        <w:t>Fig</w:t>
      </w:r>
      <w:proofErr w:type="spellEnd"/>
      <w:r w:rsidR="004A42AE">
        <w:t xml:space="preserve"> 6.1 „</w:t>
      </w:r>
      <w:proofErr w:type="spellStart"/>
      <w:r w:rsidR="004A42AE">
        <w:t>Purpose</w:t>
      </w:r>
      <w:proofErr w:type="spellEnd"/>
      <w:r w:rsidR="004A42AE">
        <w:t xml:space="preserve"> </w:t>
      </w:r>
      <w:proofErr w:type="spellStart"/>
      <w:r w:rsidR="004A42AE">
        <w:t>of</w:t>
      </w:r>
      <w:proofErr w:type="spellEnd"/>
      <w:r w:rsidR="004A42AE">
        <w:t xml:space="preserve"> Tests“</w:t>
      </w:r>
      <w:r>
        <w:t>)</w:t>
      </w:r>
    </w:p>
    <w:p w:rsidR="004A42AE" w:rsidRDefault="004A42AE" w:rsidP="004A42AE">
      <w:pPr>
        <w:pStyle w:val="Listenabsatz"/>
        <w:numPr>
          <w:ilvl w:val="1"/>
          <w:numId w:val="1"/>
        </w:numPr>
      </w:pPr>
      <w:r>
        <w:t>Erkläre 6 Arten (S24)</w:t>
      </w:r>
    </w:p>
    <w:p w:rsidR="00344E05" w:rsidRDefault="00344E05" w:rsidP="004A42AE">
      <w:pPr>
        <w:pStyle w:val="Listenabsatz"/>
        <w:numPr>
          <w:ilvl w:val="1"/>
          <w:numId w:val="1"/>
        </w:numPr>
      </w:pPr>
      <w:r>
        <w:t>Funktionale Tests sollten häufig auf mehreren Plattformen laufen (S.28)</w:t>
      </w:r>
    </w:p>
    <w:p w:rsidR="004A42AE" w:rsidRDefault="004A42AE" w:rsidP="004A42AE">
      <w:pPr>
        <w:pStyle w:val="Listenabsatz"/>
        <w:numPr>
          <w:ilvl w:val="0"/>
          <w:numId w:val="1"/>
        </w:numPr>
      </w:pPr>
      <w:r>
        <w:t>Test Pyramide</w:t>
      </w:r>
    </w:p>
    <w:p w:rsidR="00040565" w:rsidRDefault="00040565" w:rsidP="00040565">
      <w:pPr>
        <w:pStyle w:val="Listenabsatz"/>
        <w:numPr>
          <w:ilvl w:val="1"/>
          <w:numId w:val="1"/>
        </w:numPr>
      </w:pPr>
      <w:r>
        <w:t>Zusammenhang Test-Matrix und Test-Pyramide</w:t>
      </w:r>
    </w:p>
    <w:p w:rsidR="004A42AE" w:rsidRDefault="0013229C" w:rsidP="004A42AE">
      <w:pPr>
        <w:pStyle w:val="Listenabsatz"/>
        <w:numPr>
          <w:ilvl w:val="0"/>
          <w:numId w:val="1"/>
        </w:numPr>
      </w:pPr>
      <w:proofErr w:type="spellStart"/>
      <w:r>
        <w:t>Deployments</w:t>
      </w:r>
      <w:proofErr w:type="spellEnd"/>
      <w:r>
        <w:t xml:space="preserve"> / Plattformen (S25/26)</w:t>
      </w:r>
    </w:p>
    <w:p w:rsidR="0013229C" w:rsidRDefault="0013229C" w:rsidP="0013229C">
      <w:pPr>
        <w:pStyle w:val="Listenabsatz"/>
        <w:numPr>
          <w:ilvl w:val="1"/>
          <w:numId w:val="1"/>
        </w:numPr>
      </w:pPr>
      <w:r>
        <w:t>Normalfall</w:t>
      </w:r>
    </w:p>
    <w:p w:rsidR="0013229C" w:rsidRDefault="0013229C" w:rsidP="0013229C">
      <w:pPr>
        <w:pStyle w:val="Listenabsatz"/>
        <w:numPr>
          <w:ilvl w:val="1"/>
          <w:numId w:val="1"/>
        </w:numPr>
      </w:pPr>
      <w:proofErr w:type="spellStart"/>
      <w:r>
        <w:t>GothaerSys</w:t>
      </w:r>
      <w:proofErr w:type="spellEnd"/>
      <w:r>
        <w:t>-Beispiel</w:t>
      </w:r>
    </w:p>
    <w:p w:rsidR="00CC27D7" w:rsidRDefault="00CC27D7" w:rsidP="00CC27D7">
      <w:pPr>
        <w:pStyle w:val="Listenabsatz"/>
        <w:numPr>
          <w:ilvl w:val="0"/>
          <w:numId w:val="1"/>
        </w:numPr>
      </w:pPr>
      <w:r>
        <w:t>Test Facetten (S. 27)</w:t>
      </w:r>
    </w:p>
    <w:p w:rsidR="00CC27D7" w:rsidRDefault="00CC27D7" w:rsidP="00CC27D7">
      <w:pPr>
        <w:pStyle w:val="Listenabsatz"/>
        <w:numPr>
          <w:ilvl w:val="0"/>
          <w:numId w:val="1"/>
        </w:numPr>
      </w:pPr>
      <w:r>
        <w:t>Control / Observer Points für besseres Testen (S.27)</w:t>
      </w:r>
    </w:p>
    <w:p w:rsidR="00415433" w:rsidRDefault="00415433" w:rsidP="00CC27D7">
      <w:pPr>
        <w:pStyle w:val="Listenabsatz"/>
        <w:numPr>
          <w:ilvl w:val="0"/>
          <w:numId w:val="1"/>
        </w:numPr>
      </w:pPr>
      <w:r>
        <w:t>Tests und Anforderungen sind immer Verknüpft (S.28)</w:t>
      </w:r>
    </w:p>
    <w:p w:rsidR="00CC27D7" w:rsidRDefault="00CC27D7" w:rsidP="00CC27D7">
      <w:pPr>
        <w:pStyle w:val="Listenabsatz"/>
        <w:numPr>
          <w:ilvl w:val="0"/>
          <w:numId w:val="1"/>
        </w:numPr>
      </w:pPr>
      <w:r>
        <w:t>Neuer Test bedeutet neue Anforderung (S27)</w:t>
      </w:r>
    </w:p>
    <w:p w:rsidR="00CC27D7" w:rsidRDefault="00CC27D7" w:rsidP="00CC27D7">
      <w:pPr>
        <w:pStyle w:val="Listenabsatz"/>
        <w:numPr>
          <w:ilvl w:val="1"/>
          <w:numId w:val="1"/>
        </w:numPr>
      </w:pPr>
      <w:r>
        <w:t>Neue Anforderung kann ein Detail einer aktuellen Anforderung sein</w:t>
      </w:r>
    </w:p>
    <w:p w:rsidR="00CC27D7" w:rsidRDefault="00CC27D7" w:rsidP="00CC27D7">
      <w:pPr>
        <w:pStyle w:val="Listenabsatz"/>
        <w:numPr>
          <w:ilvl w:val="1"/>
          <w:numId w:val="1"/>
        </w:numPr>
      </w:pPr>
      <w:r>
        <w:t>Anforderung ungleich Feature – wird später im Detail erklärt</w:t>
      </w:r>
    </w:p>
    <w:p w:rsidR="00CC27D7" w:rsidRDefault="002B0976" w:rsidP="002B0976">
      <w:pPr>
        <w:pStyle w:val="Listenabsatz"/>
        <w:numPr>
          <w:ilvl w:val="1"/>
          <w:numId w:val="1"/>
        </w:numPr>
      </w:pPr>
      <w:r>
        <w:t>Quote: „</w:t>
      </w:r>
      <w:proofErr w:type="spellStart"/>
      <w:r>
        <w:t>Any</w:t>
      </w:r>
      <w:proofErr w:type="spellEnd"/>
      <w:r>
        <w:t xml:space="preserve"> test </w:t>
      </w:r>
      <w:proofErr w:type="spellStart"/>
      <w:r>
        <w:t>created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on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.“</w:t>
      </w:r>
      <w:r w:rsidR="003A4D32">
        <w:t xml:space="preserve"> (S.27)</w:t>
      </w:r>
    </w:p>
    <w:p w:rsidR="002B0976" w:rsidRDefault="002B0976" w:rsidP="002B0976">
      <w:pPr>
        <w:pStyle w:val="Listenabsatz"/>
        <w:numPr>
          <w:ilvl w:val="2"/>
          <w:numId w:val="1"/>
        </w:numPr>
      </w:pPr>
      <w:r>
        <w:t>Wichtige Aussage, da TDD-Style oberste Priorität hat</w:t>
      </w:r>
    </w:p>
    <w:p w:rsidR="002B0976" w:rsidRDefault="002B0976" w:rsidP="002B0976">
      <w:pPr>
        <w:pStyle w:val="Listenabsatz"/>
        <w:numPr>
          <w:ilvl w:val="2"/>
          <w:numId w:val="1"/>
        </w:numPr>
      </w:pPr>
      <w:r>
        <w:t xml:space="preserve">Entwickler tendieren gerne dazu, mal „schnell“ einen zusätzlichen Test zu schreiben </w:t>
      </w:r>
      <w:r>
        <w:sym w:font="Wingdings" w:char="F0E0"/>
      </w:r>
      <w:r>
        <w:t xml:space="preserve"> gegen TDD</w:t>
      </w:r>
    </w:p>
    <w:p w:rsidR="003A4D32" w:rsidRDefault="003A4D32" w:rsidP="003A4D32">
      <w:pPr>
        <w:pStyle w:val="Listenabsatz"/>
        <w:numPr>
          <w:ilvl w:val="1"/>
          <w:numId w:val="1"/>
        </w:numPr>
      </w:pPr>
      <w:r>
        <w:t>Ein „Bug“ kann ebenfalls eine neue Anforderung sein (S.27)</w:t>
      </w:r>
    </w:p>
    <w:p w:rsidR="003A4D32" w:rsidRDefault="003A4D32" w:rsidP="003A4D32">
      <w:pPr>
        <w:pStyle w:val="Listenabsatz"/>
        <w:numPr>
          <w:ilvl w:val="2"/>
          <w:numId w:val="1"/>
        </w:numPr>
      </w:pPr>
      <w:r>
        <w:t xml:space="preserve">„Bug“ in diesem Sinne: eine Anforderung, welche durch Missverständnisse oder fehlendes Wissen erst nach der Entwicklung bekannt wurde, und somit kein echter Bug ist, sondern eine neue Anforderung </w:t>
      </w:r>
      <w:r>
        <w:sym w:font="Wingdings" w:char="F0E0"/>
      </w:r>
      <w:r>
        <w:t xml:space="preserve"> hier gilt es stets zu Unterscheiden</w:t>
      </w:r>
    </w:p>
    <w:p w:rsidR="003A4D32" w:rsidRDefault="00344E05" w:rsidP="00344E05">
      <w:pPr>
        <w:pStyle w:val="Listenabsatz"/>
        <w:numPr>
          <w:ilvl w:val="3"/>
          <w:numId w:val="1"/>
        </w:numPr>
      </w:pPr>
      <w:r>
        <w:t xml:space="preserve">Analysis </w:t>
      </w:r>
      <w:proofErr w:type="spellStart"/>
      <w:r>
        <w:t>bug</w:t>
      </w:r>
      <w:proofErr w:type="spellEnd"/>
    </w:p>
    <w:p w:rsidR="00D86182" w:rsidRDefault="00D86182" w:rsidP="00D86182"/>
    <w:p w:rsidR="00344E05" w:rsidRDefault="00D86182" w:rsidP="00D86182">
      <w:pPr>
        <w:pStyle w:val="berschrift1"/>
      </w:pPr>
      <w:r>
        <w:lastRenderedPageBreak/>
        <w:t>Akzeptanztest Beispiel</w:t>
      </w:r>
    </w:p>
    <w:p w:rsidR="00FF1D83" w:rsidRDefault="00FF1D83" w:rsidP="00D86182"/>
    <w:p w:rsidR="00FF1D83" w:rsidRDefault="005F62C2" w:rsidP="005F62C2">
      <w:pPr>
        <w:pStyle w:val="Listenabsatz"/>
        <w:numPr>
          <w:ilvl w:val="0"/>
          <w:numId w:val="1"/>
        </w:numPr>
      </w:pPr>
      <w:r>
        <w:t>Simple Business-Regel (S29)</w:t>
      </w:r>
    </w:p>
    <w:p w:rsidR="005F62C2" w:rsidRDefault="005F62C2" w:rsidP="005F62C2">
      <w:pPr>
        <w:pStyle w:val="Listenabsatz"/>
        <w:numPr>
          <w:ilvl w:val="1"/>
          <w:numId w:val="1"/>
        </w:numPr>
      </w:pPr>
      <w:r>
        <w:t>Beispiel: Erste Tabellen und Interpretation (S30)</w:t>
      </w:r>
    </w:p>
    <w:p w:rsidR="005F62C2" w:rsidRDefault="005F62C2" w:rsidP="0086751E">
      <w:pPr>
        <w:pStyle w:val="Listenabsatz"/>
        <w:numPr>
          <w:ilvl w:val="1"/>
          <w:numId w:val="1"/>
        </w:numPr>
      </w:pPr>
      <w:r>
        <w:t>Austausch innerhalb der Triade face-</w:t>
      </w:r>
      <w:proofErr w:type="spellStart"/>
      <w:r>
        <w:t>to</w:t>
      </w:r>
      <w:proofErr w:type="spellEnd"/>
      <w:r>
        <w:t>-face für richtiges Verständnis von BR</w:t>
      </w:r>
    </w:p>
    <w:p w:rsidR="005F62C2" w:rsidRDefault="005F62C2" w:rsidP="0086751E">
      <w:pPr>
        <w:pStyle w:val="Listenabsatz"/>
        <w:numPr>
          <w:ilvl w:val="1"/>
          <w:numId w:val="1"/>
        </w:numPr>
      </w:pPr>
      <w:r>
        <w:t>Durch Beteiligung mehrerer Stakeholder ergeben sich mehr Fälle (S31)</w:t>
      </w:r>
    </w:p>
    <w:p w:rsidR="0086751E" w:rsidRDefault="0086751E" w:rsidP="0086751E">
      <w:pPr>
        <w:pStyle w:val="Listenabsatz"/>
        <w:numPr>
          <w:ilvl w:val="1"/>
          <w:numId w:val="1"/>
        </w:numPr>
      </w:pPr>
      <w:r>
        <w:t>Beispiele der Anforderungen verdeutlichen Anforderungen – schaffen Transparenz über die Anforderung (S37)</w:t>
      </w:r>
    </w:p>
    <w:p w:rsidR="0086751E" w:rsidRDefault="0086751E" w:rsidP="0086751E">
      <w:pPr>
        <w:pStyle w:val="Listenabsatz"/>
        <w:numPr>
          <w:ilvl w:val="3"/>
          <w:numId w:val="1"/>
        </w:numPr>
      </w:pPr>
      <w:r>
        <w:t>Beispiele können direkt als Basis für Tests verwendet werden (S37)</w:t>
      </w:r>
    </w:p>
    <w:p w:rsidR="005F62C2" w:rsidRDefault="005F62C2" w:rsidP="00CA2AB1">
      <w:pPr>
        <w:pStyle w:val="Listenabsatz"/>
        <w:numPr>
          <w:ilvl w:val="0"/>
          <w:numId w:val="1"/>
        </w:numPr>
      </w:pPr>
      <w:r>
        <w:t>Einen Akzeptanztest implementieren (S31)</w:t>
      </w:r>
    </w:p>
    <w:p w:rsidR="005F62C2" w:rsidRDefault="005F62C2" w:rsidP="00CA2AB1">
      <w:pPr>
        <w:pStyle w:val="Listenabsatz"/>
        <w:numPr>
          <w:ilvl w:val="1"/>
          <w:numId w:val="1"/>
        </w:numPr>
      </w:pPr>
      <w:r>
        <w:t>Test Script (S31/32)</w:t>
      </w:r>
    </w:p>
    <w:p w:rsidR="005F62C2" w:rsidRDefault="005F62C2" w:rsidP="00CA2AB1">
      <w:pPr>
        <w:pStyle w:val="Listenabsatz"/>
        <w:numPr>
          <w:ilvl w:val="2"/>
          <w:numId w:val="1"/>
        </w:numPr>
      </w:pPr>
      <w:r>
        <w:t xml:space="preserve">Beispiel: </w:t>
      </w:r>
      <w:proofErr w:type="spellStart"/>
      <w:r>
        <w:t>Selenium</w:t>
      </w:r>
      <w:proofErr w:type="spellEnd"/>
      <w:r w:rsidR="00DA7CB1">
        <w:t xml:space="preserve"> (Gothaer Beispiel - GEPR)</w:t>
      </w:r>
    </w:p>
    <w:p w:rsidR="005F62C2" w:rsidRDefault="005F62C2" w:rsidP="00CA2AB1">
      <w:pPr>
        <w:pStyle w:val="Listenabsatz"/>
        <w:numPr>
          <w:ilvl w:val="2"/>
          <w:numId w:val="1"/>
        </w:numPr>
      </w:pPr>
      <w:r>
        <w:t>Abhängigkeit vom Interface kann Nachteil sein (Recherchiere: „Nachteil UI Abhängigkeiten“)</w:t>
      </w:r>
    </w:p>
    <w:p w:rsidR="005F62C2" w:rsidRDefault="005F62C2" w:rsidP="00CA2AB1">
      <w:pPr>
        <w:pStyle w:val="Listenabsatz"/>
        <w:numPr>
          <w:ilvl w:val="1"/>
          <w:numId w:val="1"/>
        </w:numPr>
      </w:pPr>
      <w:r>
        <w:t>Test User Interface (S33)</w:t>
      </w:r>
    </w:p>
    <w:p w:rsidR="00DA7CB1" w:rsidRDefault="00DA7CB1" w:rsidP="00CA2AB1">
      <w:pPr>
        <w:pStyle w:val="Listenabsatz"/>
        <w:numPr>
          <w:ilvl w:val="2"/>
          <w:numId w:val="1"/>
        </w:numPr>
      </w:pPr>
      <w:r>
        <w:t xml:space="preserve">Beispiel: GUI / CLI </w:t>
      </w:r>
    </w:p>
    <w:p w:rsidR="005F62C2" w:rsidRDefault="00DA7CB1" w:rsidP="00CA2AB1">
      <w:pPr>
        <w:pStyle w:val="Listenabsatz"/>
        <w:numPr>
          <w:ilvl w:val="3"/>
          <w:numId w:val="1"/>
        </w:numPr>
      </w:pPr>
      <w:r>
        <w:t xml:space="preserve">Gothaer Beispiel: </w:t>
      </w:r>
      <w:r w:rsidR="00230768">
        <w:t>Barbara Hamacher – Host-Facettentest?</w:t>
      </w:r>
    </w:p>
    <w:p w:rsidR="00DA7CB1" w:rsidRDefault="001E067E" w:rsidP="00CA2AB1">
      <w:pPr>
        <w:pStyle w:val="Listenabsatz"/>
        <w:numPr>
          <w:ilvl w:val="2"/>
          <w:numId w:val="1"/>
        </w:numPr>
      </w:pPr>
      <w:r>
        <w:t>Analogie (S33)</w:t>
      </w:r>
    </w:p>
    <w:p w:rsidR="001E067E" w:rsidRDefault="001E067E" w:rsidP="00CA2AB1">
      <w:pPr>
        <w:pStyle w:val="Listenabsatz"/>
        <w:numPr>
          <w:ilvl w:val="2"/>
          <w:numId w:val="1"/>
        </w:numPr>
      </w:pPr>
      <w:r>
        <w:t xml:space="preserve">Grafik (S34 </w:t>
      </w:r>
      <w:proofErr w:type="spellStart"/>
      <w:r>
        <w:t>Figure</w:t>
      </w:r>
      <w:proofErr w:type="spellEnd"/>
      <w:r>
        <w:t xml:space="preserve"> 4.3)</w:t>
      </w:r>
    </w:p>
    <w:p w:rsidR="004B73A4" w:rsidRDefault="004B73A4" w:rsidP="00CA2AB1">
      <w:pPr>
        <w:pStyle w:val="Listenabsatz"/>
        <w:numPr>
          <w:ilvl w:val="2"/>
          <w:numId w:val="1"/>
        </w:numPr>
      </w:pPr>
      <w:r>
        <w:t>Ruft BR direkt auf (S37)</w:t>
      </w:r>
    </w:p>
    <w:p w:rsidR="001E067E" w:rsidRDefault="001E067E" w:rsidP="00CA2AB1">
      <w:pPr>
        <w:pStyle w:val="Listenabsatz"/>
        <w:numPr>
          <w:ilvl w:val="1"/>
          <w:numId w:val="1"/>
        </w:numPr>
      </w:pPr>
      <w:proofErr w:type="spellStart"/>
      <w:r>
        <w:t>xUnit</w:t>
      </w:r>
      <w:proofErr w:type="spellEnd"/>
      <w:r>
        <w:t xml:space="preserve"> Test (S34/35)</w:t>
      </w:r>
    </w:p>
    <w:p w:rsidR="001E067E" w:rsidRDefault="001E067E" w:rsidP="00CA2AB1">
      <w:pPr>
        <w:pStyle w:val="Listenabsatz"/>
        <w:numPr>
          <w:ilvl w:val="2"/>
          <w:numId w:val="1"/>
        </w:numPr>
      </w:pPr>
      <w:r>
        <w:t xml:space="preserve">Business </w:t>
      </w:r>
      <w:proofErr w:type="spellStart"/>
      <w:r>
        <w:t>Rule</w:t>
      </w:r>
      <w:proofErr w:type="spellEnd"/>
      <w:r>
        <w:t xml:space="preserve"> Test auf Unit Ebene schwer</w:t>
      </w:r>
    </w:p>
    <w:p w:rsidR="001E067E" w:rsidRDefault="001E067E" w:rsidP="00CA2AB1">
      <w:pPr>
        <w:pStyle w:val="Listenabsatz"/>
        <w:numPr>
          <w:ilvl w:val="3"/>
          <w:numId w:val="1"/>
        </w:numPr>
      </w:pPr>
      <w:r>
        <w:t>Änderungen der BR führen zu Änderungen jedes Unit-Tests (S35)</w:t>
      </w:r>
    </w:p>
    <w:p w:rsidR="001E067E" w:rsidRDefault="001E067E" w:rsidP="00CA2AB1">
      <w:pPr>
        <w:pStyle w:val="Listenabsatz"/>
        <w:numPr>
          <w:ilvl w:val="3"/>
          <w:numId w:val="1"/>
        </w:numPr>
      </w:pPr>
      <w:r>
        <w:t>Nutzen eignet sich für Testen von implementierter Logik</w:t>
      </w:r>
    </w:p>
    <w:p w:rsidR="001E067E" w:rsidRDefault="001E067E" w:rsidP="00CA2AB1">
      <w:pPr>
        <w:pStyle w:val="Listenabsatz"/>
        <w:numPr>
          <w:ilvl w:val="1"/>
          <w:numId w:val="1"/>
        </w:numPr>
      </w:pPr>
      <w:r>
        <w:t>Automatisierter Akzeptanztest (S35/36)</w:t>
      </w:r>
    </w:p>
    <w:p w:rsidR="000E0B1F" w:rsidRDefault="000E0B1F" w:rsidP="00CA2AB1">
      <w:pPr>
        <w:pStyle w:val="Listenabsatz"/>
        <w:numPr>
          <w:ilvl w:val="2"/>
          <w:numId w:val="1"/>
        </w:numPr>
      </w:pPr>
      <w:r>
        <w:t>Tabellenform muss nicht zwingend konvertiert werden (S35)</w:t>
      </w:r>
    </w:p>
    <w:p w:rsidR="000E0B1F" w:rsidRDefault="000E0B1F" w:rsidP="00CA2AB1">
      <w:pPr>
        <w:pStyle w:val="Listenabsatz"/>
        <w:numPr>
          <w:ilvl w:val="3"/>
          <w:numId w:val="1"/>
        </w:numPr>
      </w:pPr>
      <w:r>
        <w:t>Weniger Aufwand</w:t>
      </w:r>
    </w:p>
    <w:p w:rsidR="000E0B1F" w:rsidRDefault="000E0B1F" w:rsidP="00CA2AB1">
      <w:pPr>
        <w:pStyle w:val="Listenabsatz"/>
        <w:numPr>
          <w:ilvl w:val="3"/>
          <w:numId w:val="1"/>
        </w:numPr>
      </w:pPr>
      <w:r>
        <w:t xml:space="preserve">Möglichkeit: Vorher absprechen, wie Anforderungen notiert werden </w:t>
      </w:r>
      <w:r>
        <w:sym w:font="Wingdings" w:char="F0E0"/>
      </w:r>
      <w:r>
        <w:t xml:space="preserve"> Übereinstimmung mit Style vom Test-Framework für weniger Aufwand und leichtere Umsetzung</w:t>
      </w:r>
    </w:p>
    <w:p w:rsidR="004B73A4" w:rsidRDefault="004B73A4" w:rsidP="004B73A4">
      <w:pPr>
        <w:pStyle w:val="Listenabsatz"/>
        <w:numPr>
          <w:ilvl w:val="2"/>
          <w:numId w:val="1"/>
        </w:numPr>
      </w:pPr>
      <w:r>
        <w:t>Kommuniziert direkt mit Modul der BR (S37)</w:t>
      </w:r>
    </w:p>
    <w:p w:rsidR="000E0B1F" w:rsidRDefault="002541F0" w:rsidP="00CA2AB1">
      <w:pPr>
        <w:pStyle w:val="Listenabsatz"/>
        <w:numPr>
          <w:ilvl w:val="1"/>
          <w:numId w:val="1"/>
        </w:numPr>
      </w:pPr>
      <w:r>
        <w:t>Wenn Test nicht als „Test Script“ implementiert ist: Overall Test zusätzlich betrachten</w:t>
      </w:r>
    </w:p>
    <w:p w:rsidR="00A37E9C" w:rsidRDefault="002541F0" w:rsidP="00CA2AB1">
      <w:pPr>
        <w:pStyle w:val="Listenabsatz"/>
        <w:numPr>
          <w:ilvl w:val="2"/>
          <w:numId w:val="1"/>
        </w:numPr>
      </w:pPr>
      <w:r>
        <w:t xml:space="preserve">Abhängig von </w:t>
      </w:r>
      <w:r w:rsidR="00A37E9C">
        <w:t>Komplexität Anzahl an Testdaten bestimmen (S36)</w:t>
      </w:r>
    </w:p>
    <w:p w:rsidR="00A37E9C" w:rsidRDefault="00CA2AB1" w:rsidP="00A37E9C">
      <w:pPr>
        <w:pStyle w:val="Listenabsatz"/>
        <w:numPr>
          <w:ilvl w:val="1"/>
          <w:numId w:val="1"/>
        </w:numPr>
      </w:pPr>
      <w:r>
        <w:t>Ein Akzeptanztest verifizieren reicht nicht aus, um sicherzustellen, dass das System den Benutzeranforderungen gerecht wird (Siehe Test Strategien) (S37)</w:t>
      </w:r>
    </w:p>
    <w:p w:rsidR="001E067E" w:rsidRDefault="001E067E" w:rsidP="000E0B1F"/>
    <w:p w:rsidR="00F23308" w:rsidRDefault="00F23308" w:rsidP="000E0B1F"/>
    <w:p w:rsidR="00F23308" w:rsidRDefault="00F23308" w:rsidP="000E0B1F"/>
    <w:p w:rsidR="00F23308" w:rsidRDefault="00F23308" w:rsidP="000E0B1F"/>
    <w:p w:rsidR="00F23308" w:rsidRDefault="00F23308" w:rsidP="000E0B1F"/>
    <w:p w:rsidR="00F23308" w:rsidRDefault="00F23308" w:rsidP="000E0B1F"/>
    <w:p w:rsidR="00F23308" w:rsidRDefault="00F23308" w:rsidP="000E0B1F"/>
    <w:p w:rsidR="00F23308" w:rsidRDefault="00F23308" w:rsidP="00F23308">
      <w:pPr>
        <w:pStyle w:val="berschrift1"/>
      </w:pPr>
      <w:r>
        <w:lastRenderedPageBreak/>
        <w:t>Entwicklungsprozess</w:t>
      </w:r>
    </w:p>
    <w:p w:rsidR="00F23308" w:rsidRDefault="00F23308" w:rsidP="00F23308"/>
    <w:p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Beschreibt den Entwicklungsprozess von der Erstellung von Akzeptanztests über den Kunden, bis hin zur Implementierung dieser hinsichtlich von </w:t>
      </w:r>
      <w:proofErr w:type="spellStart"/>
      <w:r>
        <w:t>BR’s</w:t>
      </w:r>
      <w:proofErr w:type="spellEnd"/>
      <w:r>
        <w:t>, verschiedenen Tests auf verschiedener Basis / Ebene</w:t>
      </w:r>
    </w:p>
    <w:p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Grafik: Charter </w:t>
      </w:r>
      <w:r>
        <w:sym w:font="Wingdings" w:char="F0E0"/>
      </w:r>
      <w:r>
        <w:t xml:space="preserve"> Feature </w:t>
      </w:r>
      <w:r>
        <w:sym w:font="Wingdings" w:char="F0E0"/>
      </w:r>
      <w:r>
        <w:t xml:space="preserve"> Story </w:t>
      </w:r>
      <w:r>
        <w:sym w:font="Wingdings" w:char="F0E0"/>
      </w:r>
      <w:r>
        <w:t xml:space="preserve"> Scenario </w:t>
      </w:r>
      <w:r>
        <w:sym w:font="Wingdings" w:char="F0E0"/>
      </w:r>
      <w:r>
        <w:t xml:space="preserve"> Test</w:t>
      </w:r>
      <w:r w:rsidR="003110DB">
        <w:t xml:space="preserve"> (S39)</w:t>
      </w:r>
    </w:p>
    <w:p w:rsidR="00325940" w:rsidRDefault="003110DB" w:rsidP="00325940">
      <w:pPr>
        <w:pStyle w:val="Listenabsatz"/>
        <w:numPr>
          <w:ilvl w:val="1"/>
          <w:numId w:val="1"/>
        </w:numPr>
      </w:pPr>
      <w:r>
        <w:t>Idee: Zeige im Verlauf Grafik</w:t>
      </w:r>
      <w:r w:rsidR="005E579C">
        <w:t>en</w:t>
      </w:r>
      <w:r>
        <w:t xml:space="preserve"> mit einem Aspekt als Fokus, um den Überblick zu behalten, in welchen Schritt man sich befindet</w:t>
      </w:r>
    </w:p>
    <w:p w:rsidR="00325940" w:rsidRDefault="00325940" w:rsidP="00325940">
      <w:pPr>
        <w:pStyle w:val="Listenabsatz"/>
        <w:numPr>
          <w:ilvl w:val="0"/>
          <w:numId w:val="1"/>
        </w:numPr>
      </w:pPr>
      <w:r>
        <w:t>Charter</w:t>
      </w:r>
    </w:p>
    <w:p w:rsidR="00325940" w:rsidRDefault="00325940" w:rsidP="00325940">
      <w:pPr>
        <w:pStyle w:val="Listenabsatz"/>
        <w:numPr>
          <w:ilvl w:val="1"/>
          <w:numId w:val="1"/>
        </w:numPr>
      </w:pPr>
      <w:r>
        <w:t>Definition</w:t>
      </w:r>
    </w:p>
    <w:p w:rsidR="00325940" w:rsidRDefault="00325940" w:rsidP="00325940">
      <w:pPr>
        <w:pStyle w:val="Listenabsatz"/>
        <w:numPr>
          <w:ilvl w:val="1"/>
          <w:numId w:val="1"/>
        </w:numPr>
      </w:pPr>
      <w:r>
        <w:t>Erste Idee von Projekt (S40)</w:t>
      </w:r>
    </w:p>
    <w:p w:rsidR="00325940" w:rsidRDefault="00325940" w:rsidP="00325940">
      <w:pPr>
        <w:pStyle w:val="Listenabsatz"/>
        <w:numPr>
          <w:ilvl w:val="2"/>
          <w:numId w:val="1"/>
        </w:numPr>
      </w:pPr>
      <w:r>
        <w:t>Vision, Mission, Zielsetzung, Prinzipien (S41)</w:t>
      </w:r>
    </w:p>
    <w:p w:rsidR="00325940" w:rsidRDefault="00325940" w:rsidP="00325940">
      <w:pPr>
        <w:pStyle w:val="Listenabsatz"/>
        <w:numPr>
          <w:ilvl w:val="2"/>
          <w:numId w:val="1"/>
        </w:numPr>
      </w:pPr>
      <w:r>
        <w:t>Ziele sollten SMART sein (S40)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proofErr w:type="spellStart"/>
      <w:r>
        <w:t>Specific</w:t>
      </w:r>
      <w:proofErr w:type="spellEnd"/>
      <w:r>
        <w:t xml:space="preserve">, </w:t>
      </w:r>
      <w:proofErr w:type="spellStart"/>
      <w:r>
        <w:t>Measurable</w:t>
      </w:r>
      <w:proofErr w:type="spellEnd"/>
      <w:r>
        <w:t xml:space="preserve">, </w:t>
      </w:r>
      <w:proofErr w:type="spellStart"/>
      <w:r>
        <w:t>Achievable</w:t>
      </w:r>
      <w:proofErr w:type="spellEnd"/>
      <w:r>
        <w:t xml:space="preserve">, Relevant, Time </w:t>
      </w:r>
      <w:proofErr w:type="spellStart"/>
      <w:r>
        <w:t>boxed</w:t>
      </w:r>
      <w:proofErr w:type="spellEnd"/>
    </w:p>
    <w:p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Beispiele: </w:t>
      </w:r>
      <w:proofErr w:type="spellStart"/>
      <w:r>
        <w:t>good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325940" w:rsidRDefault="00325940" w:rsidP="00325940">
      <w:pPr>
        <w:pStyle w:val="Listenabsatz"/>
        <w:numPr>
          <w:ilvl w:val="2"/>
          <w:numId w:val="1"/>
        </w:numPr>
      </w:pPr>
      <w:r>
        <w:t>Projekt-Akzeptanztests (</w:t>
      </w:r>
      <w:proofErr w:type="spellStart"/>
      <w:r>
        <w:t>Objectives</w:t>
      </w:r>
      <w:proofErr w:type="spellEnd"/>
      <w:r>
        <w:t xml:space="preserve"> [Zielsetzung])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r>
        <w:t>Management Tests (Note 1: S41)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Return </w:t>
      </w:r>
      <w:proofErr w:type="spellStart"/>
      <w:r>
        <w:t>of</w:t>
      </w:r>
      <w:proofErr w:type="spellEnd"/>
      <w:r>
        <w:t xml:space="preserve"> Investment (Recherchieren Internet / Spätere Kapitel)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Verzögerung von Projekt </w:t>
      </w:r>
      <w:r>
        <w:sym w:font="Wingdings" w:char="F0E0"/>
      </w:r>
      <w:r>
        <w:t xml:space="preserve"> reduziert ROI (S41)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r>
        <w:t>Beispiel (S41)</w:t>
      </w:r>
    </w:p>
    <w:p w:rsidR="00325940" w:rsidRDefault="00325940" w:rsidP="00325940">
      <w:pPr>
        <w:pStyle w:val="Listenabsatz"/>
        <w:numPr>
          <w:ilvl w:val="1"/>
          <w:numId w:val="1"/>
        </w:numPr>
      </w:pPr>
      <w:r>
        <w:t>Mini-Charter für jedes Release (Bsp. Gothaer GTRM Zyklus) (S43))</w:t>
      </w:r>
    </w:p>
    <w:p w:rsidR="00325940" w:rsidRDefault="00325940" w:rsidP="00325940">
      <w:pPr>
        <w:pStyle w:val="Listenabsatz"/>
        <w:numPr>
          <w:ilvl w:val="2"/>
          <w:numId w:val="1"/>
        </w:numPr>
      </w:pPr>
      <w:r>
        <w:t>Time-Box ist dann oft an Release angelehnt</w:t>
      </w:r>
    </w:p>
    <w:p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Wenn nicht </w:t>
      </w:r>
      <w:r w:rsidR="00C40AA2">
        <w:t xml:space="preserve">machbar, dann splitten in mehr </w:t>
      </w:r>
      <w:proofErr w:type="spellStart"/>
      <w:r w:rsidR="00C40AA2">
        <w:t>o</w:t>
      </w:r>
      <w:r>
        <w:t>bjectives</w:t>
      </w:r>
      <w:proofErr w:type="spellEnd"/>
      <w:r w:rsidR="00C40AA2">
        <w:t xml:space="preserve"> (</w:t>
      </w:r>
      <w:proofErr w:type="spellStart"/>
      <w:r w:rsidR="00C40AA2">
        <w:t>subobjectives</w:t>
      </w:r>
      <w:proofErr w:type="spellEnd"/>
      <w:r w:rsidR="00C40AA2">
        <w:t>)</w:t>
      </w:r>
    </w:p>
    <w:p w:rsidR="00325940" w:rsidRDefault="00325940" w:rsidP="00325940">
      <w:pPr>
        <w:pStyle w:val="Listenabsatz"/>
        <w:numPr>
          <w:ilvl w:val="1"/>
          <w:numId w:val="1"/>
        </w:numPr>
      </w:pPr>
      <w:bookmarkStart w:id="0" w:name="_GoBack"/>
      <w:bookmarkEnd w:id="0"/>
    </w:p>
    <w:p w:rsidR="00F23308" w:rsidRPr="00F23308" w:rsidRDefault="00F23308" w:rsidP="00F23308"/>
    <w:p w:rsidR="000E0B1F" w:rsidRDefault="000E0B1F" w:rsidP="000E0B1F"/>
    <w:p w:rsidR="000E0B1F" w:rsidRDefault="000E0B1F" w:rsidP="000E0B1F"/>
    <w:p w:rsidR="000E0B1F" w:rsidRDefault="000E0B1F" w:rsidP="000E0B1F">
      <w:pPr>
        <w:pStyle w:val="berschrift1"/>
      </w:pPr>
      <w:r>
        <w:t>Test-Frameworks</w:t>
      </w:r>
    </w:p>
    <w:p w:rsidR="000E0B1F" w:rsidRDefault="000E0B1F" w:rsidP="000E0B1F"/>
    <w:p w:rsidR="000E0B1F" w:rsidRDefault="000E0B1F" w:rsidP="000E0B1F">
      <w:pPr>
        <w:pStyle w:val="Listenabsatz"/>
        <w:numPr>
          <w:ilvl w:val="0"/>
          <w:numId w:val="1"/>
        </w:numPr>
      </w:pPr>
      <w:r>
        <w:t>Frameworks (S298)</w:t>
      </w:r>
    </w:p>
    <w:p w:rsidR="00537AA8" w:rsidRDefault="00537AA8" w:rsidP="00537AA8"/>
    <w:p w:rsidR="00537AA8" w:rsidRDefault="00537AA8" w:rsidP="00537AA8">
      <w:pPr>
        <w:pStyle w:val="berschrift1"/>
      </w:pPr>
      <w:r>
        <w:t>Zusammenfassung</w:t>
      </w:r>
    </w:p>
    <w:p w:rsidR="00537AA8" w:rsidRDefault="00537AA8" w:rsidP="00537AA8"/>
    <w:p w:rsidR="00537AA8" w:rsidRPr="00537AA8" w:rsidRDefault="00537AA8" w:rsidP="00537AA8"/>
    <w:sectPr w:rsidR="00537AA8" w:rsidRPr="00537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23EAB"/>
    <w:multiLevelType w:val="hybridMultilevel"/>
    <w:tmpl w:val="6A281E54"/>
    <w:lvl w:ilvl="0" w:tplc="D458B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0EC"/>
    <w:multiLevelType w:val="hybridMultilevel"/>
    <w:tmpl w:val="418E649E"/>
    <w:lvl w:ilvl="0" w:tplc="D22A4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82"/>
    <w:rsid w:val="00034F1A"/>
    <w:rsid w:val="00040565"/>
    <w:rsid w:val="00072F82"/>
    <w:rsid w:val="000E0B1F"/>
    <w:rsid w:val="0013229C"/>
    <w:rsid w:val="001563F1"/>
    <w:rsid w:val="00163494"/>
    <w:rsid w:val="001C29DA"/>
    <w:rsid w:val="001E067E"/>
    <w:rsid w:val="00230768"/>
    <w:rsid w:val="002541F0"/>
    <w:rsid w:val="002B0976"/>
    <w:rsid w:val="003110DB"/>
    <w:rsid w:val="00325940"/>
    <w:rsid w:val="00344E05"/>
    <w:rsid w:val="00362FC7"/>
    <w:rsid w:val="003A4D32"/>
    <w:rsid w:val="00415433"/>
    <w:rsid w:val="004A42AE"/>
    <w:rsid w:val="004B73A4"/>
    <w:rsid w:val="00537AA8"/>
    <w:rsid w:val="005E579C"/>
    <w:rsid w:val="005F62C2"/>
    <w:rsid w:val="006B46E0"/>
    <w:rsid w:val="006C190E"/>
    <w:rsid w:val="008376AB"/>
    <w:rsid w:val="0086751E"/>
    <w:rsid w:val="008720FC"/>
    <w:rsid w:val="008844F5"/>
    <w:rsid w:val="009165BB"/>
    <w:rsid w:val="00942920"/>
    <w:rsid w:val="00943757"/>
    <w:rsid w:val="00A066FD"/>
    <w:rsid w:val="00A37E9C"/>
    <w:rsid w:val="00B76666"/>
    <w:rsid w:val="00B84715"/>
    <w:rsid w:val="00BF031A"/>
    <w:rsid w:val="00C172C1"/>
    <w:rsid w:val="00C40AA2"/>
    <w:rsid w:val="00C90E2A"/>
    <w:rsid w:val="00CA2AB1"/>
    <w:rsid w:val="00CC21CD"/>
    <w:rsid w:val="00CC27D7"/>
    <w:rsid w:val="00D86182"/>
    <w:rsid w:val="00DA7CB1"/>
    <w:rsid w:val="00DE1CB5"/>
    <w:rsid w:val="00E812EA"/>
    <w:rsid w:val="00EF1B05"/>
    <w:rsid w:val="00F23308"/>
    <w:rsid w:val="00F37785"/>
    <w:rsid w:val="00FF1D83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40BC"/>
  <w15:chartTrackingRefBased/>
  <w15:docId w15:val="{1C55B315-F3F4-4150-9E32-06610A8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2920"/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othaer_Office-Design_20121202">
  <a:themeElements>
    <a:clrScheme name="Gothaer_Designfarben_Version 0.9">
      <a:dk1>
        <a:srgbClr val="000000"/>
      </a:dk1>
      <a:lt1>
        <a:srgbClr val="FFFFFF"/>
      </a:lt1>
      <a:dk2>
        <a:srgbClr val="005064"/>
      </a:dk2>
      <a:lt2>
        <a:srgbClr val="CCE3E9"/>
      </a:lt2>
      <a:accent1>
        <a:srgbClr val="00718F"/>
      </a:accent1>
      <a:accent2>
        <a:srgbClr val="78B4C4"/>
      </a:accent2>
      <a:accent3>
        <a:srgbClr val="A7C800"/>
      </a:accent3>
      <a:accent4>
        <a:srgbClr val="4899AF"/>
      </a:accent4>
      <a:accent5>
        <a:srgbClr val="E1100A"/>
      </a:accent5>
      <a:accent6>
        <a:srgbClr val="DFDCD7"/>
      </a:accent6>
      <a:hlink>
        <a:srgbClr val="0000FF"/>
      </a:hlink>
      <a:folHlink>
        <a:srgbClr val="800080"/>
      </a:folHlink>
    </a:clrScheme>
    <a:fontScheme name="CD_Schrift_Gotha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>
          <a:solidFill>
            <a:schemeClr val="accent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Gothaer Blau 35%">
      <a:srgbClr val="A8CFD9"/>
    </a:custClr>
    <a:custClr name="Gothaer Gruen 75%">
      <a:srgbClr val="BDD640"/>
    </a:custClr>
    <a:custClr name="Gothaer Gruen 50%">
      <a:srgbClr val="D3E380"/>
    </a:custClr>
    <a:custClr name="Gothaer Gruen 35%">
      <a:srgbClr val="E0ECA6"/>
    </a:custClr>
    <a:custClr name="Gothaer Gruen 20%">
      <a:srgbClr val="EDF4CC"/>
    </a:custClr>
    <a:custClr name="Gothaer Grau 75% ">
      <a:srgbClr val="E7E5E1"/>
    </a:custClr>
    <a:custClr name="Gothaer Grau 50%">
      <a:srgbClr val="EFEDEB"/>
    </a:custClr>
    <a:custClr name="Gothaer Grau 35%">
      <a:srgbClr val="F4F3F1"/>
    </a:custClr>
    <a:custClr name="Gothaer Grau 20%">
      <a:srgbClr val="F9F8F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1D91-3596-4EBB-BDEB-B6E6D433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 Versicherung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39</cp:revision>
  <dcterms:created xsi:type="dcterms:W3CDTF">2020-07-16T11:19:00Z</dcterms:created>
  <dcterms:modified xsi:type="dcterms:W3CDTF">2020-07-17T10:55:00Z</dcterms:modified>
</cp:coreProperties>
</file>