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4B338" w14:textId="77777777" w:rsidR="003027DA" w:rsidRPr="00790AC3" w:rsidRDefault="003027DA" w:rsidP="00790AC3">
      <w:pPr>
        <w:pStyle w:val="Indexberschrift"/>
        <w:rPr>
          <w:rFonts w:ascii="Arial" w:hAnsi="Arial" w:cs="Arial"/>
        </w:rPr>
      </w:pPr>
    </w:p>
    <w:p w14:paraId="6C7C570D" w14:textId="77777777" w:rsidR="003027DA" w:rsidRPr="000B34AB" w:rsidRDefault="003027DA" w:rsidP="00111AC6">
      <w:pPr>
        <w:rPr>
          <w:rFonts w:ascii="Arial" w:hAnsi="Arial" w:cs="Arial"/>
          <w:b/>
        </w:rPr>
      </w:pPr>
    </w:p>
    <w:p w14:paraId="79247EF0" w14:textId="77777777" w:rsidR="003027DA" w:rsidRPr="000B34AB" w:rsidRDefault="003027DA" w:rsidP="00111AC6">
      <w:pPr>
        <w:rPr>
          <w:rFonts w:ascii="Arial" w:hAnsi="Arial" w:cs="Arial"/>
          <w:b/>
        </w:rPr>
      </w:pPr>
    </w:p>
    <w:p w14:paraId="0826A8B7" w14:textId="77777777" w:rsidR="003027DA" w:rsidRPr="000B34AB" w:rsidRDefault="003027DA" w:rsidP="00111AC6">
      <w:pPr>
        <w:rPr>
          <w:rFonts w:ascii="Arial" w:hAnsi="Arial" w:cs="Arial"/>
          <w:b/>
        </w:rPr>
      </w:pPr>
    </w:p>
    <w:p w14:paraId="4E231AC5" w14:textId="77777777" w:rsidR="00A15B0D" w:rsidRPr="000B34AB" w:rsidRDefault="00A15B0D" w:rsidP="00A15B0D">
      <w:pPr>
        <w:jc w:val="center"/>
        <w:rPr>
          <w:rFonts w:ascii="Arial" w:hAnsi="Arial" w:cs="Arial"/>
          <w:sz w:val="48"/>
          <w:szCs w:val="48"/>
        </w:rPr>
      </w:pPr>
    </w:p>
    <w:p w14:paraId="33C6CA70" w14:textId="77777777" w:rsidR="00A15B0D" w:rsidRPr="000B34AB" w:rsidRDefault="00A15B0D" w:rsidP="00A15B0D">
      <w:pPr>
        <w:jc w:val="center"/>
        <w:rPr>
          <w:rFonts w:ascii="Arial" w:hAnsi="Arial" w:cs="Arial"/>
          <w:sz w:val="48"/>
          <w:szCs w:val="48"/>
        </w:rPr>
      </w:pPr>
    </w:p>
    <w:p w14:paraId="6C51007A" w14:textId="77777777" w:rsidR="00E61B0B" w:rsidRDefault="00E61B0B" w:rsidP="00A15B0D">
      <w:pPr>
        <w:jc w:val="center"/>
        <w:rPr>
          <w:rFonts w:ascii="Arial" w:hAnsi="Arial" w:cs="Arial"/>
          <w:sz w:val="40"/>
          <w:szCs w:val="44"/>
        </w:rPr>
      </w:pPr>
      <w:r>
        <w:rPr>
          <w:rFonts w:ascii="Arial" w:hAnsi="Arial" w:cs="Arial"/>
          <w:sz w:val="40"/>
          <w:szCs w:val="44"/>
        </w:rPr>
        <w:t>Praktische Prüfung</w:t>
      </w:r>
    </w:p>
    <w:p w14:paraId="7A8C47B2" w14:textId="77777777" w:rsidR="00E61B0B" w:rsidRPr="00E61B0B" w:rsidRDefault="00E61B0B" w:rsidP="00A15B0D">
      <w:pPr>
        <w:jc w:val="center"/>
        <w:rPr>
          <w:rFonts w:ascii="Arial" w:hAnsi="Arial" w:cs="Arial"/>
          <w:sz w:val="40"/>
          <w:szCs w:val="44"/>
        </w:rPr>
      </w:pPr>
      <w:r w:rsidRPr="00E61B0B">
        <w:rPr>
          <w:rFonts w:ascii="Arial" w:hAnsi="Arial" w:cs="Arial"/>
          <w:sz w:val="40"/>
          <w:szCs w:val="44"/>
        </w:rPr>
        <w:t xml:space="preserve">zum </w:t>
      </w:r>
    </w:p>
    <w:p w14:paraId="72A76FC5" w14:textId="77777777" w:rsidR="003027DA" w:rsidRPr="00E61B0B" w:rsidRDefault="00E61B0B" w:rsidP="00E61B0B">
      <w:pPr>
        <w:jc w:val="center"/>
        <w:rPr>
          <w:rFonts w:ascii="Arial" w:hAnsi="Arial" w:cs="Arial"/>
          <w:sz w:val="40"/>
          <w:szCs w:val="44"/>
        </w:rPr>
      </w:pPr>
      <w:r w:rsidRPr="00E61B0B">
        <w:rPr>
          <w:rFonts w:ascii="Arial" w:hAnsi="Arial" w:cs="Arial"/>
          <w:sz w:val="40"/>
          <w:szCs w:val="44"/>
        </w:rPr>
        <w:t>Mathematisch-Technischen Softwareentwickler</w:t>
      </w:r>
    </w:p>
    <w:p w14:paraId="1C77DF5D" w14:textId="77777777" w:rsidR="003027DA" w:rsidRPr="000B34AB" w:rsidRDefault="003027DA" w:rsidP="00111AC6">
      <w:pPr>
        <w:rPr>
          <w:rFonts w:ascii="Arial" w:hAnsi="Arial" w:cs="Arial"/>
          <w:b/>
        </w:rPr>
      </w:pPr>
    </w:p>
    <w:p w14:paraId="3DC0C3EF" w14:textId="77777777" w:rsidR="00BF0354" w:rsidRPr="000B34AB" w:rsidRDefault="00BF7EB9" w:rsidP="00A15B0D">
      <w:pPr>
        <w:jc w:val="center"/>
        <w:rPr>
          <w:rFonts w:ascii="Arial" w:hAnsi="Arial" w:cs="Arial"/>
          <w:b/>
          <w:sz w:val="56"/>
          <w:szCs w:val="56"/>
        </w:rPr>
      </w:pPr>
      <w:r w:rsidRPr="000B34AB">
        <w:rPr>
          <w:rFonts w:ascii="Arial" w:hAnsi="Arial" w:cs="Arial"/>
          <w:noProof/>
          <w:sz w:val="72"/>
          <w:szCs w:val="72"/>
        </w:rPr>
        <mc:AlternateContent>
          <mc:Choice Requires="wps">
            <w:drawing>
              <wp:anchor distT="0" distB="0" distL="114300" distR="114300" simplePos="0" relativeHeight="251658240" behindDoc="0" locked="0" layoutInCell="1" allowOverlap="1" wp14:anchorId="55650E02" wp14:editId="20D73C45">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DF040" w14:textId="77777777" w:rsidR="00CC6D2E" w:rsidRPr="000B34AB" w:rsidRDefault="00CC6D2E" w:rsidP="00E61B0B">
                            <w:pPr>
                              <w:rPr>
                                <w:rFonts w:ascii="Arial" w:hAnsi="Arial" w:cs="Arial"/>
                                <w:sz w:val="40"/>
                                <w:szCs w:val="4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650E02"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" filled="f" stroked="f">
                <v:textbox inset="0,0,0,0">
                  <w:txbxContent>
                    <w:p w14:paraId="2A9DF040" w14:textId="77777777" w:rsidR="00CC6D2E" w:rsidRPr="000B34AB" w:rsidRDefault="00CC6D2E" w:rsidP="00E61B0B">
                      <w:pPr>
                        <w:rPr>
                          <w:rFonts w:ascii="Arial" w:hAnsi="Arial" w:cs="Arial"/>
                          <w:sz w:val="40"/>
                          <w:szCs w:val="40"/>
                        </w:rPr>
                      </w:pPr>
                    </w:p>
                  </w:txbxContent>
                </v:textbox>
                <w10:wrap anchory="margin"/>
              </v:shape>
            </w:pict>
          </mc:Fallback>
        </mc:AlternateContent>
      </w:r>
      <w:r w:rsidR="00E61B0B">
        <w:rPr>
          <w:rFonts w:ascii="Arial" w:hAnsi="Arial" w:cs="Arial"/>
          <w:b/>
          <w:sz w:val="72"/>
          <w:szCs w:val="72"/>
        </w:rPr>
        <w:t>Dokumentation</w:t>
      </w:r>
      <w:r w:rsidR="00BF4CD4" w:rsidRPr="000B34AB">
        <w:rPr>
          <w:rFonts w:ascii="Arial" w:hAnsi="Arial" w:cs="Arial"/>
          <w:b/>
          <w:sz w:val="60"/>
          <w:szCs w:val="60"/>
        </w:rPr>
        <w:br/>
      </w:r>
      <w:r w:rsidR="00E61B0B">
        <w:rPr>
          <w:rFonts w:ascii="Arial" w:hAnsi="Arial" w:cs="Arial"/>
          <w:b/>
          <w:sz w:val="44"/>
          <w:szCs w:val="44"/>
        </w:rPr>
        <w:t>Erstellung eines Zufallgenerators</w:t>
      </w:r>
    </w:p>
    <w:p w14:paraId="272976CD" w14:textId="77777777" w:rsidR="00B213BB" w:rsidRPr="000B34AB" w:rsidRDefault="00B213BB" w:rsidP="00F32C17">
      <w:pPr>
        <w:jc w:val="left"/>
        <w:rPr>
          <w:rFonts w:ascii="Arial" w:hAnsi="Arial" w:cs="Arial"/>
        </w:rPr>
      </w:pPr>
    </w:p>
    <w:p w14:paraId="7CBF5B2E" w14:textId="77777777" w:rsidR="003626D0" w:rsidRPr="009257D0" w:rsidRDefault="003626D0" w:rsidP="008E5B5C">
      <w:pPr>
        <w:pBdr>
          <w:top w:val="single" w:sz="4" w:space="1" w:color="FF0000"/>
          <w:left w:val="single" w:sz="4" w:space="4" w:color="FF0000"/>
          <w:bottom w:val="single" w:sz="4" w:space="1" w:color="FF0000"/>
          <w:right w:val="single" w:sz="4" w:space="4" w:color="FF0000"/>
        </w:pBdr>
        <w:shd w:val="clear" w:color="auto" w:fill="FFFFDC"/>
        <w:jc w:val="center"/>
        <w:rPr>
          <w:rFonts w:ascii="Arial" w:hAnsi="Arial" w:cs="Arial"/>
          <w:b/>
          <w:i/>
          <w:color w:val="FF0000"/>
        </w:rPr>
      </w:pPr>
      <w:r w:rsidRPr="009257D0">
        <w:rPr>
          <w:rFonts w:ascii="Arial" w:hAnsi="Arial" w:cs="Arial"/>
          <w:b/>
          <w:i/>
          <w:color w:val="FF0000"/>
        </w:rPr>
        <w:t>Dokumentenvorlage für wissenschaftliche Arbeiten</w:t>
      </w:r>
    </w:p>
    <w:p w14:paraId="5419E334" w14:textId="77777777" w:rsidR="00B213BB" w:rsidRPr="009257D0" w:rsidRDefault="003626D0" w:rsidP="008E5B5C">
      <w:pPr>
        <w:pBdr>
          <w:top w:val="single" w:sz="4" w:space="1" w:color="FF0000"/>
          <w:left w:val="single" w:sz="4" w:space="4" w:color="FF0000"/>
          <w:bottom w:val="single" w:sz="4" w:space="1" w:color="FF0000"/>
          <w:right w:val="single" w:sz="4" w:space="4" w:color="FF0000"/>
        </w:pBdr>
        <w:shd w:val="clear" w:color="auto" w:fill="FFFFDC"/>
        <w:jc w:val="center"/>
        <w:rPr>
          <w:rFonts w:ascii="Arial" w:hAnsi="Arial" w:cs="Arial"/>
          <w:b/>
          <w:i/>
          <w:color w:val="FF0000"/>
        </w:rPr>
      </w:pPr>
      <w:r w:rsidRPr="009257D0">
        <w:rPr>
          <w:rFonts w:ascii="Arial" w:hAnsi="Arial" w:cs="Arial"/>
          <w:b/>
          <w:i/>
          <w:color w:val="FF0000"/>
        </w:rPr>
        <w:t>Für private Zwecke frei verwendbar</w:t>
      </w:r>
    </w:p>
    <w:p w14:paraId="002E2686" w14:textId="77777777" w:rsidR="003626D0" w:rsidRPr="009257D0" w:rsidRDefault="003626D0" w:rsidP="008E5B5C">
      <w:pPr>
        <w:pBdr>
          <w:top w:val="single" w:sz="4" w:space="1" w:color="FF0000"/>
          <w:left w:val="single" w:sz="4" w:space="4" w:color="FF0000"/>
          <w:bottom w:val="single" w:sz="4" w:space="1" w:color="FF0000"/>
          <w:right w:val="single" w:sz="4" w:space="4" w:color="FF0000"/>
        </w:pBdr>
        <w:shd w:val="clear" w:color="auto" w:fill="FFFFDC"/>
        <w:jc w:val="center"/>
        <w:rPr>
          <w:rFonts w:ascii="Arial" w:hAnsi="Arial" w:cs="Arial"/>
          <w:b/>
          <w:i/>
          <w:color w:val="FF0000"/>
        </w:rPr>
      </w:pPr>
      <w:r w:rsidRPr="009257D0">
        <w:rPr>
          <w:rFonts w:ascii="Arial" w:hAnsi="Arial" w:cs="Arial"/>
          <w:b/>
          <w:i/>
          <w:color w:val="FF0000"/>
        </w:rPr>
        <w:t>Schriftarten: Arial (Überschriften)/Times New Roman (Fließtext)</w:t>
      </w:r>
    </w:p>
    <w:p w14:paraId="058893FD" w14:textId="77777777" w:rsidR="00B213BB" w:rsidRDefault="003626D0" w:rsidP="008E5B5C">
      <w:pPr>
        <w:pBdr>
          <w:top w:val="single" w:sz="4" w:space="1" w:color="FF0000"/>
          <w:left w:val="single" w:sz="4" w:space="4" w:color="FF0000"/>
          <w:bottom w:val="single" w:sz="4" w:space="1" w:color="FF0000"/>
          <w:right w:val="single" w:sz="4" w:space="4" w:color="FF0000"/>
        </w:pBdr>
        <w:shd w:val="clear" w:color="auto" w:fill="FFFFDC"/>
        <w:jc w:val="center"/>
        <w:rPr>
          <w:rFonts w:ascii="Arial" w:hAnsi="Arial" w:cs="Arial"/>
          <w:b/>
          <w:i/>
          <w:color w:val="FF0000"/>
        </w:rPr>
      </w:pPr>
      <w:r w:rsidRPr="009257D0">
        <w:rPr>
          <w:rFonts w:ascii="Arial" w:hAnsi="Arial" w:cs="Arial"/>
          <w:b/>
          <w:i/>
          <w:color w:val="FF0000"/>
        </w:rPr>
        <w:t>Seitenzählung römische/arabische Ziffern</w:t>
      </w:r>
    </w:p>
    <w:p w14:paraId="63A1F1F4" w14:textId="77777777" w:rsidR="00376961" w:rsidRDefault="00376961" w:rsidP="00F32C17">
      <w:pPr>
        <w:jc w:val="left"/>
        <w:rPr>
          <w:rFonts w:ascii="Arial" w:hAnsi="Arial" w:cs="Arial"/>
        </w:rPr>
      </w:pPr>
    </w:p>
    <w:p w14:paraId="56CC09D2" w14:textId="77777777" w:rsidR="00F32C17" w:rsidRPr="000B34AB" w:rsidRDefault="00F32C17" w:rsidP="00F32C17">
      <w:pPr>
        <w:jc w:val="left"/>
        <w:rPr>
          <w:rFonts w:ascii="Arial" w:hAnsi="Arial" w:cs="Arial"/>
        </w:rPr>
      </w:pPr>
      <w:r w:rsidRPr="000B34AB">
        <w:rPr>
          <w:rFonts w:ascii="Arial" w:hAnsi="Arial" w:cs="Arial"/>
        </w:rPr>
        <w:t>Autor:</w:t>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00E61B0B">
        <w:rPr>
          <w:rFonts w:ascii="Arial" w:hAnsi="Arial" w:cs="Arial"/>
          <w:b/>
        </w:rPr>
        <w:t>Bjarne Herrmann</w:t>
      </w:r>
      <w:r w:rsidRPr="000B34AB">
        <w:rPr>
          <w:rFonts w:ascii="Arial" w:hAnsi="Arial" w:cs="Arial"/>
        </w:rPr>
        <w:br/>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00E61B0B">
        <w:rPr>
          <w:rFonts w:ascii="Arial" w:hAnsi="Arial" w:cs="Arial"/>
        </w:rPr>
        <w:t>Leimkaul 4</w:t>
      </w:r>
      <w:r w:rsidR="00E61B0B">
        <w:rPr>
          <w:rFonts w:ascii="Arial" w:hAnsi="Arial" w:cs="Arial"/>
        </w:rPr>
        <w:br/>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t>51143</w:t>
      </w:r>
      <w:r w:rsidRPr="000B34AB">
        <w:rPr>
          <w:rFonts w:ascii="Arial" w:hAnsi="Arial" w:cs="Arial"/>
        </w:rPr>
        <w:t>-</w:t>
      </w:r>
      <w:r w:rsidR="00E61B0B">
        <w:rPr>
          <w:rFonts w:ascii="Arial" w:hAnsi="Arial" w:cs="Arial"/>
        </w:rPr>
        <w:t>Köln</w:t>
      </w:r>
      <w:r w:rsidR="00E61B0B">
        <w:rPr>
          <w:rFonts w:ascii="Arial" w:hAnsi="Arial" w:cs="Arial"/>
        </w:rPr>
        <w:br/>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r>
      <w:r w:rsidR="00E61B0B">
        <w:rPr>
          <w:rFonts w:ascii="Arial" w:hAnsi="Arial" w:cs="Arial"/>
        </w:rPr>
        <w:tab/>
        <w:t>T.: 0176 / 64484501</w:t>
      </w:r>
      <w:r w:rsidRPr="000B34AB">
        <w:rPr>
          <w:rFonts w:ascii="Arial" w:hAnsi="Arial" w:cs="Arial"/>
        </w:rPr>
        <w:br/>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r>
      <w:r w:rsidRPr="000B34AB">
        <w:rPr>
          <w:rFonts w:ascii="Arial" w:hAnsi="Arial" w:cs="Arial"/>
        </w:rPr>
        <w:tab/>
        <w:t>E-Mail:</w:t>
      </w:r>
      <w:r w:rsidR="00E61B0B">
        <w:rPr>
          <w:rFonts w:ascii="Arial" w:hAnsi="Arial" w:cs="Arial"/>
        </w:rPr>
        <w:t xml:space="preserve"> herrmann.bjarne@outlook.de</w:t>
      </w:r>
    </w:p>
    <w:p w14:paraId="6CA1B1BA" w14:textId="77777777" w:rsidR="00BF4CD4" w:rsidRPr="000B34AB" w:rsidRDefault="00E61B0B" w:rsidP="00E61B0B">
      <w:pPr>
        <w:jc w:val="left"/>
        <w:rPr>
          <w:rFonts w:ascii="Arial" w:hAnsi="Arial" w:cs="Arial"/>
        </w:rPr>
      </w:pPr>
      <w:r>
        <w:rPr>
          <w:rFonts w:ascii="Arial" w:hAnsi="Arial" w:cs="Arial"/>
        </w:rPr>
        <w:t>Ausbildungsnummer:</w:t>
      </w:r>
      <w:r>
        <w:rPr>
          <w:rFonts w:ascii="Arial" w:hAnsi="Arial" w:cs="Arial"/>
        </w:rPr>
        <w:tab/>
      </w:r>
      <w:commentRangeStart w:id="0"/>
      <w:r>
        <w:rPr>
          <w:rFonts w:ascii="Arial" w:hAnsi="Arial" w:cs="Arial"/>
        </w:rPr>
        <w:t>XXXX</w:t>
      </w:r>
      <w:r w:rsidR="00B17BE4" w:rsidRPr="000B34AB">
        <w:rPr>
          <w:rFonts w:ascii="Arial" w:hAnsi="Arial" w:cs="Arial"/>
        </w:rPr>
        <w:tab/>
      </w:r>
      <w:commentRangeEnd w:id="0"/>
      <w:r>
        <w:rPr>
          <w:rStyle w:val="Kommentarzeichen"/>
        </w:rPr>
        <w:commentReference w:id="0"/>
      </w:r>
      <w:r w:rsidR="00B17BE4" w:rsidRPr="000B34AB">
        <w:rPr>
          <w:rFonts w:ascii="Arial" w:hAnsi="Arial" w:cs="Arial"/>
        </w:rPr>
        <w:tab/>
      </w:r>
    </w:p>
    <w:p w14:paraId="30CCD41F" w14:textId="77777777" w:rsidR="00284FA6" w:rsidRDefault="00284FA6">
      <w:pPr>
        <w:pStyle w:val="berschrift1"/>
        <w:numPr>
          <w:ilvl w:val="0"/>
          <w:numId w:val="0"/>
        </w:numPr>
      </w:pPr>
      <w:bookmarkStart w:id="1" w:name="_Toc504921068"/>
      <w:r>
        <w:lastRenderedPageBreak/>
        <w:t>Inhaltsverzeichnis</w:t>
      </w:r>
      <w:bookmarkEnd w:id="1"/>
    </w:p>
    <w:p w14:paraId="3CF267CA" w14:textId="77777777" w:rsidR="00A74E10" w:rsidRDefault="00A74E10">
      <w:pPr>
        <w:pStyle w:val="Verzeichnis1"/>
        <w:rPr>
          <w:rFonts w:asciiTheme="minorHAnsi" w:eastAsiaTheme="minorEastAsia" w:hAnsiTheme="minorHAnsi" w:cstheme="minorBidi"/>
          <w:b w:val="0"/>
          <w:szCs w:val="22"/>
        </w:rPr>
      </w:pPr>
      <w:r>
        <w:rPr>
          <w:sz w:val="24"/>
        </w:rPr>
        <w:fldChar w:fldCharType="begin"/>
      </w:r>
      <w:r>
        <w:rPr>
          <w:sz w:val="24"/>
        </w:rPr>
        <w:instrText xml:space="preserve"> TOC \o "1-4" \h \z \u </w:instrText>
      </w:r>
      <w:r>
        <w:rPr>
          <w:sz w:val="24"/>
        </w:rPr>
        <w:fldChar w:fldCharType="separate"/>
      </w:r>
      <w:hyperlink w:anchor="_Toc504921067" w:history="1">
        <w:r w:rsidRPr="00C57A8E">
          <w:rPr>
            <w:rStyle w:val="Hyperlink"/>
          </w:rPr>
          <w:t>Kurzfassung</w:t>
        </w:r>
        <w:r>
          <w:rPr>
            <w:webHidden/>
          </w:rPr>
          <w:tab/>
        </w:r>
        <w:r>
          <w:rPr>
            <w:webHidden/>
          </w:rPr>
          <w:fldChar w:fldCharType="begin"/>
        </w:r>
        <w:r>
          <w:rPr>
            <w:webHidden/>
          </w:rPr>
          <w:instrText xml:space="preserve"> PAGEREF _Toc504921067 \h </w:instrText>
        </w:r>
        <w:r>
          <w:rPr>
            <w:webHidden/>
          </w:rPr>
        </w:r>
        <w:r>
          <w:rPr>
            <w:webHidden/>
          </w:rPr>
          <w:fldChar w:fldCharType="separate"/>
        </w:r>
        <w:r>
          <w:rPr>
            <w:webHidden/>
          </w:rPr>
          <w:t>II</w:t>
        </w:r>
        <w:r>
          <w:rPr>
            <w:webHidden/>
          </w:rPr>
          <w:fldChar w:fldCharType="end"/>
        </w:r>
      </w:hyperlink>
    </w:p>
    <w:p w14:paraId="3A848D42" w14:textId="77777777" w:rsidR="00A74E10" w:rsidRDefault="00CC6D2E">
      <w:pPr>
        <w:pStyle w:val="Verzeichnis1"/>
        <w:rPr>
          <w:rFonts w:asciiTheme="minorHAnsi" w:eastAsiaTheme="minorEastAsia" w:hAnsiTheme="minorHAnsi" w:cstheme="minorBidi"/>
          <w:b w:val="0"/>
          <w:szCs w:val="22"/>
        </w:rPr>
      </w:pPr>
      <w:hyperlink w:anchor="_Toc504921068" w:history="1">
        <w:r w:rsidR="00A74E10" w:rsidRPr="00C57A8E">
          <w:rPr>
            <w:rStyle w:val="Hyperlink"/>
          </w:rPr>
          <w:t>Inhaltsverzeichnis</w:t>
        </w:r>
        <w:r w:rsidR="00A74E10">
          <w:rPr>
            <w:webHidden/>
          </w:rPr>
          <w:tab/>
        </w:r>
        <w:r w:rsidR="00A74E10">
          <w:rPr>
            <w:webHidden/>
          </w:rPr>
          <w:fldChar w:fldCharType="begin"/>
        </w:r>
        <w:r w:rsidR="00A74E10">
          <w:rPr>
            <w:webHidden/>
          </w:rPr>
          <w:instrText xml:space="preserve"> PAGEREF _Toc504921068 \h </w:instrText>
        </w:r>
        <w:r w:rsidR="00A74E10">
          <w:rPr>
            <w:webHidden/>
          </w:rPr>
        </w:r>
        <w:r w:rsidR="00A74E10">
          <w:rPr>
            <w:webHidden/>
          </w:rPr>
          <w:fldChar w:fldCharType="separate"/>
        </w:r>
        <w:r w:rsidR="00A74E10">
          <w:rPr>
            <w:webHidden/>
          </w:rPr>
          <w:t>III</w:t>
        </w:r>
        <w:r w:rsidR="00A74E10">
          <w:rPr>
            <w:webHidden/>
          </w:rPr>
          <w:fldChar w:fldCharType="end"/>
        </w:r>
      </w:hyperlink>
    </w:p>
    <w:p w14:paraId="0A2BE91B" w14:textId="77777777" w:rsidR="00A74E10" w:rsidRDefault="00CC6D2E">
      <w:pPr>
        <w:pStyle w:val="Verzeichnis1"/>
        <w:rPr>
          <w:rFonts w:asciiTheme="minorHAnsi" w:eastAsiaTheme="minorEastAsia" w:hAnsiTheme="minorHAnsi" w:cstheme="minorBidi"/>
          <w:b w:val="0"/>
          <w:szCs w:val="22"/>
        </w:rPr>
      </w:pPr>
      <w:hyperlink w:anchor="_Toc504921069" w:history="1">
        <w:r w:rsidR="00A74E10" w:rsidRPr="00C57A8E">
          <w:rPr>
            <w:rStyle w:val="Hyperlink"/>
          </w:rPr>
          <w:t>Abbildungsverzeichnis</w:t>
        </w:r>
        <w:r w:rsidR="00A74E10">
          <w:rPr>
            <w:webHidden/>
          </w:rPr>
          <w:tab/>
        </w:r>
        <w:r w:rsidR="00A74E10">
          <w:rPr>
            <w:webHidden/>
          </w:rPr>
          <w:fldChar w:fldCharType="begin"/>
        </w:r>
        <w:r w:rsidR="00A74E10">
          <w:rPr>
            <w:webHidden/>
          </w:rPr>
          <w:instrText xml:space="preserve"> PAGEREF _Toc504921069 \h </w:instrText>
        </w:r>
        <w:r w:rsidR="00A74E10">
          <w:rPr>
            <w:webHidden/>
          </w:rPr>
        </w:r>
        <w:r w:rsidR="00A74E10">
          <w:rPr>
            <w:webHidden/>
          </w:rPr>
          <w:fldChar w:fldCharType="separate"/>
        </w:r>
        <w:r w:rsidR="00A74E10">
          <w:rPr>
            <w:webHidden/>
          </w:rPr>
          <w:t>IV</w:t>
        </w:r>
        <w:r w:rsidR="00A74E10">
          <w:rPr>
            <w:webHidden/>
          </w:rPr>
          <w:fldChar w:fldCharType="end"/>
        </w:r>
      </w:hyperlink>
    </w:p>
    <w:p w14:paraId="519A7943" w14:textId="77777777" w:rsidR="00A74E10" w:rsidRDefault="00CC6D2E">
      <w:pPr>
        <w:pStyle w:val="Verzeichnis1"/>
        <w:rPr>
          <w:rFonts w:asciiTheme="minorHAnsi" w:eastAsiaTheme="minorEastAsia" w:hAnsiTheme="minorHAnsi" w:cstheme="minorBidi"/>
          <w:b w:val="0"/>
          <w:szCs w:val="22"/>
        </w:rPr>
      </w:pPr>
      <w:hyperlink w:anchor="_Toc504921070" w:history="1">
        <w:r w:rsidR="00A74E10" w:rsidRPr="00C57A8E">
          <w:rPr>
            <w:rStyle w:val="Hyperlink"/>
          </w:rPr>
          <w:t>Tabellenverzeichnis</w:t>
        </w:r>
        <w:r w:rsidR="00A74E10">
          <w:rPr>
            <w:webHidden/>
          </w:rPr>
          <w:tab/>
        </w:r>
        <w:r w:rsidR="00A74E10">
          <w:rPr>
            <w:webHidden/>
          </w:rPr>
          <w:fldChar w:fldCharType="begin"/>
        </w:r>
        <w:r w:rsidR="00A74E10">
          <w:rPr>
            <w:webHidden/>
          </w:rPr>
          <w:instrText xml:space="preserve"> PAGEREF _Toc504921070 \h </w:instrText>
        </w:r>
        <w:r w:rsidR="00A74E10">
          <w:rPr>
            <w:webHidden/>
          </w:rPr>
        </w:r>
        <w:r w:rsidR="00A74E10">
          <w:rPr>
            <w:webHidden/>
          </w:rPr>
          <w:fldChar w:fldCharType="separate"/>
        </w:r>
        <w:r w:rsidR="00A74E10">
          <w:rPr>
            <w:webHidden/>
          </w:rPr>
          <w:t>IV</w:t>
        </w:r>
        <w:r w:rsidR="00A74E10">
          <w:rPr>
            <w:webHidden/>
          </w:rPr>
          <w:fldChar w:fldCharType="end"/>
        </w:r>
      </w:hyperlink>
    </w:p>
    <w:p w14:paraId="2E2AF1FB" w14:textId="77777777" w:rsidR="00A74E10" w:rsidRDefault="00CC6D2E">
      <w:pPr>
        <w:pStyle w:val="Verzeichnis1"/>
        <w:rPr>
          <w:rFonts w:asciiTheme="minorHAnsi" w:eastAsiaTheme="minorEastAsia" w:hAnsiTheme="minorHAnsi" w:cstheme="minorBidi"/>
          <w:b w:val="0"/>
          <w:szCs w:val="22"/>
        </w:rPr>
      </w:pPr>
      <w:hyperlink w:anchor="_Toc504921071" w:history="1">
        <w:r w:rsidR="00A74E10" w:rsidRPr="00C57A8E">
          <w:rPr>
            <w:rStyle w:val="Hyperlink"/>
          </w:rPr>
          <w:t>Abkürzungsverzeichnis</w:t>
        </w:r>
        <w:r w:rsidR="00A74E10">
          <w:rPr>
            <w:webHidden/>
          </w:rPr>
          <w:tab/>
        </w:r>
        <w:r w:rsidR="00A74E10">
          <w:rPr>
            <w:webHidden/>
          </w:rPr>
          <w:fldChar w:fldCharType="begin"/>
        </w:r>
        <w:r w:rsidR="00A74E10">
          <w:rPr>
            <w:webHidden/>
          </w:rPr>
          <w:instrText xml:space="preserve"> PAGEREF _Toc504921071 \h </w:instrText>
        </w:r>
        <w:r w:rsidR="00A74E10">
          <w:rPr>
            <w:webHidden/>
          </w:rPr>
        </w:r>
        <w:r w:rsidR="00A74E10">
          <w:rPr>
            <w:webHidden/>
          </w:rPr>
          <w:fldChar w:fldCharType="separate"/>
        </w:r>
        <w:r w:rsidR="00A74E10">
          <w:rPr>
            <w:webHidden/>
          </w:rPr>
          <w:t>V</w:t>
        </w:r>
        <w:r w:rsidR="00A74E10">
          <w:rPr>
            <w:webHidden/>
          </w:rPr>
          <w:fldChar w:fldCharType="end"/>
        </w:r>
      </w:hyperlink>
    </w:p>
    <w:p w14:paraId="40920094" w14:textId="77777777" w:rsidR="00A74E10" w:rsidRDefault="00CC6D2E">
      <w:pPr>
        <w:pStyle w:val="Verzeichnis1"/>
        <w:rPr>
          <w:rFonts w:asciiTheme="minorHAnsi" w:eastAsiaTheme="minorEastAsia" w:hAnsiTheme="minorHAnsi" w:cstheme="minorBidi"/>
          <w:b w:val="0"/>
          <w:szCs w:val="22"/>
        </w:rPr>
      </w:pPr>
      <w:hyperlink w:anchor="_Toc504921072" w:history="1">
        <w:r w:rsidR="00A74E10" w:rsidRPr="00C57A8E">
          <w:rPr>
            <w:rStyle w:val="Hyperlink"/>
          </w:rPr>
          <w:t>Vorwort</w:t>
        </w:r>
        <w:r w:rsidR="00A74E10">
          <w:rPr>
            <w:webHidden/>
          </w:rPr>
          <w:tab/>
        </w:r>
        <w:r w:rsidR="00A74E10">
          <w:rPr>
            <w:webHidden/>
          </w:rPr>
          <w:fldChar w:fldCharType="begin"/>
        </w:r>
        <w:r w:rsidR="00A74E10">
          <w:rPr>
            <w:webHidden/>
          </w:rPr>
          <w:instrText xml:space="preserve"> PAGEREF _Toc504921072 \h </w:instrText>
        </w:r>
        <w:r w:rsidR="00A74E10">
          <w:rPr>
            <w:webHidden/>
          </w:rPr>
        </w:r>
        <w:r w:rsidR="00A74E10">
          <w:rPr>
            <w:webHidden/>
          </w:rPr>
          <w:fldChar w:fldCharType="separate"/>
        </w:r>
        <w:r w:rsidR="00A74E10">
          <w:rPr>
            <w:webHidden/>
          </w:rPr>
          <w:t>VI</w:t>
        </w:r>
        <w:r w:rsidR="00A74E10">
          <w:rPr>
            <w:webHidden/>
          </w:rPr>
          <w:fldChar w:fldCharType="end"/>
        </w:r>
      </w:hyperlink>
    </w:p>
    <w:p w14:paraId="3C2CF1CD" w14:textId="77777777" w:rsidR="00A74E10" w:rsidRDefault="00CC6D2E">
      <w:pPr>
        <w:pStyle w:val="Verzeichnis1"/>
        <w:rPr>
          <w:rFonts w:asciiTheme="minorHAnsi" w:eastAsiaTheme="minorEastAsia" w:hAnsiTheme="minorHAnsi" w:cstheme="minorBidi"/>
          <w:b w:val="0"/>
          <w:szCs w:val="22"/>
        </w:rPr>
      </w:pPr>
      <w:hyperlink w:anchor="_Toc504921073" w:history="1">
        <w:r w:rsidR="00A74E10" w:rsidRPr="00C57A8E">
          <w:rPr>
            <w:rStyle w:val="Hyperlink"/>
          </w:rPr>
          <w:t>1</w:t>
        </w:r>
        <w:r w:rsidR="00A74E10">
          <w:rPr>
            <w:rFonts w:asciiTheme="minorHAnsi" w:eastAsiaTheme="minorEastAsia" w:hAnsiTheme="minorHAnsi" w:cstheme="minorBidi"/>
            <w:b w:val="0"/>
            <w:szCs w:val="22"/>
          </w:rPr>
          <w:tab/>
        </w:r>
        <w:r w:rsidR="00A74E10" w:rsidRPr="00C57A8E">
          <w:rPr>
            <w:rStyle w:val="Hyperlink"/>
          </w:rPr>
          <w:t>Einleitung</w:t>
        </w:r>
        <w:r w:rsidR="00A74E10">
          <w:rPr>
            <w:webHidden/>
          </w:rPr>
          <w:tab/>
        </w:r>
        <w:r w:rsidR="00A74E10">
          <w:rPr>
            <w:webHidden/>
          </w:rPr>
          <w:fldChar w:fldCharType="begin"/>
        </w:r>
        <w:r w:rsidR="00A74E10">
          <w:rPr>
            <w:webHidden/>
          </w:rPr>
          <w:instrText xml:space="preserve"> PAGEREF _Toc504921073 \h </w:instrText>
        </w:r>
        <w:r w:rsidR="00A74E10">
          <w:rPr>
            <w:webHidden/>
          </w:rPr>
        </w:r>
        <w:r w:rsidR="00A74E10">
          <w:rPr>
            <w:webHidden/>
          </w:rPr>
          <w:fldChar w:fldCharType="separate"/>
        </w:r>
        <w:r w:rsidR="00A74E10">
          <w:rPr>
            <w:webHidden/>
          </w:rPr>
          <w:t>1</w:t>
        </w:r>
        <w:r w:rsidR="00A74E10">
          <w:rPr>
            <w:webHidden/>
          </w:rPr>
          <w:fldChar w:fldCharType="end"/>
        </w:r>
      </w:hyperlink>
    </w:p>
    <w:p w14:paraId="23451C9E" w14:textId="77777777" w:rsidR="00A74E10" w:rsidRDefault="00CC6D2E">
      <w:pPr>
        <w:pStyle w:val="Verzeichnis2"/>
        <w:rPr>
          <w:rFonts w:asciiTheme="minorHAnsi" w:eastAsiaTheme="minorEastAsia" w:hAnsiTheme="minorHAnsi" w:cstheme="minorBidi"/>
          <w:szCs w:val="22"/>
        </w:rPr>
      </w:pPr>
      <w:hyperlink w:anchor="_Toc504921074" w:history="1">
        <w:r w:rsidR="00A74E10" w:rsidRPr="00C57A8E">
          <w:rPr>
            <w:rStyle w:val="Hyperlink"/>
          </w:rPr>
          <w:t>Textbausteine/Formulierungsvorschläge</w:t>
        </w:r>
        <w:r w:rsidR="00A74E10">
          <w:rPr>
            <w:webHidden/>
          </w:rPr>
          <w:tab/>
        </w:r>
        <w:r w:rsidR="00A74E10">
          <w:rPr>
            <w:webHidden/>
          </w:rPr>
          <w:fldChar w:fldCharType="begin"/>
        </w:r>
        <w:r w:rsidR="00A74E10">
          <w:rPr>
            <w:webHidden/>
          </w:rPr>
          <w:instrText xml:space="preserve"> PAGEREF _Toc504921074 \h </w:instrText>
        </w:r>
        <w:r w:rsidR="00A74E10">
          <w:rPr>
            <w:webHidden/>
          </w:rPr>
        </w:r>
        <w:r w:rsidR="00A74E10">
          <w:rPr>
            <w:webHidden/>
          </w:rPr>
          <w:fldChar w:fldCharType="separate"/>
        </w:r>
        <w:r w:rsidR="00A74E10">
          <w:rPr>
            <w:webHidden/>
          </w:rPr>
          <w:t>1</w:t>
        </w:r>
        <w:r w:rsidR="00A74E10">
          <w:rPr>
            <w:webHidden/>
          </w:rPr>
          <w:fldChar w:fldCharType="end"/>
        </w:r>
      </w:hyperlink>
    </w:p>
    <w:p w14:paraId="2D679664" w14:textId="77777777" w:rsidR="00A74E10" w:rsidRDefault="00CC6D2E">
      <w:pPr>
        <w:pStyle w:val="Verzeichnis1"/>
        <w:rPr>
          <w:rFonts w:asciiTheme="minorHAnsi" w:eastAsiaTheme="minorEastAsia" w:hAnsiTheme="minorHAnsi" w:cstheme="minorBidi"/>
          <w:b w:val="0"/>
          <w:szCs w:val="22"/>
        </w:rPr>
      </w:pPr>
      <w:hyperlink w:anchor="_Toc504921075" w:history="1">
        <w:r w:rsidR="00A74E10" w:rsidRPr="00C57A8E">
          <w:rPr>
            <w:rStyle w:val="Hyperlink"/>
            <w:lang w:val="en-US"/>
          </w:rPr>
          <w:t>2</w:t>
        </w:r>
        <w:r w:rsidR="00A74E10">
          <w:rPr>
            <w:rFonts w:asciiTheme="minorHAnsi" w:eastAsiaTheme="minorEastAsia" w:hAnsiTheme="minorHAnsi" w:cstheme="minorBidi"/>
            <w:b w:val="0"/>
            <w:szCs w:val="22"/>
          </w:rPr>
          <w:tab/>
        </w:r>
        <w:r w:rsidR="00A74E10" w:rsidRPr="00C57A8E">
          <w:rPr>
            <w:rStyle w:val="Hyperlink"/>
            <w:lang w:val="en-US"/>
          </w:rPr>
          <w:t>Musterseite (Ü 1)</w:t>
        </w:r>
        <w:r w:rsidR="00A74E10">
          <w:rPr>
            <w:webHidden/>
          </w:rPr>
          <w:tab/>
        </w:r>
        <w:r w:rsidR="00A74E10">
          <w:rPr>
            <w:webHidden/>
          </w:rPr>
          <w:fldChar w:fldCharType="begin"/>
        </w:r>
        <w:r w:rsidR="00A74E10">
          <w:rPr>
            <w:webHidden/>
          </w:rPr>
          <w:instrText xml:space="preserve"> PAGEREF _Toc504921075 \h </w:instrText>
        </w:r>
        <w:r w:rsidR="00A74E10">
          <w:rPr>
            <w:webHidden/>
          </w:rPr>
        </w:r>
        <w:r w:rsidR="00A74E10">
          <w:rPr>
            <w:webHidden/>
          </w:rPr>
          <w:fldChar w:fldCharType="separate"/>
        </w:r>
        <w:r w:rsidR="00A74E10">
          <w:rPr>
            <w:webHidden/>
          </w:rPr>
          <w:t>2</w:t>
        </w:r>
        <w:r w:rsidR="00A74E10">
          <w:rPr>
            <w:webHidden/>
          </w:rPr>
          <w:fldChar w:fldCharType="end"/>
        </w:r>
      </w:hyperlink>
    </w:p>
    <w:p w14:paraId="7A014E9F" w14:textId="77777777" w:rsidR="00A74E10" w:rsidRDefault="00CC6D2E">
      <w:pPr>
        <w:pStyle w:val="Verzeichnis2"/>
        <w:rPr>
          <w:rFonts w:asciiTheme="minorHAnsi" w:eastAsiaTheme="minorEastAsia" w:hAnsiTheme="minorHAnsi" w:cstheme="minorBidi"/>
          <w:szCs w:val="22"/>
        </w:rPr>
      </w:pPr>
      <w:hyperlink w:anchor="_Toc504921076" w:history="1">
        <w:r w:rsidR="00A74E10" w:rsidRPr="00C57A8E">
          <w:rPr>
            <w:rStyle w:val="Hyperlink"/>
          </w:rPr>
          <w:t>2.1</w:t>
        </w:r>
        <w:r w:rsidR="00A74E10">
          <w:rPr>
            <w:rFonts w:asciiTheme="minorHAnsi" w:eastAsiaTheme="minorEastAsia" w:hAnsiTheme="minorHAnsi" w:cstheme="minorBidi"/>
            <w:szCs w:val="22"/>
          </w:rPr>
          <w:tab/>
        </w:r>
        <w:r w:rsidR="00A74E10" w:rsidRPr="00C57A8E">
          <w:rPr>
            <w:rStyle w:val="Hyperlink"/>
          </w:rPr>
          <w:t>Überschrift 2</w:t>
        </w:r>
        <w:r w:rsidR="00A74E10">
          <w:rPr>
            <w:webHidden/>
          </w:rPr>
          <w:tab/>
        </w:r>
        <w:r w:rsidR="00A74E10">
          <w:rPr>
            <w:webHidden/>
          </w:rPr>
          <w:fldChar w:fldCharType="begin"/>
        </w:r>
        <w:r w:rsidR="00A74E10">
          <w:rPr>
            <w:webHidden/>
          </w:rPr>
          <w:instrText xml:space="preserve"> PAGEREF _Toc504921076 \h </w:instrText>
        </w:r>
        <w:r w:rsidR="00A74E10">
          <w:rPr>
            <w:webHidden/>
          </w:rPr>
        </w:r>
        <w:r w:rsidR="00A74E10">
          <w:rPr>
            <w:webHidden/>
          </w:rPr>
          <w:fldChar w:fldCharType="separate"/>
        </w:r>
        <w:r w:rsidR="00A74E10">
          <w:rPr>
            <w:webHidden/>
          </w:rPr>
          <w:t>2</w:t>
        </w:r>
        <w:r w:rsidR="00A74E10">
          <w:rPr>
            <w:webHidden/>
          </w:rPr>
          <w:fldChar w:fldCharType="end"/>
        </w:r>
      </w:hyperlink>
    </w:p>
    <w:p w14:paraId="1F3210DE" w14:textId="77777777" w:rsidR="00A74E10" w:rsidRDefault="00CC6D2E">
      <w:pPr>
        <w:pStyle w:val="Verzeichnis3"/>
        <w:rPr>
          <w:rFonts w:asciiTheme="minorHAnsi" w:eastAsiaTheme="minorEastAsia" w:hAnsiTheme="minorHAnsi" w:cstheme="minorBidi"/>
          <w:szCs w:val="22"/>
        </w:rPr>
      </w:pPr>
      <w:hyperlink w:anchor="_Toc504921077" w:history="1">
        <w:r w:rsidR="00A74E10" w:rsidRPr="00C57A8E">
          <w:rPr>
            <w:rStyle w:val="Hyperlink"/>
          </w:rPr>
          <w:t>2.1.1</w:t>
        </w:r>
        <w:r w:rsidR="00A74E10">
          <w:rPr>
            <w:rFonts w:asciiTheme="minorHAnsi" w:eastAsiaTheme="minorEastAsia" w:hAnsiTheme="minorHAnsi" w:cstheme="minorBidi"/>
            <w:szCs w:val="22"/>
          </w:rPr>
          <w:tab/>
        </w:r>
        <w:r w:rsidR="00A74E10" w:rsidRPr="00C57A8E">
          <w:rPr>
            <w:rStyle w:val="Hyperlink"/>
          </w:rPr>
          <w:t>Überschrift 3</w:t>
        </w:r>
        <w:r w:rsidR="00A74E10">
          <w:rPr>
            <w:webHidden/>
          </w:rPr>
          <w:tab/>
        </w:r>
        <w:r w:rsidR="00A74E10">
          <w:rPr>
            <w:webHidden/>
          </w:rPr>
          <w:fldChar w:fldCharType="begin"/>
        </w:r>
        <w:r w:rsidR="00A74E10">
          <w:rPr>
            <w:webHidden/>
          </w:rPr>
          <w:instrText xml:space="preserve"> PAGEREF _Toc504921077 \h </w:instrText>
        </w:r>
        <w:r w:rsidR="00A74E10">
          <w:rPr>
            <w:webHidden/>
          </w:rPr>
        </w:r>
        <w:r w:rsidR="00A74E10">
          <w:rPr>
            <w:webHidden/>
          </w:rPr>
          <w:fldChar w:fldCharType="separate"/>
        </w:r>
        <w:r w:rsidR="00A74E10">
          <w:rPr>
            <w:webHidden/>
          </w:rPr>
          <w:t>2</w:t>
        </w:r>
        <w:r w:rsidR="00A74E10">
          <w:rPr>
            <w:webHidden/>
          </w:rPr>
          <w:fldChar w:fldCharType="end"/>
        </w:r>
      </w:hyperlink>
    </w:p>
    <w:p w14:paraId="5EBDC5BA" w14:textId="77777777" w:rsidR="00A74E10" w:rsidRDefault="00CC6D2E">
      <w:pPr>
        <w:pStyle w:val="Verzeichnis3"/>
        <w:rPr>
          <w:rFonts w:asciiTheme="minorHAnsi" w:eastAsiaTheme="minorEastAsia" w:hAnsiTheme="minorHAnsi" w:cstheme="minorBidi"/>
          <w:szCs w:val="22"/>
        </w:rPr>
      </w:pPr>
      <w:hyperlink w:anchor="_Toc504921078" w:history="1">
        <w:r w:rsidR="00A74E10" w:rsidRPr="00C57A8E">
          <w:rPr>
            <w:rStyle w:val="Hyperlink"/>
          </w:rPr>
          <w:t>2.1.2</w:t>
        </w:r>
        <w:r w:rsidR="00A74E10">
          <w:rPr>
            <w:rFonts w:asciiTheme="minorHAnsi" w:eastAsiaTheme="minorEastAsia" w:hAnsiTheme="minorHAnsi" w:cstheme="minorBidi"/>
            <w:szCs w:val="22"/>
          </w:rPr>
          <w:tab/>
        </w:r>
        <w:r w:rsidR="00A74E10" w:rsidRPr="00C57A8E">
          <w:rPr>
            <w:rStyle w:val="Hyperlink"/>
          </w:rPr>
          <w:t>Überschrift 3</w:t>
        </w:r>
        <w:r w:rsidR="00A74E10">
          <w:rPr>
            <w:webHidden/>
          </w:rPr>
          <w:tab/>
        </w:r>
        <w:r w:rsidR="00A74E10">
          <w:rPr>
            <w:webHidden/>
          </w:rPr>
          <w:fldChar w:fldCharType="begin"/>
        </w:r>
        <w:r w:rsidR="00A74E10">
          <w:rPr>
            <w:webHidden/>
          </w:rPr>
          <w:instrText xml:space="preserve"> PAGEREF _Toc504921078 \h </w:instrText>
        </w:r>
        <w:r w:rsidR="00A74E10">
          <w:rPr>
            <w:webHidden/>
          </w:rPr>
        </w:r>
        <w:r w:rsidR="00A74E10">
          <w:rPr>
            <w:webHidden/>
          </w:rPr>
          <w:fldChar w:fldCharType="separate"/>
        </w:r>
        <w:r w:rsidR="00A74E10">
          <w:rPr>
            <w:webHidden/>
          </w:rPr>
          <w:t>2</w:t>
        </w:r>
        <w:r w:rsidR="00A74E10">
          <w:rPr>
            <w:webHidden/>
          </w:rPr>
          <w:fldChar w:fldCharType="end"/>
        </w:r>
      </w:hyperlink>
    </w:p>
    <w:p w14:paraId="31574970" w14:textId="77777777" w:rsidR="00A74E10" w:rsidRDefault="00CC6D2E">
      <w:pPr>
        <w:pStyle w:val="Verzeichnis4"/>
        <w:rPr>
          <w:rFonts w:asciiTheme="minorHAnsi" w:eastAsiaTheme="minorEastAsia" w:hAnsiTheme="minorHAnsi" w:cstheme="minorBidi"/>
          <w:szCs w:val="22"/>
        </w:rPr>
      </w:pPr>
      <w:hyperlink w:anchor="_Toc504921079" w:history="1">
        <w:r w:rsidR="00A74E10" w:rsidRPr="00C57A8E">
          <w:rPr>
            <w:rStyle w:val="Hyperlink"/>
          </w:rPr>
          <w:t>2.1.2.1</w:t>
        </w:r>
        <w:r w:rsidR="00A74E10">
          <w:rPr>
            <w:rFonts w:asciiTheme="minorHAnsi" w:eastAsiaTheme="minorEastAsia" w:hAnsiTheme="minorHAnsi" w:cstheme="minorBidi"/>
            <w:szCs w:val="22"/>
          </w:rPr>
          <w:tab/>
        </w:r>
        <w:r w:rsidR="00A74E10" w:rsidRPr="00C57A8E">
          <w:rPr>
            <w:rStyle w:val="Hyperlink"/>
          </w:rPr>
          <w:t>Überschrift 4</w:t>
        </w:r>
        <w:r w:rsidR="00A74E10">
          <w:rPr>
            <w:webHidden/>
          </w:rPr>
          <w:tab/>
        </w:r>
        <w:r w:rsidR="00A74E10">
          <w:rPr>
            <w:webHidden/>
          </w:rPr>
          <w:fldChar w:fldCharType="begin"/>
        </w:r>
        <w:r w:rsidR="00A74E10">
          <w:rPr>
            <w:webHidden/>
          </w:rPr>
          <w:instrText xml:space="preserve"> PAGEREF _Toc504921079 \h </w:instrText>
        </w:r>
        <w:r w:rsidR="00A74E10">
          <w:rPr>
            <w:webHidden/>
          </w:rPr>
        </w:r>
        <w:r w:rsidR="00A74E10">
          <w:rPr>
            <w:webHidden/>
          </w:rPr>
          <w:fldChar w:fldCharType="separate"/>
        </w:r>
        <w:r w:rsidR="00A74E10">
          <w:rPr>
            <w:webHidden/>
          </w:rPr>
          <w:t>3</w:t>
        </w:r>
        <w:r w:rsidR="00A74E10">
          <w:rPr>
            <w:webHidden/>
          </w:rPr>
          <w:fldChar w:fldCharType="end"/>
        </w:r>
      </w:hyperlink>
    </w:p>
    <w:p w14:paraId="7CA9117F" w14:textId="77777777" w:rsidR="00A74E10" w:rsidRDefault="00CC6D2E">
      <w:pPr>
        <w:pStyle w:val="Verzeichnis4"/>
        <w:rPr>
          <w:rFonts w:asciiTheme="minorHAnsi" w:eastAsiaTheme="minorEastAsia" w:hAnsiTheme="minorHAnsi" w:cstheme="minorBidi"/>
          <w:szCs w:val="22"/>
        </w:rPr>
      </w:pPr>
      <w:hyperlink w:anchor="_Toc504921080" w:history="1">
        <w:r w:rsidR="00A74E10" w:rsidRPr="00C57A8E">
          <w:rPr>
            <w:rStyle w:val="Hyperlink"/>
          </w:rPr>
          <w:t>2.1.2.2</w:t>
        </w:r>
        <w:r w:rsidR="00A74E10">
          <w:rPr>
            <w:rFonts w:asciiTheme="minorHAnsi" w:eastAsiaTheme="minorEastAsia" w:hAnsiTheme="minorHAnsi" w:cstheme="minorBidi"/>
            <w:szCs w:val="22"/>
          </w:rPr>
          <w:tab/>
        </w:r>
        <w:r w:rsidR="00A74E10" w:rsidRPr="00C57A8E">
          <w:rPr>
            <w:rStyle w:val="Hyperlink"/>
          </w:rPr>
          <w:t>Überschrift 4</w:t>
        </w:r>
        <w:r w:rsidR="00A74E10">
          <w:rPr>
            <w:webHidden/>
          </w:rPr>
          <w:tab/>
        </w:r>
        <w:r w:rsidR="00A74E10">
          <w:rPr>
            <w:webHidden/>
          </w:rPr>
          <w:fldChar w:fldCharType="begin"/>
        </w:r>
        <w:r w:rsidR="00A74E10">
          <w:rPr>
            <w:webHidden/>
          </w:rPr>
          <w:instrText xml:space="preserve"> PAGEREF _Toc504921080 \h </w:instrText>
        </w:r>
        <w:r w:rsidR="00A74E10">
          <w:rPr>
            <w:webHidden/>
          </w:rPr>
        </w:r>
        <w:r w:rsidR="00A74E10">
          <w:rPr>
            <w:webHidden/>
          </w:rPr>
          <w:fldChar w:fldCharType="separate"/>
        </w:r>
        <w:r w:rsidR="00A74E10">
          <w:rPr>
            <w:webHidden/>
          </w:rPr>
          <w:t>3</w:t>
        </w:r>
        <w:r w:rsidR="00A74E10">
          <w:rPr>
            <w:webHidden/>
          </w:rPr>
          <w:fldChar w:fldCharType="end"/>
        </w:r>
      </w:hyperlink>
    </w:p>
    <w:p w14:paraId="7D111DBC" w14:textId="77777777" w:rsidR="00A74E10" w:rsidRDefault="00CC6D2E">
      <w:pPr>
        <w:pStyle w:val="Verzeichnis1"/>
        <w:rPr>
          <w:rFonts w:asciiTheme="minorHAnsi" w:eastAsiaTheme="minorEastAsia" w:hAnsiTheme="minorHAnsi" w:cstheme="minorBidi"/>
          <w:b w:val="0"/>
          <w:szCs w:val="22"/>
        </w:rPr>
      </w:pPr>
      <w:hyperlink w:anchor="_Toc504921081" w:history="1">
        <w:r w:rsidR="00A74E10" w:rsidRPr="00C57A8E">
          <w:rPr>
            <w:rStyle w:val="Hyperlink"/>
          </w:rPr>
          <w:t>3</w:t>
        </w:r>
        <w:r w:rsidR="00A74E10">
          <w:rPr>
            <w:rFonts w:asciiTheme="minorHAnsi" w:eastAsiaTheme="minorEastAsia" w:hAnsiTheme="minorHAnsi" w:cstheme="minorBidi"/>
            <w:b w:val="0"/>
            <w:szCs w:val="22"/>
          </w:rPr>
          <w:tab/>
        </w:r>
        <w:r w:rsidR="00A74E10" w:rsidRPr="00C57A8E">
          <w:rPr>
            <w:rStyle w:val="Hyperlink"/>
          </w:rPr>
          <w:t>Hauptteil 1: Status Quo</w:t>
        </w:r>
        <w:r w:rsidR="00A74E10">
          <w:rPr>
            <w:webHidden/>
          </w:rPr>
          <w:tab/>
        </w:r>
        <w:r w:rsidR="00A74E10">
          <w:rPr>
            <w:webHidden/>
          </w:rPr>
          <w:fldChar w:fldCharType="begin"/>
        </w:r>
        <w:r w:rsidR="00A74E10">
          <w:rPr>
            <w:webHidden/>
          </w:rPr>
          <w:instrText xml:space="preserve"> PAGEREF _Toc504921081 \h </w:instrText>
        </w:r>
        <w:r w:rsidR="00A74E10">
          <w:rPr>
            <w:webHidden/>
          </w:rPr>
        </w:r>
        <w:r w:rsidR="00A74E10">
          <w:rPr>
            <w:webHidden/>
          </w:rPr>
          <w:fldChar w:fldCharType="separate"/>
        </w:r>
        <w:r w:rsidR="00A74E10">
          <w:rPr>
            <w:webHidden/>
          </w:rPr>
          <w:t>4</w:t>
        </w:r>
        <w:r w:rsidR="00A74E10">
          <w:rPr>
            <w:webHidden/>
          </w:rPr>
          <w:fldChar w:fldCharType="end"/>
        </w:r>
      </w:hyperlink>
    </w:p>
    <w:p w14:paraId="14AEA505" w14:textId="77777777" w:rsidR="00A74E10" w:rsidRDefault="00CC6D2E">
      <w:pPr>
        <w:pStyle w:val="Verzeichnis2"/>
        <w:rPr>
          <w:rFonts w:asciiTheme="minorHAnsi" w:eastAsiaTheme="minorEastAsia" w:hAnsiTheme="minorHAnsi" w:cstheme="minorBidi"/>
          <w:szCs w:val="22"/>
        </w:rPr>
      </w:pPr>
      <w:hyperlink w:anchor="_Toc504921082" w:history="1">
        <w:r w:rsidR="00A74E10" w:rsidRPr="00C57A8E">
          <w:rPr>
            <w:rStyle w:val="Hyperlink"/>
          </w:rPr>
          <w:t>3.1</w:t>
        </w:r>
        <w:r w:rsidR="00A74E10">
          <w:rPr>
            <w:rFonts w:asciiTheme="minorHAnsi" w:eastAsiaTheme="minorEastAsia" w:hAnsiTheme="minorHAnsi" w:cstheme="minorBidi"/>
            <w:szCs w:val="22"/>
          </w:rPr>
          <w:tab/>
        </w:r>
        <w:r w:rsidR="00A74E10" w:rsidRPr="00C57A8E">
          <w:rPr>
            <w:rStyle w:val="Hyperlink"/>
          </w:rPr>
          <w:t>Stand der Wissenschaft</w:t>
        </w:r>
        <w:r w:rsidR="00A74E10">
          <w:rPr>
            <w:webHidden/>
          </w:rPr>
          <w:tab/>
        </w:r>
        <w:r w:rsidR="00A74E10">
          <w:rPr>
            <w:webHidden/>
          </w:rPr>
          <w:fldChar w:fldCharType="begin"/>
        </w:r>
        <w:r w:rsidR="00A74E10">
          <w:rPr>
            <w:webHidden/>
          </w:rPr>
          <w:instrText xml:space="preserve"> PAGEREF _Toc504921082 \h </w:instrText>
        </w:r>
        <w:r w:rsidR="00A74E10">
          <w:rPr>
            <w:webHidden/>
          </w:rPr>
        </w:r>
        <w:r w:rsidR="00A74E10">
          <w:rPr>
            <w:webHidden/>
          </w:rPr>
          <w:fldChar w:fldCharType="separate"/>
        </w:r>
        <w:r w:rsidR="00A74E10">
          <w:rPr>
            <w:webHidden/>
          </w:rPr>
          <w:t>4</w:t>
        </w:r>
        <w:r w:rsidR="00A74E10">
          <w:rPr>
            <w:webHidden/>
          </w:rPr>
          <w:fldChar w:fldCharType="end"/>
        </w:r>
      </w:hyperlink>
    </w:p>
    <w:p w14:paraId="0AFD5DB4" w14:textId="77777777" w:rsidR="00A74E10" w:rsidRDefault="00CC6D2E">
      <w:pPr>
        <w:pStyle w:val="Verzeichnis2"/>
        <w:rPr>
          <w:rFonts w:asciiTheme="minorHAnsi" w:eastAsiaTheme="minorEastAsia" w:hAnsiTheme="minorHAnsi" w:cstheme="minorBidi"/>
          <w:szCs w:val="22"/>
        </w:rPr>
      </w:pPr>
      <w:hyperlink w:anchor="_Toc504921083" w:history="1">
        <w:r w:rsidR="00A74E10" w:rsidRPr="00C57A8E">
          <w:rPr>
            <w:rStyle w:val="Hyperlink"/>
          </w:rPr>
          <w:t>3.2</w:t>
        </w:r>
        <w:r w:rsidR="00A74E10">
          <w:rPr>
            <w:rFonts w:asciiTheme="minorHAnsi" w:eastAsiaTheme="minorEastAsia" w:hAnsiTheme="minorHAnsi" w:cstheme="minorBidi"/>
            <w:szCs w:val="22"/>
          </w:rPr>
          <w:tab/>
        </w:r>
        <w:r w:rsidR="00A74E10" w:rsidRPr="00C57A8E">
          <w:rPr>
            <w:rStyle w:val="Hyperlink"/>
          </w:rPr>
          <w:t>Historische Einordnung</w:t>
        </w:r>
        <w:r w:rsidR="00A74E10">
          <w:rPr>
            <w:webHidden/>
          </w:rPr>
          <w:tab/>
        </w:r>
        <w:r w:rsidR="00A74E10">
          <w:rPr>
            <w:webHidden/>
          </w:rPr>
          <w:fldChar w:fldCharType="begin"/>
        </w:r>
        <w:r w:rsidR="00A74E10">
          <w:rPr>
            <w:webHidden/>
          </w:rPr>
          <w:instrText xml:space="preserve"> PAGEREF _Toc504921083 \h </w:instrText>
        </w:r>
        <w:r w:rsidR="00A74E10">
          <w:rPr>
            <w:webHidden/>
          </w:rPr>
        </w:r>
        <w:r w:rsidR="00A74E10">
          <w:rPr>
            <w:webHidden/>
          </w:rPr>
          <w:fldChar w:fldCharType="separate"/>
        </w:r>
        <w:r w:rsidR="00A74E10">
          <w:rPr>
            <w:webHidden/>
          </w:rPr>
          <w:t>4</w:t>
        </w:r>
        <w:r w:rsidR="00A74E10">
          <w:rPr>
            <w:webHidden/>
          </w:rPr>
          <w:fldChar w:fldCharType="end"/>
        </w:r>
      </w:hyperlink>
    </w:p>
    <w:p w14:paraId="35006E4D" w14:textId="77777777" w:rsidR="00A74E10" w:rsidRDefault="00CC6D2E">
      <w:pPr>
        <w:pStyle w:val="Verzeichnis2"/>
        <w:rPr>
          <w:rFonts w:asciiTheme="minorHAnsi" w:eastAsiaTheme="minorEastAsia" w:hAnsiTheme="minorHAnsi" w:cstheme="minorBidi"/>
          <w:szCs w:val="22"/>
        </w:rPr>
      </w:pPr>
      <w:hyperlink w:anchor="_Toc504921084" w:history="1">
        <w:r w:rsidR="00A74E10" w:rsidRPr="00C57A8E">
          <w:rPr>
            <w:rStyle w:val="Hyperlink"/>
          </w:rPr>
          <w:t>3.3</w:t>
        </w:r>
        <w:r w:rsidR="00A74E10">
          <w:rPr>
            <w:rFonts w:asciiTheme="minorHAnsi" w:eastAsiaTheme="minorEastAsia" w:hAnsiTheme="minorHAnsi" w:cstheme="minorBidi"/>
            <w:szCs w:val="22"/>
          </w:rPr>
          <w:tab/>
        </w:r>
        <w:r w:rsidR="00A74E10" w:rsidRPr="00C57A8E">
          <w:rPr>
            <w:rStyle w:val="Hyperlink"/>
          </w:rPr>
          <w:t>Quellenlage</w:t>
        </w:r>
        <w:r w:rsidR="00A74E10">
          <w:rPr>
            <w:webHidden/>
          </w:rPr>
          <w:tab/>
        </w:r>
        <w:r w:rsidR="00A74E10">
          <w:rPr>
            <w:webHidden/>
          </w:rPr>
          <w:fldChar w:fldCharType="begin"/>
        </w:r>
        <w:r w:rsidR="00A74E10">
          <w:rPr>
            <w:webHidden/>
          </w:rPr>
          <w:instrText xml:space="preserve"> PAGEREF _Toc504921084 \h </w:instrText>
        </w:r>
        <w:r w:rsidR="00A74E10">
          <w:rPr>
            <w:webHidden/>
          </w:rPr>
        </w:r>
        <w:r w:rsidR="00A74E10">
          <w:rPr>
            <w:webHidden/>
          </w:rPr>
          <w:fldChar w:fldCharType="separate"/>
        </w:r>
        <w:r w:rsidR="00A74E10">
          <w:rPr>
            <w:webHidden/>
          </w:rPr>
          <w:t>4</w:t>
        </w:r>
        <w:r w:rsidR="00A74E10">
          <w:rPr>
            <w:webHidden/>
          </w:rPr>
          <w:fldChar w:fldCharType="end"/>
        </w:r>
      </w:hyperlink>
    </w:p>
    <w:p w14:paraId="6C944461" w14:textId="77777777" w:rsidR="00A74E10" w:rsidRDefault="00CC6D2E">
      <w:pPr>
        <w:pStyle w:val="Verzeichnis1"/>
        <w:rPr>
          <w:rFonts w:asciiTheme="minorHAnsi" w:eastAsiaTheme="minorEastAsia" w:hAnsiTheme="minorHAnsi" w:cstheme="minorBidi"/>
          <w:b w:val="0"/>
          <w:szCs w:val="22"/>
        </w:rPr>
      </w:pPr>
      <w:hyperlink w:anchor="_Toc504921085" w:history="1">
        <w:r w:rsidR="00A74E10" w:rsidRPr="00C57A8E">
          <w:rPr>
            <w:rStyle w:val="Hyperlink"/>
          </w:rPr>
          <w:t>4</w:t>
        </w:r>
        <w:r w:rsidR="00A74E10">
          <w:rPr>
            <w:rFonts w:asciiTheme="minorHAnsi" w:eastAsiaTheme="minorEastAsia" w:hAnsiTheme="minorHAnsi" w:cstheme="minorBidi"/>
            <w:b w:val="0"/>
            <w:szCs w:val="22"/>
          </w:rPr>
          <w:tab/>
        </w:r>
        <w:r w:rsidR="00A74E10" w:rsidRPr="00C57A8E">
          <w:rPr>
            <w:rStyle w:val="Hyperlink"/>
          </w:rPr>
          <w:t>Hauptteil 2: Grundlagen und Methodik</w:t>
        </w:r>
        <w:r w:rsidR="00A74E10">
          <w:rPr>
            <w:webHidden/>
          </w:rPr>
          <w:tab/>
        </w:r>
        <w:r w:rsidR="00A74E10">
          <w:rPr>
            <w:webHidden/>
          </w:rPr>
          <w:fldChar w:fldCharType="begin"/>
        </w:r>
        <w:r w:rsidR="00A74E10">
          <w:rPr>
            <w:webHidden/>
          </w:rPr>
          <w:instrText xml:space="preserve"> PAGEREF _Toc504921085 \h </w:instrText>
        </w:r>
        <w:r w:rsidR="00A74E10">
          <w:rPr>
            <w:webHidden/>
          </w:rPr>
        </w:r>
        <w:r w:rsidR="00A74E10">
          <w:rPr>
            <w:webHidden/>
          </w:rPr>
          <w:fldChar w:fldCharType="separate"/>
        </w:r>
        <w:r w:rsidR="00A74E10">
          <w:rPr>
            <w:webHidden/>
          </w:rPr>
          <w:t>5</w:t>
        </w:r>
        <w:r w:rsidR="00A74E10">
          <w:rPr>
            <w:webHidden/>
          </w:rPr>
          <w:fldChar w:fldCharType="end"/>
        </w:r>
      </w:hyperlink>
    </w:p>
    <w:p w14:paraId="0F10373A" w14:textId="77777777" w:rsidR="00A74E10" w:rsidRDefault="00CC6D2E">
      <w:pPr>
        <w:pStyle w:val="Verzeichnis2"/>
        <w:rPr>
          <w:rFonts w:asciiTheme="minorHAnsi" w:eastAsiaTheme="minorEastAsia" w:hAnsiTheme="minorHAnsi" w:cstheme="minorBidi"/>
          <w:szCs w:val="22"/>
        </w:rPr>
      </w:pPr>
      <w:hyperlink w:anchor="_Toc504921086" w:history="1">
        <w:r w:rsidR="00A74E10" w:rsidRPr="00C57A8E">
          <w:rPr>
            <w:rStyle w:val="Hyperlink"/>
          </w:rPr>
          <w:t>4.1</w:t>
        </w:r>
        <w:r w:rsidR="00A74E10">
          <w:rPr>
            <w:rFonts w:asciiTheme="minorHAnsi" w:eastAsiaTheme="minorEastAsia" w:hAnsiTheme="minorHAnsi" w:cstheme="minorBidi"/>
            <w:szCs w:val="22"/>
          </w:rPr>
          <w:tab/>
        </w:r>
        <w:r w:rsidR="00A74E10" w:rsidRPr="00C57A8E">
          <w:rPr>
            <w:rStyle w:val="Hyperlink"/>
          </w:rPr>
          <w:t>Theoretischer Bezugsrahmen</w:t>
        </w:r>
        <w:r w:rsidR="00A74E10">
          <w:rPr>
            <w:webHidden/>
          </w:rPr>
          <w:tab/>
        </w:r>
        <w:r w:rsidR="00A74E10">
          <w:rPr>
            <w:webHidden/>
          </w:rPr>
          <w:fldChar w:fldCharType="begin"/>
        </w:r>
        <w:r w:rsidR="00A74E10">
          <w:rPr>
            <w:webHidden/>
          </w:rPr>
          <w:instrText xml:space="preserve"> PAGEREF _Toc504921086 \h </w:instrText>
        </w:r>
        <w:r w:rsidR="00A74E10">
          <w:rPr>
            <w:webHidden/>
          </w:rPr>
        </w:r>
        <w:r w:rsidR="00A74E10">
          <w:rPr>
            <w:webHidden/>
          </w:rPr>
          <w:fldChar w:fldCharType="separate"/>
        </w:r>
        <w:r w:rsidR="00A74E10">
          <w:rPr>
            <w:webHidden/>
          </w:rPr>
          <w:t>5</w:t>
        </w:r>
        <w:r w:rsidR="00A74E10">
          <w:rPr>
            <w:webHidden/>
          </w:rPr>
          <w:fldChar w:fldCharType="end"/>
        </w:r>
      </w:hyperlink>
    </w:p>
    <w:p w14:paraId="7C235474" w14:textId="77777777" w:rsidR="00A74E10" w:rsidRDefault="00CC6D2E">
      <w:pPr>
        <w:pStyle w:val="Verzeichnis2"/>
        <w:rPr>
          <w:rFonts w:asciiTheme="minorHAnsi" w:eastAsiaTheme="minorEastAsia" w:hAnsiTheme="minorHAnsi" w:cstheme="minorBidi"/>
          <w:szCs w:val="22"/>
        </w:rPr>
      </w:pPr>
      <w:hyperlink w:anchor="_Toc504921087" w:history="1">
        <w:r w:rsidR="00A74E10" w:rsidRPr="00C57A8E">
          <w:rPr>
            <w:rStyle w:val="Hyperlink"/>
          </w:rPr>
          <w:t>4.2</w:t>
        </w:r>
        <w:r w:rsidR="00A74E10">
          <w:rPr>
            <w:rFonts w:asciiTheme="minorHAnsi" w:eastAsiaTheme="minorEastAsia" w:hAnsiTheme="minorHAnsi" w:cstheme="minorBidi"/>
            <w:szCs w:val="22"/>
          </w:rPr>
          <w:tab/>
        </w:r>
        <w:r w:rsidR="00A74E10" w:rsidRPr="00C57A8E">
          <w:rPr>
            <w:rStyle w:val="Hyperlink"/>
          </w:rPr>
          <w:t>Methodische Vorgehensweise</w:t>
        </w:r>
        <w:r w:rsidR="00A74E10">
          <w:rPr>
            <w:webHidden/>
          </w:rPr>
          <w:tab/>
        </w:r>
        <w:r w:rsidR="00A74E10">
          <w:rPr>
            <w:webHidden/>
          </w:rPr>
          <w:fldChar w:fldCharType="begin"/>
        </w:r>
        <w:r w:rsidR="00A74E10">
          <w:rPr>
            <w:webHidden/>
          </w:rPr>
          <w:instrText xml:space="preserve"> PAGEREF _Toc504921087 \h </w:instrText>
        </w:r>
        <w:r w:rsidR="00A74E10">
          <w:rPr>
            <w:webHidden/>
          </w:rPr>
        </w:r>
        <w:r w:rsidR="00A74E10">
          <w:rPr>
            <w:webHidden/>
          </w:rPr>
          <w:fldChar w:fldCharType="separate"/>
        </w:r>
        <w:r w:rsidR="00A74E10">
          <w:rPr>
            <w:webHidden/>
          </w:rPr>
          <w:t>5</w:t>
        </w:r>
        <w:r w:rsidR="00A74E10">
          <w:rPr>
            <w:webHidden/>
          </w:rPr>
          <w:fldChar w:fldCharType="end"/>
        </w:r>
      </w:hyperlink>
    </w:p>
    <w:p w14:paraId="726BE2AB" w14:textId="77777777" w:rsidR="00A74E10" w:rsidRDefault="00CC6D2E">
      <w:pPr>
        <w:pStyle w:val="Verzeichnis1"/>
        <w:rPr>
          <w:rFonts w:asciiTheme="minorHAnsi" w:eastAsiaTheme="minorEastAsia" w:hAnsiTheme="minorHAnsi" w:cstheme="minorBidi"/>
          <w:b w:val="0"/>
          <w:szCs w:val="22"/>
        </w:rPr>
      </w:pPr>
      <w:hyperlink w:anchor="_Toc504921088" w:history="1">
        <w:r w:rsidR="00A74E10" w:rsidRPr="00C57A8E">
          <w:rPr>
            <w:rStyle w:val="Hyperlink"/>
          </w:rPr>
          <w:t>5</w:t>
        </w:r>
        <w:r w:rsidR="00A74E10">
          <w:rPr>
            <w:rFonts w:asciiTheme="minorHAnsi" w:eastAsiaTheme="minorEastAsia" w:hAnsiTheme="minorHAnsi" w:cstheme="minorBidi"/>
            <w:b w:val="0"/>
            <w:szCs w:val="22"/>
          </w:rPr>
          <w:tab/>
        </w:r>
        <w:r w:rsidR="00A74E10" w:rsidRPr="00C57A8E">
          <w:rPr>
            <w:rStyle w:val="Hyperlink"/>
          </w:rPr>
          <w:t>Hauptteil 3: Empirische Untersuchung</w:t>
        </w:r>
        <w:r w:rsidR="00A74E10">
          <w:rPr>
            <w:webHidden/>
          </w:rPr>
          <w:tab/>
        </w:r>
        <w:r w:rsidR="00A74E10">
          <w:rPr>
            <w:webHidden/>
          </w:rPr>
          <w:fldChar w:fldCharType="begin"/>
        </w:r>
        <w:r w:rsidR="00A74E10">
          <w:rPr>
            <w:webHidden/>
          </w:rPr>
          <w:instrText xml:space="preserve"> PAGEREF _Toc504921088 \h </w:instrText>
        </w:r>
        <w:r w:rsidR="00A74E10">
          <w:rPr>
            <w:webHidden/>
          </w:rPr>
        </w:r>
        <w:r w:rsidR="00A74E10">
          <w:rPr>
            <w:webHidden/>
          </w:rPr>
          <w:fldChar w:fldCharType="separate"/>
        </w:r>
        <w:r w:rsidR="00A74E10">
          <w:rPr>
            <w:webHidden/>
          </w:rPr>
          <w:t>6</w:t>
        </w:r>
        <w:r w:rsidR="00A74E10">
          <w:rPr>
            <w:webHidden/>
          </w:rPr>
          <w:fldChar w:fldCharType="end"/>
        </w:r>
      </w:hyperlink>
    </w:p>
    <w:p w14:paraId="2FE3B621" w14:textId="77777777" w:rsidR="00A74E10" w:rsidRDefault="00CC6D2E">
      <w:pPr>
        <w:pStyle w:val="Verzeichnis2"/>
        <w:rPr>
          <w:rFonts w:asciiTheme="minorHAnsi" w:eastAsiaTheme="minorEastAsia" w:hAnsiTheme="minorHAnsi" w:cstheme="minorBidi"/>
          <w:szCs w:val="22"/>
        </w:rPr>
      </w:pPr>
      <w:hyperlink w:anchor="_Toc504921089" w:history="1">
        <w:r w:rsidR="00A74E10" w:rsidRPr="00C57A8E">
          <w:rPr>
            <w:rStyle w:val="Hyperlink"/>
          </w:rPr>
          <w:t>5.1</w:t>
        </w:r>
        <w:r w:rsidR="00A74E10">
          <w:rPr>
            <w:rFonts w:asciiTheme="minorHAnsi" w:eastAsiaTheme="minorEastAsia" w:hAnsiTheme="minorHAnsi" w:cstheme="minorBidi"/>
            <w:szCs w:val="22"/>
          </w:rPr>
          <w:tab/>
        </w:r>
        <w:r w:rsidR="00A74E10" w:rsidRPr="00C57A8E">
          <w:rPr>
            <w:rStyle w:val="Hyperlink"/>
          </w:rPr>
          <w:t>Analysen</w:t>
        </w:r>
        <w:r w:rsidR="00A74E10">
          <w:rPr>
            <w:webHidden/>
          </w:rPr>
          <w:tab/>
        </w:r>
        <w:r w:rsidR="00A74E10">
          <w:rPr>
            <w:webHidden/>
          </w:rPr>
          <w:fldChar w:fldCharType="begin"/>
        </w:r>
        <w:r w:rsidR="00A74E10">
          <w:rPr>
            <w:webHidden/>
          </w:rPr>
          <w:instrText xml:space="preserve"> PAGEREF _Toc504921089 \h </w:instrText>
        </w:r>
        <w:r w:rsidR="00A74E10">
          <w:rPr>
            <w:webHidden/>
          </w:rPr>
        </w:r>
        <w:r w:rsidR="00A74E10">
          <w:rPr>
            <w:webHidden/>
          </w:rPr>
          <w:fldChar w:fldCharType="separate"/>
        </w:r>
        <w:r w:rsidR="00A74E10">
          <w:rPr>
            <w:webHidden/>
          </w:rPr>
          <w:t>6</w:t>
        </w:r>
        <w:r w:rsidR="00A74E10">
          <w:rPr>
            <w:webHidden/>
          </w:rPr>
          <w:fldChar w:fldCharType="end"/>
        </w:r>
      </w:hyperlink>
    </w:p>
    <w:p w14:paraId="4DCEDB24" w14:textId="77777777" w:rsidR="00A74E10" w:rsidRDefault="00CC6D2E">
      <w:pPr>
        <w:pStyle w:val="Verzeichnis2"/>
        <w:rPr>
          <w:rFonts w:asciiTheme="minorHAnsi" w:eastAsiaTheme="minorEastAsia" w:hAnsiTheme="minorHAnsi" w:cstheme="minorBidi"/>
          <w:szCs w:val="22"/>
        </w:rPr>
      </w:pPr>
      <w:hyperlink w:anchor="_Toc504921090" w:history="1">
        <w:r w:rsidR="00A74E10" w:rsidRPr="00C57A8E">
          <w:rPr>
            <w:rStyle w:val="Hyperlink"/>
          </w:rPr>
          <w:t>5.2</w:t>
        </w:r>
        <w:r w:rsidR="00A74E10">
          <w:rPr>
            <w:rFonts w:asciiTheme="minorHAnsi" w:eastAsiaTheme="minorEastAsia" w:hAnsiTheme="minorHAnsi" w:cstheme="minorBidi"/>
            <w:szCs w:val="22"/>
          </w:rPr>
          <w:tab/>
        </w:r>
        <w:r w:rsidR="00A74E10" w:rsidRPr="00C57A8E">
          <w:rPr>
            <w:rStyle w:val="Hyperlink"/>
          </w:rPr>
          <w:t>Interpretation der Ergebnisse</w:t>
        </w:r>
        <w:r w:rsidR="00A74E10">
          <w:rPr>
            <w:webHidden/>
          </w:rPr>
          <w:tab/>
        </w:r>
        <w:r w:rsidR="00A74E10">
          <w:rPr>
            <w:webHidden/>
          </w:rPr>
          <w:fldChar w:fldCharType="begin"/>
        </w:r>
        <w:r w:rsidR="00A74E10">
          <w:rPr>
            <w:webHidden/>
          </w:rPr>
          <w:instrText xml:space="preserve"> PAGEREF _Toc504921090 \h </w:instrText>
        </w:r>
        <w:r w:rsidR="00A74E10">
          <w:rPr>
            <w:webHidden/>
          </w:rPr>
        </w:r>
        <w:r w:rsidR="00A74E10">
          <w:rPr>
            <w:webHidden/>
          </w:rPr>
          <w:fldChar w:fldCharType="separate"/>
        </w:r>
        <w:r w:rsidR="00A74E10">
          <w:rPr>
            <w:webHidden/>
          </w:rPr>
          <w:t>6</w:t>
        </w:r>
        <w:r w:rsidR="00A74E10">
          <w:rPr>
            <w:webHidden/>
          </w:rPr>
          <w:fldChar w:fldCharType="end"/>
        </w:r>
      </w:hyperlink>
    </w:p>
    <w:p w14:paraId="13B9D50A" w14:textId="77777777" w:rsidR="00A74E10" w:rsidRDefault="00CC6D2E">
      <w:pPr>
        <w:pStyle w:val="Verzeichnis1"/>
        <w:rPr>
          <w:rFonts w:asciiTheme="minorHAnsi" w:eastAsiaTheme="minorEastAsia" w:hAnsiTheme="minorHAnsi" w:cstheme="minorBidi"/>
          <w:b w:val="0"/>
          <w:szCs w:val="22"/>
        </w:rPr>
      </w:pPr>
      <w:hyperlink w:anchor="_Toc504921091" w:history="1">
        <w:r w:rsidR="00A74E10" w:rsidRPr="00C57A8E">
          <w:rPr>
            <w:rStyle w:val="Hyperlink"/>
          </w:rPr>
          <w:t>6</w:t>
        </w:r>
        <w:r w:rsidR="00A74E10">
          <w:rPr>
            <w:rFonts w:asciiTheme="minorHAnsi" w:eastAsiaTheme="minorEastAsia" w:hAnsiTheme="minorHAnsi" w:cstheme="minorBidi"/>
            <w:b w:val="0"/>
            <w:szCs w:val="22"/>
          </w:rPr>
          <w:tab/>
        </w:r>
        <w:r w:rsidR="00A74E10" w:rsidRPr="00C57A8E">
          <w:rPr>
            <w:rStyle w:val="Hyperlink"/>
          </w:rPr>
          <w:t>Zusammenfassung</w:t>
        </w:r>
        <w:r w:rsidR="00A74E10">
          <w:rPr>
            <w:webHidden/>
          </w:rPr>
          <w:tab/>
        </w:r>
        <w:r w:rsidR="00A74E10">
          <w:rPr>
            <w:webHidden/>
          </w:rPr>
          <w:fldChar w:fldCharType="begin"/>
        </w:r>
        <w:r w:rsidR="00A74E10">
          <w:rPr>
            <w:webHidden/>
          </w:rPr>
          <w:instrText xml:space="preserve"> PAGEREF _Toc504921091 \h </w:instrText>
        </w:r>
        <w:r w:rsidR="00A74E10">
          <w:rPr>
            <w:webHidden/>
          </w:rPr>
        </w:r>
        <w:r w:rsidR="00A74E10">
          <w:rPr>
            <w:webHidden/>
          </w:rPr>
          <w:fldChar w:fldCharType="separate"/>
        </w:r>
        <w:r w:rsidR="00A74E10">
          <w:rPr>
            <w:webHidden/>
          </w:rPr>
          <w:t>7</w:t>
        </w:r>
        <w:r w:rsidR="00A74E10">
          <w:rPr>
            <w:webHidden/>
          </w:rPr>
          <w:fldChar w:fldCharType="end"/>
        </w:r>
      </w:hyperlink>
    </w:p>
    <w:p w14:paraId="5B2E95C1" w14:textId="77777777" w:rsidR="00A74E10" w:rsidRDefault="00CC6D2E">
      <w:pPr>
        <w:pStyle w:val="Verzeichnis1"/>
        <w:rPr>
          <w:rFonts w:asciiTheme="minorHAnsi" w:eastAsiaTheme="minorEastAsia" w:hAnsiTheme="minorHAnsi" w:cstheme="minorBidi"/>
          <w:b w:val="0"/>
          <w:szCs w:val="22"/>
        </w:rPr>
      </w:pPr>
      <w:hyperlink w:anchor="_Toc504921092" w:history="1">
        <w:r w:rsidR="00A74E10" w:rsidRPr="00C57A8E">
          <w:rPr>
            <w:rStyle w:val="Hyperlink"/>
          </w:rPr>
          <w:t>Literaturverzeichnis</w:t>
        </w:r>
        <w:r w:rsidR="00A74E10">
          <w:rPr>
            <w:webHidden/>
          </w:rPr>
          <w:tab/>
        </w:r>
        <w:r w:rsidR="00A74E10">
          <w:rPr>
            <w:webHidden/>
          </w:rPr>
          <w:fldChar w:fldCharType="begin"/>
        </w:r>
        <w:r w:rsidR="00A74E10">
          <w:rPr>
            <w:webHidden/>
          </w:rPr>
          <w:instrText xml:space="preserve"> PAGEREF _Toc504921092 \h </w:instrText>
        </w:r>
        <w:r w:rsidR="00A74E10">
          <w:rPr>
            <w:webHidden/>
          </w:rPr>
        </w:r>
        <w:r w:rsidR="00A74E10">
          <w:rPr>
            <w:webHidden/>
          </w:rPr>
          <w:fldChar w:fldCharType="separate"/>
        </w:r>
        <w:r w:rsidR="00A74E10">
          <w:rPr>
            <w:webHidden/>
          </w:rPr>
          <w:t>VII</w:t>
        </w:r>
        <w:r w:rsidR="00A74E10">
          <w:rPr>
            <w:webHidden/>
          </w:rPr>
          <w:fldChar w:fldCharType="end"/>
        </w:r>
      </w:hyperlink>
    </w:p>
    <w:p w14:paraId="25340500" w14:textId="77777777" w:rsidR="00A74E10" w:rsidRDefault="00CC6D2E">
      <w:pPr>
        <w:pStyle w:val="Verzeichnis1"/>
        <w:rPr>
          <w:rFonts w:asciiTheme="minorHAnsi" w:eastAsiaTheme="minorEastAsia" w:hAnsiTheme="minorHAnsi" w:cstheme="minorBidi"/>
          <w:b w:val="0"/>
          <w:szCs w:val="22"/>
        </w:rPr>
      </w:pPr>
      <w:hyperlink w:anchor="_Toc504921093" w:history="1">
        <w:r w:rsidR="00A74E10" w:rsidRPr="00C57A8E">
          <w:rPr>
            <w:rStyle w:val="Hyperlink"/>
          </w:rPr>
          <w:t>Anhänge</w:t>
        </w:r>
        <w:r w:rsidR="00A74E10">
          <w:rPr>
            <w:webHidden/>
          </w:rPr>
          <w:tab/>
        </w:r>
        <w:r w:rsidR="00A74E10">
          <w:rPr>
            <w:webHidden/>
          </w:rPr>
          <w:fldChar w:fldCharType="begin"/>
        </w:r>
        <w:r w:rsidR="00A74E10">
          <w:rPr>
            <w:webHidden/>
          </w:rPr>
          <w:instrText xml:space="preserve"> PAGEREF _Toc504921093 \h </w:instrText>
        </w:r>
        <w:r w:rsidR="00A74E10">
          <w:rPr>
            <w:webHidden/>
          </w:rPr>
        </w:r>
        <w:r w:rsidR="00A74E10">
          <w:rPr>
            <w:webHidden/>
          </w:rPr>
          <w:fldChar w:fldCharType="separate"/>
        </w:r>
        <w:r w:rsidR="00A74E10">
          <w:rPr>
            <w:webHidden/>
          </w:rPr>
          <w:t>IX</w:t>
        </w:r>
        <w:r w:rsidR="00A74E10">
          <w:rPr>
            <w:webHidden/>
          </w:rPr>
          <w:fldChar w:fldCharType="end"/>
        </w:r>
      </w:hyperlink>
    </w:p>
    <w:p w14:paraId="57B09C74" w14:textId="77777777" w:rsidR="00A74E10" w:rsidRDefault="00CC6D2E">
      <w:pPr>
        <w:pStyle w:val="Verzeichnis2"/>
        <w:rPr>
          <w:rFonts w:asciiTheme="minorHAnsi" w:eastAsiaTheme="minorEastAsia" w:hAnsiTheme="minorHAnsi" w:cstheme="minorBidi"/>
          <w:szCs w:val="22"/>
        </w:rPr>
      </w:pPr>
      <w:hyperlink w:anchor="_Toc504921094" w:history="1">
        <w:r w:rsidR="00A74E10" w:rsidRPr="00C57A8E">
          <w:rPr>
            <w:rStyle w:val="Hyperlink"/>
          </w:rPr>
          <w:t>Anhang 1</w:t>
        </w:r>
        <w:r w:rsidR="00A74E10">
          <w:rPr>
            <w:webHidden/>
          </w:rPr>
          <w:tab/>
        </w:r>
        <w:r w:rsidR="00A74E10">
          <w:rPr>
            <w:webHidden/>
          </w:rPr>
          <w:fldChar w:fldCharType="begin"/>
        </w:r>
        <w:r w:rsidR="00A74E10">
          <w:rPr>
            <w:webHidden/>
          </w:rPr>
          <w:instrText xml:space="preserve"> PAGEREF _Toc504921094 \h </w:instrText>
        </w:r>
        <w:r w:rsidR="00A74E10">
          <w:rPr>
            <w:webHidden/>
          </w:rPr>
        </w:r>
        <w:r w:rsidR="00A74E10">
          <w:rPr>
            <w:webHidden/>
          </w:rPr>
          <w:fldChar w:fldCharType="separate"/>
        </w:r>
        <w:r w:rsidR="00A74E10">
          <w:rPr>
            <w:webHidden/>
          </w:rPr>
          <w:t>IX</w:t>
        </w:r>
        <w:r w:rsidR="00A74E10">
          <w:rPr>
            <w:webHidden/>
          </w:rPr>
          <w:fldChar w:fldCharType="end"/>
        </w:r>
      </w:hyperlink>
    </w:p>
    <w:p w14:paraId="2D6EE49C" w14:textId="77777777" w:rsidR="00A74E10" w:rsidRDefault="00CC6D2E">
      <w:pPr>
        <w:pStyle w:val="Verzeichnis2"/>
        <w:rPr>
          <w:rFonts w:asciiTheme="minorHAnsi" w:eastAsiaTheme="minorEastAsia" w:hAnsiTheme="minorHAnsi" w:cstheme="minorBidi"/>
          <w:szCs w:val="22"/>
        </w:rPr>
      </w:pPr>
      <w:hyperlink w:anchor="_Toc504921095" w:history="1">
        <w:r w:rsidR="00A74E10" w:rsidRPr="00C57A8E">
          <w:rPr>
            <w:rStyle w:val="Hyperlink"/>
          </w:rPr>
          <w:t>Anhang 2</w:t>
        </w:r>
        <w:r w:rsidR="00A74E10">
          <w:rPr>
            <w:webHidden/>
          </w:rPr>
          <w:tab/>
        </w:r>
        <w:r w:rsidR="00A74E10">
          <w:rPr>
            <w:webHidden/>
          </w:rPr>
          <w:fldChar w:fldCharType="begin"/>
        </w:r>
        <w:r w:rsidR="00A74E10">
          <w:rPr>
            <w:webHidden/>
          </w:rPr>
          <w:instrText xml:space="preserve"> PAGEREF _Toc504921095 \h </w:instrText>
        </w:r>
        <w:r w:rsidR="00A74E10">
          <w:rPr>
            <w:webHidden/>
          </w:rPr>
        </w:r>
        <w:r w:rsidR="00A74E10">
          <w:rPr>
            <w:webHidden/>
          </w:rPr>
          <w:fldChar w:fldCharType="separate"/>
        </w:r>
        <w:r w:rsidR="00A74E10">
          <w:rPr>
            <w:webHidden/>
          </w:rPr>
          <w:t>IX</w:t>
        </w:r>
        <w:r w:rsidR="00A74E10">
          <w:rPr>
            <w:webHidden/>
          </w:rPr>
          <w:fldChar w:fldCharType="end"/>
        </w:r>
      </w:hyperlink>
    </w:p>
    <w:p w14:paraId="1244FFAE" w14:textId="77777777" w:rsidR="00A74E10" w:rsidRDefault="00CC6D2E">
      <w:pPr>
        <w:pStyle w:val="Verzeichnis1"/>
        <w:rPr>
          <w:rFonts w:asciiTheme="minorHAnsi" w:eastAsiaTheme="minorEastAsia" w:hAnsiTheme="minorHAnsi" w:cstheme="minorBidi"/>
          <w:b w:val="0"/>
          <w:szCs w:val="22"/>
        </w:rPr>
      </w:pPr>
      <w:hyperlink w:anchor="_Toc504921096" w:history="1">
        <w:r w:rsidR="00A74E10" w:rsidRPr="00C57A8E">
          <w:rPr>
            <w:rStyle w:val="Hyperlink"/>
          </w:rPr>
          <w:t>Eidesstattliche Versicherung</w:t>
        </w:r>
        <w:r w:rsidR="00A74E10">
          <w:rPr>
            <w:webHidden/>
          </w:rPr>
          <w:tab/>
        </w:r>
        <w:r w:rsidR="00A74E10">
          <w:rPr>
            <w:webHidden/>
          </w:rPr>
          <w:fldChar w:fldCharType="begin"/>
        </w:r>
        <w:r w:rsidR="00A74E10">
          <w:rPr>
            <w:webHidden/>
          </w:rPr>
          <w:instrText xml:space="preserve"> PAGEREF _Toc504921096 \h </w:instrText>
        </w:r>
        <w:r w:rsidR="00A74E10">
          <w:rPr>
            <w:webHidden/>
          </w:rPr>
        </w:r>
        <w:r w:rsidR="00A74E10">
          <w:rPr>
            <w:webHidden/>
          </w:rPr>
          <w:fldChar w:fldCharType="separate"/>
        </w:r>
        <w:r w:rsidR="00A74E10">
          <w:rPr>
            <w:webHidden/>
          </w:rPr>
          <w:t>X</w:t>
        </w:r>
        <w:r w:rsidR="00A74E10">
          <w:rPr>
            <w:webHidden/>
          </w:rPr>
          <w:fldChar w:fldCharType="end"/>
        </w:r>
      </w:hyperlink>
    </w:p>
    <w:p w14:paraId="7C1162DD" w14:textId="77777777" w:rsidR="00A74E10" w:rsidRDefault="00CC6D2E">
      <w:pPr>
        <w:pStyle w:val="Verzeichnis1"/>
        <w:rPr>
          <w:rFonts w:asciiTheme="minorHAnsi" w:eastAsiaTheme="minorEastAsia" w:hAnsiTheme="minorHAnsi" w:cstheme="minorBidi"/>
          <w:b w:val="0"/>
          <w:szCs w:val="22"/>
        </w:rPr>
      </w:pPr>
      <w:hyperlink w:anchor="_Toc504921097" w:history="1">
        <w:r w:rsidR="00A74E10" w:rsidRPr="00C57A8E">
          <w:rPr>
            <w:rStyle w:val="Hyperlink"/>
          </w:rPr>
          <w:t>Stichwortverzeichnis</w:t>
        </w:r>
        <w:r w:rsidR="00A74E10">
          <w:rPr>
            <w:webHidden/>
          </w:rPr>
          <w:tab/>
        </w:r>
        <w:r w:rsidR="00A74E10">
          <w:rPr>
            <w:webHidden/>
          </w:rPr>
          <w:fldChar w:fldCharType="begin"/>
        </w:r>
        <w:r w:rsidR="00A74E10">
          <w:rPr>
            <w:webHidden/>
          </w:rPr>
          <w:instrText xml:space="preserve"> PAGEREF _Toc504921097 \h </w:instrText>
        </w:r>
        <w:r w:rsidR="00A74E10">
          <w:rPr>
            <w:webHidden/>
          </w:rPr>
        </w:r>
        <w:r w:rsidR="00A74E10">
          <w:rPr>
            <w:webHidden/>
          </w:rPr>
          <w:fldChar w:fldCharType="separate"/>
        </w:r>
        <w:r w:rsidR="00A74E10">
          <w:rPr>
            <w:webHidden/>
          </w:rPr>
          <w:t>XI</w:t>
        </w:r>
        <w:r w:rsidR="00A74E10">
          <w:rPr>
            <w:webHidden/>
          </w:rPr>
          <w:fldChar w:fldCharType="end"/>
        </w:r>
      </w:hyperlink>
    </w:p>
    <w:p w14:paraId="420AC261" w14:textId="77777777" w:rsidR="00284FA6" w:rsidRDefault="00A74E10">
      <w:pPr>
        <w:pStyle w:val="berschrift1"/>
        <w:numPr>
          <w:ilvl w:val="0"/>
          <w:numId w:val="0"/>
        </w:numPr>
      </w:pPr>
      <w:r>
        <w:rPr>
          <w:rFonts w:ascii="Times New Roman" w:hAnsi="Times New Roman"/>
          <w:noProof/>
          <w:kern w:val="0"/>
          <w:sz w:val="24"/>
        </w:rPr>
        <w:lastRenderedPageBreak/>
        <w:fldChar w:fldCharType="end"/>
      </w:r>
      <w:bookmarkStart w:id="2" w:name="_Toc504921069"/>
      <w:r w:rsidR="00284FA6">
        <w:t>Abbildungsverzeichnis</w:t>
      </w:r>
      <w:bookmarkEnd w:id="2"/>
    </w:p>
    <w:p w14:paraId="31CFD416" w14:textId="77777777" w:rsidR="00A74E10" w:rsidRDefault="00645477">
      <w:pPr>
        <w:pStyle w:val="Abbildungsverzeichnis"/>
        <w:rPr>
          <w:rFonts w:asciiTheme="minorHAnsi" w:eastAsiaTheme="minorEastAsia" w:hAnsiTheme="minorHAnsi" w:cstheme="minorBidi"/>
          <w:szCs w:val="22"/>
        </w:rPr>
      </w:pPr>
      <w:r>
        <w:fldChar w:fldCharType="begin"/>
      </w:r>
      <w:r>
        <w:instrText xml:space="preserve"> TOC \c "Abbildung" </w:instrText>
      </w:r>
      <w:r>
        <w:fldChar w:fldCharType="separate"/>
      </w:r>
      <w:r w:rsidR="00A74E10">
        <w:t>Abbildung 1: Korrektureule</w:t>
      </w:r>
      <w:r w:rsidR="00A74E10">
        <w:tab/>
      </w:r>
      <w:r w:rsidR="00A74E10">
        <w:fldChar w:fldCharType="begin"/>
      </w:r>
      <w:r w:rsidR="00A74E10">
        <w:instrText xml:space="preserve"> PAGEREF _Toc504921098 \h </w:instrText>
      </w:r>
      <w:r w:rsidR="00A74E10">
        <w:fldChar w:fldCharType="separate"/>
      </w:r>
      <w:r w:rsidR="00A74E10">
        <w:t>3</w:t>
      </w:r>
      <w:r w:rsidR="00A74E10">
        <w:fldChar w:fldCharType="end"/>
      </w:r>
    </w:p>
    <w:p w14:paraId="0D082976" w14:textId="77777777" w:rsidR="00284FA6" w:rsidRDefault="00645477">
      <w:r>
        <w:rPr>
          <w:b/>
          <w:bCs/>
          <w:noProof/>
        </w:rPr>
        <w:fldChar w:fldCharType="end"/>
      </w:r>
    </w:p>
    <w:p w14:paraId="0D2B42B3" w14:textId="77777777" w:rsidR="00253818" w:rsidRDefault="00284FA6" w:rsidP="00253818">
      <w:pPr>
        <w:pStyle w:val="berschrift1"/>
        <w:pageBreakBefore w:val="0"/>
        <w:numPr>
          <w:ilvl w:val="0"/>
          <w:numId w:val="0"/>
        </w:numPr>
      </w:pPr>
      <w:bookmarkStart w:id="3" w:name="_Toc504921070"/>
      <w:r>
        <w:t>Tabellenverzeichnis</w:t>
      </w:r>
      <w:bookmarkEnd w:id="3"/>
    </w:p>
    <w:p w14:paraId="4FAA94A8" w14:textId="77777777" w:rsidR="00537FB9" w:rsidRDefault="00645477">
      <w:pPr>
        <w:pStyle w:val="Abbildungsverzeichnis"/>
        <w:rPr>
          <w:rFonts w:asciiTheme="minorHAnsi" w:eastAsiaTheme="minorEastAsia" w:hAnsiTheme="minorHAnsi" w:cstheme="minorBidi"/>
          <w:szCs w:val="22"/>
        </w:rPr>
      </w:pPr>
      <w:r>
        <w:fldChar w:fldCharType="begin"/>
      </w:r>
      <w:r w:rsidRPr="000E03EC">
        <w:instrText xml:space="preserve"> TOC \c "Tabelle" </w:instrText>
      </w:r>
      <w:r>
        <w:fldChar w:fldCharType="separate"/>
      </w:r>
      <w:r w:rsidR="00537FB9">
        <w:t>Tabelle 1: Beispieltabelle mit einer besonders langen Tabellenüberschrift, um den Umbruch des Textes darzustellen</w:t>
      </w:r>
      <w:r w:rsidR="00537FB9">
        <w:tab/>
      </w:r>
      <w:r w:rsidR="00537FB9">
        <w:fldChar w:fldCharType="begin"/>
      </w:r>
      <w:r w:rsidR="00537FB9">
        <w:instrText xml:space="preserve"> PAGEREF _Toc430201213 \h </w:instrText>
      </w:r>
      <w:r w:rsidR="00537FB9">
        <w:fldChar w:fldCharType="separate"/>
      </w:r>
      <w:r w:rsidR="00A74E10">
        <w:t>4</w:t>
      </w:r>
      <w:r w:rsidR="00537FB9">
        <w:fldChar w:fldCharType="end"/>
      </w:r>
    </w:p>
    <w:p w14:paraId="5E15E3BF" w14:textId="77777777" w:rsidR="0079537D" w:rsidRDefault="00645477" w:rsidP="009E2D45">
      <w:pPr>
        <w:pStyle w:val="Abbildungsverzeichnis"/>
      </w:pPr>
      <w:r>
        <w:fldChar w:fldCharType="end"/>
      </w:r>
    </w:p>
    <w:p w14:paraId="3E8FDA5D" w14:textId="77777777" w:rsidR="00494E54" w:rsidRDefault="00494E54">
      <w:pPr>
        <w:sectPr w:rsidR="00494E54" w:rsidSect="009F36FA">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18" w:right="1418" w:bottom="1134" w:left="1985" w:header="720" w:footer="720" w:gutter="0"/>
          <w:pgNumType w:fmt="upperRoman"/>
          <w:cols w:space="720"/>
          <w:titlePg/>
          <w:docGrid w:linePitch="326"/>
        </w:sectPr>
      </w:pPr>
    </w:p>
    <w:p w14:paraId="7D3ECD1F" w14:textId="092C2BD1" w:rsidR="00AE3867" w:rsidRDefault="00AE3867" w:rsidP="00CC6D2E">
      <w:pPr>
        <w:pStyle w:val="berschrift1"/>
      </w:pPr>
      <w:r>
        <w:lastRenderedPageBreak/>
        <w:t>Aufgabenbeschreibung</w:t>
      </w:r>
    </w:p>
    <w:p w14:paraId="7E99B4BB" w14:textId="77777777" w:rsidR="00442FC8" w:rsidRPr="00442FC8" w:rsidRDefault="00442FC8" w:rsidP="00442FC8"/>
    <w:p w14:paraId="3A71204A" w14:textId="1F275BB9" w:rsidR="00AE3867" w:rsidRDefault="00AE3867" w:rsidP="005F4E03">
      <w:r>
        <w:t>Thema ist die Generierung und Bewertung von Zufallszahlen mithilfe diverser Zufallszahlengeneratoren. Jeder Generator besitzt einen individuellen Algorithmus für die Bestimmung solcher Ergebnisse.</w:t>
      </w:r>
    </w:p>
    <w:p w14:paraId="43F68187" w14:textId="3EF3045F" w:rsidR="00AE3867" w:rsidRDefault="00AE3867" w:rsidP="005F4E03">
      <w:r>
        <w:t>In der Stochastik sind folgende Eigenschaften für Zufallsgenerierungen relevant:</w:t>
      </w:r>
    </w:p>
    <w:p w14:paraId="0BFB76CC" w14:textId="1B603AE7" w:rsidR="00AE3867" w:rsidRDefault="00AE3867" w:rsidP="005F4E03">
      <w:pPr>
        <w:pStyle w:val="Listenabsatz"/>
        <w:numPr>
          <w:ilvl w:val="0"/>
          <w:numId w:val="34"/>
        </w:numPr>
      </w:pPr>
      <w:r>
        <w:t>Determiniertheit</w:t>
      </w:r>
    </w:p>
    <w:p w14:paraId="55C06604" w14:textId="46EA0545" w:rsidR="00AE3867" w:rsidRDefault="00AE3867" w:rsidP="005F4E03">
      <w:pPr>
        <w:pStyle w:val="Listenabsatz"/>
        <w:numPr>
          <w:ilvl w:val="0"/>
          <w:numId w:val="34"/>
        </w:numPr>
      </w:pPr>
      <w:r>
        <w:t>Generatorklasse</w:t>
      </w:r>
    </w:p>
    <w:p w14:paraId="1AD9117E" w14:textId="4BB930A4" w:rsidR="00AE3867" w:rsidRDefault="00AE3867" w:rsidP="005F4E03">
      <w:pPr>
        <w:pStyle w:val="Listenabsatz"/>
        <w:numPr>
          <w:ilvl w:val="1"/>
          <w:numId w:val="34"/>
        </w:numPr>
      </w:pPr>
      <w:r>
        <w:t>Linear-Kongruenz-Generator (englisch: LCG)</w:t>
      </w:r>
    </w:p>
    <w:p w14:paraId="1A8BEAD5" w14:textId="478E1112" w:rsidR="00AE3867" w:rsidRDefault="00AE3867" w:rsidP="005F4E03">
      <w:pPr>
        <w:pStyle w:val="Listenabsatz"/>
        <w:numPr>
          <w:ilvl w:val="1"/>
          <w:numId w:val="34"/>
        </w:numPr>
      </w:pPr>
      <w:r>
        <w:t>Standardnormalverteilte Erzeugung mittels der Polar-Methode</w:t>
      </w:r>
    </w:p>
    <w:p w14:paraId="3031B662" w14:textId="0FC14E69" w:rsidR="00AE3867" w:rsidRDefault="00AE3867" w:rsidP="005F4E03">
      <w:pPr>
        <w:pStyle w:val="Listenabsatz"/>
        <w:numPr>
          <w:ilvl w:val="0"/>
          <w:numId w:val="34"/>
        </w:numPr>
      </w:pPr>
      <w:r>
        <w:t>Verteilungseigenschaften</w:t>
      </w:r>
    </w:p>
    <w:p w14:paraId="05E9CE8A" w14:textId="34DE9834" w:rsidR="00AE3867" w:rsidRDefault="00AE3867" w:rsidP="005F4E03">
      <w:pPr>
        <w:pStyle w:val="Listenabsatz"/>
        <w:numPr>
          <w:ilvl w:val="1"/>
          <w:numId w:val="34"/>
        </w:numPr>
      </w:pPr>
      <w:r>
        <w:t>Stetig / Diskret</w:t>
      </w:r>
    </w:p>
    <w:p w14:paraId="5A81C8A6" w14:textId="17E4520E" w:rsidR="00AE3867" w:rsidRDefault="00AE3867" w:rsidP="005F4E03">
      <w:pPr>
        <w:pStyle w:val="Listenabsatz"/>
        <w:numPr>
          <w:ilvl w:val="1"/>
          <w:numId w:val="34"/>
        </w:numPr>
      </w:pPr>
      <w:r>
        <w:t>Verteilungsfunktion</w:t>
      </w:r>
    </w:p>
    <w:p w14:paraId="2D2CA3C0" w14:textId="33B156A7" w:rsidR="00AE3867" w:rsidRDefault="00AE3867" w:rsidP="005F4E03">
      <w:pPr>
        <w:pStyle w:val="Listenabsatz"/>
        <w:numPr>
          <w:ilvl w:val="1"/>
          <w:numId w:val="34"/>
        </w:numPr>
      </w:pPr>
      <w:r>
        <w:t>Wertebereich</w:t>
      </w:r>
    </w:p>
    <w:p w14:paraId="355617FD" w14:textId="089C2CF5" w:rsidR="00AE3867" w:rsidRDefault="00AE3867" w:rsidP="005F4E03">
      <w:pPr>
        <w:pStyle w:val="Listenabsatz"/>
        <w:numPr>
          <w:ilvl w:val="1"/>
          <w:numId w:val="34"/>
        </w:numPr>
      </w:pPr>
      <w:r>
        <w:t>Verteilungsparameter</w:t>
      </w:r>
    </w:p>
    <w:p w14:paraId="7F8DB070" w14:textId="0046917E" w:rsidR="00AE3867" w:rsidRDefault="00AE3867" w:rsidP="005F4E03">
      <w:pPr>
        <w:pStyle w:val="Listenabsatz"/>
        <w:numPr>
          <w:ilvl w:val="1"/>
          <w:numId w:val="34"/>
        </w:numPr>
      </w:pPr>
      <w:r>
        <w:t>Gütekriterium</w:t>
      </w:r>
    </w:p>
    <w:p w14:paraId="2E483D28" w14:textId="0A2AF7D4" w:rsidR="00AE3867" w:rsidRDefault="00AE3867" w:rsidP="005F4E03">
      <w:pPr>
        <w:pStyle w:val="Listenabsatz"/>
        <w:numPr>
          <w:ilvl w:val="2"/>
          <w:numId w:val="34"/>
        </w:numPr>
      </w:pPr>
      <w:r>
        <w:t>Autokorrelation</w:t>
      </w:r>
    </w:p>
    <w:p w14:paraId="2D72330B" w14:textId="19A314B6" w:rsidR="00AE3867" w:rsidRDefault="00AE3867" w:rsidP="005F4E03">
      <w:pPr>
        <w:pStyle w:val="Listenabsatz"/>
        <w:numPr>
          <w:ilvl w:val="2"/>
          <w:numId w:val="34"/>
        </w:numPr>
      </w:pPr>
      <w:r>
        <w:t>Sequenz-Up-Down</w:t>
      </w:r>
    </w:p>
    <w:p w14:paraId="205E48AF" w14:textId="4BF1C62C" w:rsidR="00AE3867" w:rsidRDefault="00AE3867" w:rsidP="005F4E03">
      <w:r>
        <w:t>Grund der Thematik ist die Wichtigkeit von Zufallszahlen für verschie</w:t>
      </w:r>
      <w:r w:rsidR="005F4E03">
        <w:t xml:space="preserve">dene Kontexte, wie zum Beispiel </w:t>
      </w:r>
      <w:r>
        <w:t>Simulationen</w:t>
      </w:r>
      <w:r w:rsidR="005F4E03">
        <w:t>, Randomisierung, Stochastische Aussagen etc.</w:t>
      </w:r>
    </w:p>
    <w:p w14:paraId="154C5749" w14:textId="77777777" w:rsidR="00442FC8" w:rsidRDefault="00442FC8" w:rsidP="005F4E03"/>
    <w:p w14:paraId="18E63719" w14:textId="12368AE1" w:rsidR="00442FC8" w:rsidRDefault="00442FC8" w:rsidP="005F4E03">
      <w:pPr>
        <w:pStyle w:val="berschrift2"/>
        <w:tabs>
          <w:tab w:val="num" w:pos="1389"/>
        </w:tabs>
      </w:pPr>
      <w:r>
        <w:t>Linearer-Kongruenz-Generator</w:t>
      </w:r>
    </w:p>
    <w:p w14:paraId="7612018A" w14:textId="45599642" w:rsidR="005F4E03" w:rsidRDefault="005F4E03" w:rsidP="005F4E03">
      <w:r>
        <w:t>Für den Linearen-Kongruenz-Generator (entworfen 1949 von D.H. Lehmer) wird die Modulo-Berechnung mit diversen Parametern verwendet. Mit Hilfe dieser Parameter wird iterativ, basierend auf der jeweils zuvor erzeugten Zahl die nächste Zufallszahl erzeugt. Dabei gilt:</w:t>
      </w:r>
    </w:p>
    <w:p w14:paraId="06A9BBE3" w14:textId="3720D17B" w:rsidR="005F4E03" w:rsidRDefault="005F4E03" w:rsidP="005F4E03">
      <w:pPr>
        <w:pStyle w:val="Listenabsatz"/>
        <w:numPr>
          <w:ilvl w:val="0"/>
          <w:numId w:val="34"/>
        </w:numPr>
      </w:pPr>
      <w:r>
        <w:t>x</w:t>
      </w:r>
      <w:r w:rsidRPr="005F4E03">
        <w:rPr>
          <w:vertAlign w:val="subscript"/>
        </w:rPr>
        <w:t>i+1</w:t>
      </w:r>
      <w:r>
        <w:rPr>
          <w:vertAlign w:val="subscript"/>
        </w:rPr>
        <w:t xml:space="preserve"> </w:t>
      </w:r>
      <w:r>
        <w:t>= (a * x</w:t>
      </w:r>
      <w:r w:rsidRPr="005F4E03">
        <w:rPr>
          <w:vertAlign w:val="subscript"/>
        </w:rPr>
        <w:t>i</w:t>
      </w:r>
      <w:r>
        <w:t xml:space="preserve"> + c) mod m</w:t>
      </w:r>
    </w:p>
    <w:p w14:paraId="01113288" w14:textId="1BF99337" w:rsidR="00C16955" w:rsidRDefault="00C16955" w:rsidP="00C16955">
      <w:r>
        <w:t>Mit:</w:t>
      </w:r>
    </w:p>
    <w:p w14:paraId="509168CA" w14:textId="54E0A9CE" w:rsidR="00C16955" w:rsidRDefault="00C16955" w:rsidP="00C16955">
      <w:pPr>
        <w:pStyle w:val="Listenabsatz"/>
        <w:numPr>
          <w:ilvl w:val="0"/>
          <w:numId w:val="34"/>
        </w:numPr>
      </w:pPr>
      <w:r>
        <w:t>m &gt; 0</w:t>
      </w:r>
    </w:p>
    <w:p w14:paraId="49DF3640" w14:textId="2192D67E" w:rsidR="00C16955" w:rsidRDefault="00C16955" w:rsidP="00C16955">
      <w:pPr>
        <w:pStyle w:val="Listenabsatz"/>
        <w:numPr>
          <w:ilvl w:val="0"/>
          <w:numId w:val="34"/>
        </w:numPr>
      </w:pPr>
      <w:r>
        <w:t xml:space="preserve">0 </w:t>
      </w:r>
      <w:r w:rsidR="00825A72">
        <w:t>≤</w:t>
      </w:r>
      <w:r>
        <w:t xml:space="preserve"> a &lt; m</w:t>
      </w:r>
    </w:p>
    <w:p w14:paraId="49ACA351" w14:textId="6277A197" w:rsidR="00C16955" w:rsidRDefault="00C16955" w:rsidP="00C16955">
      <w:pPr>
        <w:pStyle w:val="Listenabsatz"/>
        <w:numPr>
          <w:ilvl w:val="0"/>
          <w:numId w:val="34"/>
        </w:numPr>
      </w:pPr>
      <w:r>
        <w:t xml:space="preserve">0 </w:t>
      </w:r>
      <w:r w:rsidR="00825A72">
        <w:t>≤</w:t>
      </w:r>
      <w:r>
        <w:t xml:space="preserve"> c &lt; m</w:t>
      </w:r>
    </w:p>
    <w:p w14:paraId="2FD86C6A" w14:textId="1A4B9D55" w:rsidR="00C16955" w:rsidRDefault="00C16955" w:rsidP="00C16955">
      <w:pPr>
        <w:pStyle w:val="Listenabsatz"/>
        <w:numPr>
          <w:ilvl w:val="0"/>
          <w:numId w:val="34"/>
        </w:numPr>
      </w:pPr>
      <w:r>
        <w:t xml:space="preserve">0 </w:t>
      </w:r>
      <w:r w:rsidR="00825A72">
        <w:t xml:space="preserve">≤ </w:t>
      </w:r>
      <w:r>
        <w:t>x</w:t>
      </w:r>
      <w:r w:rsidRPr="00825A72">
        <w:rPr>
          <w:vertAlign w:val="subscript"/>
        </w:rPr>
        <w:t>0</w:t>
      </w:r>
      <w:r>
        <w:t xml:space="preserve"> &lt; m</w:t>
      </w:r>
    </w:p>
    <w:p w14:paraId="61DF8E55" w14:textId="23C4F0C4" w:rsidR="00442FC8" w:rsidRDefault="00442FC8" w:rsidP="00442FC8"/>
    <w:p w14:paraId="55554E4B" w14:textId="77777777" w:rsidR="00442FC8" w:rsidRDefault="00442FC8" w:rsidP="00442FC8"/>
    <w:p w14:paraId="5013E21E" w14:textId="3CB2E382" w:rsidR="006C4412" w:rsidRDefault="006C4412" w:rsidP="00825A72">
      <w:r>
        <w:lastRenderedPageBreak/>
        <w:t>Zudem ist zu beachten, dass unter dem Einhalten bestimmter Bedingungen die Periodenlänge (Anzahl an Zahlen, bis eine Wiederholung vorkommt) maximiert werden kann:</w:t>
      </w:r>
    </w:p>
    <w:p w14:paraId="35CEC34D" w14:textId="078010F5" w:rsidR="006C4412" w:rsidRDefault="006C4412" w:rsidP="006C4412">
      <w:pPr>
        <w:pStyle w:val="Listenabsatz"/>
        <w:numPr>
          <w:ilvl w:val="0"/>
          <w:numId w:val="34"/>
        </w:numPr>
      </w:pPr>
      <w:r>
        <w:t>c mod m = 1</w:t>
      </w:r>
    </w:p>
    <w:p w14:paraId="400A034B" w14:textId="2217BF7E" w:rsidR="006C4412" w:rsidRDefault="006C4412" w:rsidP="006C4412">
      <w:pPr>
        <w:pStyle w:val="Listenabsatz"/>
        <w:numPr>
          <w:ilvl w:val="0"/>
          <w:numId w:val="34"/>
        </w:numPr>
      </w:pPr>
      <w:r>
        <w:t xml:space="preserve">Ist p ein Primteiler von m </w:t>
      </w:r>
      <w:r>
        <w:sym w:font="Wingdings" w:char="F0F3"/>
      </w:r>
      <w:r>
        <w:t xml:space="preserve"> Ist p Teiler von a-1</w:t>
      </w:r>
    </w:p>
    <w:p w14:paraId="0419FB40" w14:textId="14FBB2A2" w:rsidR="006C4412" w:rsidRDefault="006C4412" w:rsidP="006C4412">
      <w:pPr>
        <w:pStyle w:val="Listenabsatz"/>
        <w:numPr>
          <w:ilvl w:val="0"/>
          <w:numId w:val="34"/>
        </w:numPr>
      </w:pPr>
      <w:r>
        <w:t xml:space="preserve">Ist 4 Teiler von m </w:t>
      </w:r>
      <w:r>
        <w:sym w:font="Wingdings" w:char="F0F3"/>
      </w:r>
      <w:r>
        <w:t xml:space="preserve"> 4 Teiler von a-1</w:t>
      </w:r>
    </w:p>
    <w:p w14:paraId="1700A1EF" w14:textId="60558EC8" w:rsidR="006C4412" w:rsidRDefault="00B7795F" w:rsidP="006C4412">
      <w:r>
        <w:t>Folgend ist eine Auflistung bekannter Parameterwahlen für den LCG:</w:t>
      </w:r>
    </w:p>
    <w:p w14:paraId="39ADC0A3" w14:textId="1D0F5B8D" w:rsidR="00B7795F" w:rsidRDefault="00B7795F" w:rsidP="00B7795F"/>
    <w:tbl>
      <w:tblPr>
        <w:tblStyle w:val="Tabellenraster"/>
        <w:tblW w:w="8020" w:type="dxa"/>
        <w:tblLook w:val="04A0" w:firstRow="1" w:lastRow="0" w:firstColumn="1" w:lastColumn="0" w:noHBand="0" w:noVBand="1"/>
      </w:tblPr>
      <w:tblGrid>
        <w:gridCol w:w="2076"/>
        <w:gridCol w:w="1196"/>
        <w:gridCol w:w="1796"/>
        <w:gridCol w:w="1476"/>
        <w:gridCol w:w="1476"/>
      </w:tblGrid>
      <w:tr w:rsidR="00B7795F" w14:paraId="50B10728" w14:textId="77777777" w:rsidTr="00B7795F">
        <w:tc>
          <w:tcPr>
            <w:tcW w:w="2076" w:type="dxa"/>
          </w:tcPr>
          <w:p w14:paraId="4E8DA0BB" w14:textId="436A000D" w:rsidR="00B7795F" w:rsidRPr="00B7795F" w:rsidRDefault="00B7795F" w:rsidP="00B7795F">
            <w:pPr>
              <w:rPr>
                <w:i/>
              </w:rPr>
            </w:pPr>
            <w:r w:rsidRPr="00B7795F">
              <w:rPr>
                <w:i/>
              </w:rPr>
              <w:t>Name</w:t>
            </w:r>
          </w:p>
        </w:tc>
        <w:tc>
          <w:tcPr>
            <w:tcW w:w="1196" w:type="dxa"/>
          </w:tcPr>
          <w:p w14:paraId="2A5C102F" w14:textId="555DF69F" w:rsidR="00B7795F" w:rsidRPr="00B7795F" w:rsidRDefault="00B7795F" w:rsidP="00B7795F">
            <w:pPr>
              <w:rPr>
                <w:i/>
              </w:rPr>
            </w:pPr>
            <w:r w:rsidRPr="00B7795F">
              <w:rPr>
                <w:i/>
              </w:rPr>
              <w:t>Modul m</w:t>
            </w:r>
          </w:p>
        </w:tc>
        <w:tc>
          <w:tcPr>
            <w:tcW w:w="1796" w:type="dxa"/>
          </w:tcPr>
          <w:p w14:paraId="28E5A448" w14:textId="3888F014" w:rsidR="00B7795F" w:rsidRPr="00B7795F" w:rsidRDefault="00B7795F" w:rsidP="00B7795F">
            <w:pPr>
              <w:rPr>
                <w:i/>
              </w:rPr>
            </w:pPr>
            <w:r w:rsidRPr="00B7795F">
              <w:rPr>
                <w:i/>
              </w:rPr>
              <w:t>Multiplikator a</w:t>
            </w:r>
          </w:p>
        </w:tc>
        <w:tc>
          <w:tcPr>
            <w:tcW w:w="1476" w:type="dxa"/>
          </w:tcPr>
          <w:p w14:paraId="0CDC2365" w14:textId="7965111C" w:rsidR="00B7795F" w:rsidRPr="00B7795F" w:rsidRDefault="00B7795F" w:rsidP="00B7795F">
            <w:pPr>
              <w:rPr>
                <w:i/>
              </w:rPr>
            </w:pPr>
            <w:r w:rsidRPr="00B7795F">
              <w:rPr>
                <w:i/>
              </w:rPr>
              <w:t>Inkrement c</w:t>
            </w:r>
          </w:p>
        </w:tc>
        <w:tc>
          <w:tcPr>
            <w:tcW w:w="1476" w:type="dxa"/>
          </w:tcPr>
          <w:p w14:paraId="744686DF" w14:textId="508D3362" w:rsidR="00B7795F" w:rsidRPr="00B7795F" w:rsidRDefault="00B7795F" w:rsidP="00B7795F">
            <w:pPr>
              <w:rPr>
                <w:i/>
              </w:rPr>
            </w:pPr>
            <w:r w:rsidRPr="00B7795F">
              <w:rPr>
                <w:i/>
              </w:rPr>
              <w:t>Startwert x</w:t>
            </w:r>
            <w:r w:rsidRPr="00B7795F">
              <w:rPr>
                <w:i/>
                <w:vertAlign w:val="subscript"/>
              </w:rPr>
              <w:t>0</w:t>
            </w:r>
          </w:p>
        </w:tc>
      </w:tr>
      <w:tr w:rsidR="00B7795F" w14:paraId="14E447A8" w14:textId="77777777" w:rsidTr="00B7795F">
        <w:tc>
          <w:tcPr>
            <w:tcW w:w="2076" w:type="dxa"/>
          </w:tcPr>
          <w:p w14:paraId="326C63F9" w14:textId="7CC67007" w:rsidR="00B7795F" w:rsidRDefault="00B7795F" w:rsidP="00B7795F">
            <w:r>
              <w:t>ANSI-C</w:t>
            </w:r>
          </w:p>
        </w:tc>
        <w:tc>
          <w:tcPr>
            <w:tcW w:w="1196" w:type="dxa"/>
          </w:tcPr>
          <w:p w14:paraId="03440427" w14:textId="673ACDB8" w:rsidR="00B7795F" w:rsidRDefault="00B7795F" w:rsidP="00B7795F">
            <w:pPr>
              <w:jc w:val="center"/>
            </w:pPr>
            <w:r>
              <w:t>2</w:t>
            </w:r>
            <w:r w:rsidRPr="00B7795F">
              <w:rPr>
                <w:vertAlign w:val="superscript"/>
              </w:rPr>
              <w:t>31</w:t>
            </w:r>
          </w:p>
        </w:tc>
        <w:tc>
          <w:tcPr>
            <w:tcW w:w="1796" w:type="dxa"/>
          </w:tcPr>
          <w:p w14:paraId="63600496" w14:textId="1D27919A" w:rsidR="00B7795F" w:rsidRDefault="00B7795F" w:rsidP="00B7795F">
            <w:pPr>
              <w:jc w:val="center"/>
            </w:pPr>
            <w:r>
              <w:t>1103515245</w:t>
            </w:r>
          </w:p>
        </w:tc>
        <w:tc>
          <w:tcPr>
            <w:tcW w:w="1476" w:type="dxa"/>
          </w:tcPr>
          <w:p w14:paraId="759CE614" w14:textId="4A4ABF3A" w:rsidR="00B7795F" w:rsidRDefault="00B7795F" w:rsidP="00B7795F">
            <w:pPr>
              <w:jc w:val="center"/>
            </w:pPr>
            <w:r>
              <w:t>12345</w:t>
            </w:r>
          </w:p>
        </w:tc>
        <w:tc>
          <w:tcPr>
            <w:tcW w:w="1476" w:type="dxa"/>
          </w:tcPr>
          <w:p w14:paraId="1F337A37" w14:textId="7459C90D" w:rsidR="00B7795F" w:rsidRDefault="00B7795F" w:rsidP="00B7795F">
            <w:pPr>
              <w:jc w:val="center"/>
            </w:pPr>
            <w:r>
              <w:t>12345</w:t>
            </w:r>
          </w:p>
        </w:tc>
      </w:tr>
      <w:tr w:rsidR="00B7795F" w14:paraId="613FB752" w14:textId="77777777" w:rsidTr="00B7795F">
        <w:tc>
          <w:tcPr>
            <w:tcW w:w="2076" w:type="dxa"/>
          </w:tcPr>
          <w:p w14:paraId="149DA9F0" w14:textId="1754E810" w:rsidR="00B7795F" w:rsidRDefault="00B7795F" w:rsidP="00B7795F">
            <w:r>
              <w:t>Minimal Standard</w:t>
            </w:r>
          </w:p>
        </w:tc>
        <w:tc>
          <w:tcPr>
            <w:tcW w:w="1196" w:type="dxa"/>
          </w:tcPr>
          <w:p w14:paraId="7F8D0E9C" w14:textId="2EC585C2" w:rsidR="00B7795F" w:rsidRDefault="00B7795F" w:rsidP="00B7795F">
            <w:pPr>
              <w:jc w:val="center"/>
            </w:pPr>
            <w:r>
              <w:t>2</w:t>
            </w:r>
            <w:r w:rsidRPr="00B7795F">
              <w:rPr>
                <w:vertAlign w:val="superscript"/>
              </w:rPr>
              <w:t>31</w:t>
            </w:r>
            <w:r>
              <w:t>-1</w:t>
            </w:r>
          </w:p>
        </w:tc>
        <w:tc>
          <w:tcPr>
            <w:tcW w:w="1796" w:type="dxa"/>
          </w:tcPr>
          <w:p w14:paraId="6176803D" w14:textId="2FB96E22" w:rsidR="00B7795F" w:rsidRDefault="00B7795F" w:rsidP="00B7795F">
            <w:pPr>
              <w:jc w:val="center"/>
            </w:pPr>
            <w:r>
              <w:t>16807</w:t>
            </w:r>
          </w:p>
        </w:tc>
        <w:tc>
          <w:tcPr>
            <w:tcW w:w="1476" w:type="dxa"/>
          </w:tcPr>
          <w:p w14:paraId="1A2290E2" w14:textId="544F28AD" w:rsidR="00B7795F" w:rsidRDefault="00B7795F" w:rsidP="00B7795F">
            <w:pPr>
              <w:jc w:val="center"/>
            </w:pPr>
            <w:r>
              <w:t>0</w:t>
            </w:r>
          </w:p>
        </w:tc>
        <w:tc>
          <w:tcPr>
            <w:tcW w:w="1476" w:type="dxa"/>
          </w:tcPr>
          <w:p w14:paraId="3B1CF715" w14:textId="5C0B7C35" w:rsidR="00B7795F" w:rsidRDefault="00B7795F" w:rsidP="00B7795F">
            <w:pPr>
              <w:jc w:val="center"/>
            </w:pPr>
            <w:r>
              <w:t>1</w:t>
            </w:r>
          </w:p>
        </w:tc>
      </w:tr>
      <w:tr w:rsidR="00B7795F" w14:paraId="417E377A" w14:textId="77777777" w:rsidTr="00B7795F">
        <w:tc>
          <w:tcPr>
            <w:tcW w:w="2076" w:type="dxa"/>
          </w:tcPr>
          <w:p w14:paraId="6468A4B2" w14:textId="377386A2" w:rsidR="00B7795F" w:rsidRDefault="00B7795F" w:rsidP="00B7795F">
            <w:r>
              <w:t>RANDU</w:t>
            </w:r>
          </w:p>
        </w:tc>
        <w:tc>
          <w:tcPr>
            <w:tcW w:w="1196" w:type="dxa"/>
          </w:tcPr>
          <w:p w14:paraId="1D832DB0" w14:textId="7D8E78EC" w:rsidR="00B7795F" w:rsidRDefault="00B7795F" w:rsidP="00B7795F">
            <w:pPr>
              <w:jc w:val="center"/>
            </w:pPr>
            <w:r>
              <w:t>2</w:t>
            </w:r>
            <w:r w:rsidRPr="00B7795F">
              <w:rPr>
                <w:vertAlign w:val="superscript"/>
              </w:rPr>
              <w:t>31</w:t>
            </w:r>
          </w:p>
        </w:tc>
        <w:tc>
          <w:tcPr>
            <w:tcW w:w="1796" w:type="dxa"/>
          </w:tcPr>
          <w:p w14:paraId="4C7C776D" w14:textId="22B072AA" w:rsidR="00B7795F" w:rsidRDefault="00B7795F" w:rsidP="00B7795F">
            <w:pPr>
              <w:jc w:val="center"/>
            </w:pPr>
            <w:r>
              <w:t>65539</w:t>
            </w:r>
          </w:p>
        </w:tc>
        <w:tc>
          <w:tcPr>
            <w:tcW w:w="1476" w:type="dxa"/>
          </w:tcPr>
          <w:p w14:paraId="5DFE7D2B" w14:textId="78ACF22F" w:rsidR="00B7795F" w:rsidRDefault="00B7795F" w:rsidP="00B7795F">
            <w:pPr>
              <w:jc w:val="center"/>
            </w:pPr>
            <w:r>
              <w:t>0</w:t>
            </w:r>
          </w:p>
        </w:tc>
        <w:tc>
          <w:tcPr>
            <w:tcW w:w="1476" w:type="dxa"/>
          </w:tcPr>
          <w:p w14:paraId="0714BC08" w14:textId="3217EA2C" w:rsidR="00B7795F" w:rsidRDefault="00B7795F" w:rsidP="00B7795F">
            <w:pPr>
              <w:jc w:val="center"/>
            </w:pPr>
            <w:r>
              <w:t>1</w:t>
            </w:r>
          </w:p>
        </w:tc>
      </w:tr>
      <w:tr w:rsidR="00B7795F" w14:paraId="10829E52" w14:textId="77777777" w:rsidTr="00B7795F">
        <w:tc>
          <w:tcPr>
            <w:tcW w:w="2076" w:type="dxa"/>
          </w:tcPr>
          <w:p w14:paraId="2223227B" w14:textId="2C3D824A" w:rsidR="00B7795F" w:rsidRDefault="00B7795F" w:rsidP="00B7795F">
            <w:r>
              <w:t>SIMSCRIPT</w:t>
            </w:r>
          </w:p>
        </w:tc>
        <w:tc>
          <w:tcPr>
            <w:tcW w:w="1196" w:type="dxa"/>
          </w:tcPr>
          <w:p w14:paraId="38EE9663" w14:textId="210ADFE9" w:rsidR="00B7795F" w:rsidRDefault="00B7795F" w:rsidP="00B7795F">
            <w:pPr>
              <w:jc w:val="center"/>
            </w:pPr>
            <w:r>
              <w:t>2</w:t>
            </w:r>
            <w:r w:rsidRPr="00B7795F">
              <w:rPr>
                <w:vertAlign w:val="superscript"/>
              </w:rPr>
              <w:t>31</w:t>
            </w:r>
            <w:r>
              <w:t>-1</w:t>
            </w:r>
          </w:p>
        </w:tc>
        <w:tc>
          <w:tcPr>
            <w:tcW w:w="1796" w:type="dxa"/>
          </w:tcPr>
          <w:p w14:paraId="340C154E" w14:textId="2B000155" w:rsidR="00B7795F" w:rsidRDefault="00B7795F" w:rsidP="00B7795F">
            <w:pPr>
              <w:jc w:val="center"/>
            </w:pPr>
            <w:r>
              <w:t>630360016</w:t>
            </w:r>
          </w:p>
        </w:tc>
        <w:tc>
          <w:tcPr>
            <w:tcW w:w="1476" w:type="dxa"/>
          </w:tcPr>
          <w:p w14:paraId="4E9A13CC" w14:textId="64BB93E2" w:rsidR="00B7795F" w:rsidRDefault="00B7795F" w:rsidP="00B7795F">
            <w:pPr>
              <w:jc w:val="center"/>
            </w:pPr>
            <w:r>
              <w:t>0</w:t>
            </w:r>
          </w:p>
        </w:tc>
        <w:tc>
          <w:tcPr>
            <w:tcW w:w="1476" w:type="dxa"/>
          </w:tcPr>
          <w:p w14:paraId="07F6575F" w14:textId="0D7F0CD5" w:rsidR="00B7795F" w:rsidRDefault="00B7795F" w:rsidP="00B7795F">
            <w:pPr>
              <w:jc w:val="center"/>
            </w:pPr>
            <w:r>
              <w:t>1</w:t>
            </w:r>
          </w:p>
        </w:tc>
      </w:tr>
      <w:tr w:rsidR="00B7795F" w14:paraId="276D8CE6" w14:textId="77777777" w:rsidTr="00B7795F">
        <w:tc>
          <w:tcPr>
            <w:tcW w:w="2076" w:type="dxa"/>
          </w:tcPr>
          <w:p w14:paraId="7E007C36" w14:textId="40543C28" w:rsidR="00B7795F" w:rsidRDefault="00B7795F" w:rsidP="00B7795F">
            <w:r>
              <w:t>NAG’s LCG</w:t>
            </w:r>
          </w:p>
        </w:tc>
        <w:tc>
          <w:tcPr>
            <w:tcW w:w="1196" w:type="dxa"/>
          </w:tcPr>
          <w:p w14:paraId="73AA2E4E" w14:textId="491C5DD3" w:rsidR="00B7795F" w:rsidRDefault="00B7795F" w:rsidP="00B7795F">
            <w:pPr>
              <w:jc w:val="center"/>
            </w:pPr>
            <w:r>
              <w:t>2</w:t>
            </w:r>
            <w:r w:rsidRPr="00B7795F">
              <w:rPr>
                <w:vertAlign w:val="superscript"/>
              </w:rPr>
              <w:t>59</w:t>
            </w:r>
          </w:p>
        </w:tc>
        <w:tc>
          <w:tcPr>
            <w:tcW w:w="1796" w:type="dxa"/>
          </w:tcPr>
          <w:p w14:paraId="62BF6EEE" w14:textId="5681F7EC" w:rsidR="00B7795F" w:rsidRDefault="00B7795F" w:rsidP="00B7795F">
            <w:pPr>
              <w:jc w:val="center"/>
            </w:pPr>
            <w:r>
              <w:t>13</w:t>
            </w:r>
            <w:r w:rsidRPr="00B7795F">
              <w:rPr>
                <w:vertAlign w:val="superscript"/>
              </w:rPr>
              <w:t>13</w:t>
            </w:r>
          </w:p>
        </w:tc>
        <w:tc>
          <w:tcPr>
            <w:tcW w:w="1476" w:type="dxa"/>
          </w:tcPr>
          <w:p w14:paraId="650F7F65" w14:textId="5329B359" w:rsidR="00B7795F" w:rsidRDefault="00B7795F" w:rsidP="00B7795F">
            <w:pPr>
              <w:jc w:val="center"/>
            </w:pPr>
            <w:r>
              <w:t>0</w:t>
            </w:r>
          </w:p>
        </w:tc>
        <w:tc>
          <w:tcPr>
            <w:tcW w:w="1476" w:type="dxa"/>
          </w:tcPr>
          <w:p w14:paraId="1E9724DA" w14:textId="7B1BBBED" w:rsidR="00B7795F" w:rsidRDefault="00B7795F" w:rsidP="00B7795F">
            <w:pPr>
              <w:jc w:val="center"/>
            </w:pPr>
            <w:r>
              <w:t>123456789</w:t>
            </w:r>
          </w:p>
        </w:tc>
      </w:tr>
      <w:tr w:rsidR="00B7795F" w14:paraId="5C69B11A" w14:textId="77777777" w:rsidTr="00B7795F">
        <w:tc>
          <w:tcPr>
            <w:tcW w:w="2076" w:type="dxa"/>
          </w:tcPr>
          <w:p w14:paraId="30C314E5" w14:textId="4D98D9AC" w:rsidR="00B7795F" w:rsidRDefault="00B7795F" w:rsidP="00B7795F">
            <w:r>
              <w:t>Maple’s LCG</w:t>
            </w:r>
          </w:p>
        </w:tc>
        <w:tc>
          <w:tcPr>
            <w:tcW w:w="1196" w:type="dxa"/>
          </w:tcPr>
          <w:p w14:paraId="470557A7" w14:textId="795CA558" w:rsidR="00B7795F" w:rsidRDefault="00B7795F" w:rsidP="00B7795F">
            <w:pPr>
              <w:jc w:val="center"/>
            </w:pPr>
            <w:r>
              <w:t>10</w:t>
            </w:r>
            <w:r w:rsidRPr="00B7795F">
              <w:rPr>
                <w:vertAlign w:val="superscript"/>
              </w:rPr>
              <w:t>12</w:t>
            </w:r>
            <w:r>
              <w:t>-11</w:t>
            </w:r>
          </w:p>
        </w:tc>
        <w:tc>
          <w:tcPr>
            <w:tcW w:w="1796" w:type="dxa"/>
          </w:tcPr>
          <w:p w14:paraId="33007FEE" w14:textId="2743366D" w:rsidR="00B7795F" w:rsidRDefault="00B7795F" w:rsidP="00B7795F">
            <w:pPr>
              <w:jc w:val="center"/>
            </w:pPr>
            <w:r>
              <w:t>427419669081</w:t>
            </w:r>
          </w:p>
        </w:tc>
        <w:tc>
          <w:tcPr>
            <w:tcW w:w="1476" w:type="dxa"/>
          </w:tcPr>
          <w:p w14:paraId="35389445" w14:textId="5A4AF415" w:rsidR="00B7795F" w:rsidRDefault="00B7795F" w:rsidP="00B7795F">
            <w:pPr>
              <w:jc w:val="center"/>
            </w:pPr>
            <w:r>
              <w:t>0</w:t>
            </w:r>
          </w:p>
        </w:tc>
        <w:tc>
          <w:tcPr>
            <w:tcW w:w="1476" w:type="dxa"/>
          </w:tcPr>
          <w:p w14:paraId="569CE77E" w14:textId="13ED1E30" w:rsidR="00B7795F" w:rsidRDefault="00B7795F" w:rsidP="00B7795F">
            <w:pPr>
              <w:jc w:val="center"/>
            </w:pPr>
            <w:r>
              <w:t>1</w:t>
            </w:r>
          </w:p>
        </w:tc>
      </w:tr>
    </w:tbl>
    <w:p w14:paraId="7137EEDC" w14:textId="44D4EEA3" w:rsidR="00B7795F" w:rsidRDefault="00B7795F" w:rsidP="00B7795F"/>
    <w:p w14:paraId="614153C9" w14:textId="5CF91E4A" w:rsidR="00442FC8" w:rsidRDefault="00442FC8" w:rsidP="00442FC8">
      <w:pPr>
        <w:pStyle w:val="berschrift2"/>
        <w:tabs>
          <w:tab w:val="num" w:pos="1389"/>
        </w:tabs>
      </w:pPr>
      <w:r>
        <w:t>Polar-Methode</w:t>
      </w:r>
    </w:p>
    <w:p w14:paraId="13270531" w14:textId="4A0FBAFE" w:rsidR="00732833" w:rsidRDefault="00442FC8" w:rsidP="00B7795F">
      <w:r>
        <w:t xml:space="preserve">Die Polar-Methode </w:t>
      </w:r>
      <w:r w:rsidR="00732833">
        <w:t xml:space="preserve">(von George Marsaglia und Thomas A. Bray) </w:t>
      </w:r>
      <w:r>
        <w:t>basiert auf der Berechnung mittels gleichverteilter</w:t>
      </w:r>
      <w:r w:rsidR="00732833">
        <w:t xml:space="preserve"> </w:t>
      </w:r>
      <w:r>
        <w:t>Zufall</w:t>
      </w:r>
      <w:r w:rsidR="00732833">
        <w:t>szahlen, welche in Polarkoordinaten umgewandelt werden. Der Algorithmus für die Erzeugung zweier Zufallszahlen beinhaltet folgenden prozessualen Ablauf:</w:t>
      </w:r>
    </w:p>
    <w:p w14:paraId="58858D58" w14:textId="06FB12BB" w:rsidR="00732833" w:rsidRDefault="00732833" w:rsidP="00732833">
      <w:pPr>
        <w:pStyle w:val="Listenabsatz"/>
        <w:numPr>
          <w:ilvl w:val="0"/>
          <w:numId w:val="36"/>
        </w:numPr>
      </w:pPr>
      <w:r>
        <w:t>Erzeuge zwei gleichverteilte Zahlen u, v im Intervall I[-1;1]</w:t>
      </w:r>
    </w:p>
    <w:p w14:paraId="690A48A7" w14:textId="4934ABDD" w:rsidR="00732833" w:rsidRDefault="00732833" w:rsidP="00732833">
      <w:pPr>
        <w:pStyle w:val="Listenabsatz"/>
        <w:numPr>
          <w:ilvl w:val="0"/>
          <w:numId w:val="36"/>
        </w:numPr>
      </w:pPr>
      <w:r>
        <w:t>Berechne q = u</w:t>
      </w:r>
      <w:r w:rsidRPr="00732833">
        <w:rPr>
          <w:vertAlign w:val="superscript"/>
        </w:rPr>
        <w:t>2</w:t>
      </w:r>
      <w:r>
        <w:t xml:space="preserve"> + v</w:t>
      </w:r>
      <w:r w:rsidRPr="00732833">
        <w:rPr>
          <w:vertAlign w:val="superscript"/>
        </w:rPr>
        <w:t>2</w:t>
      </w:r>
      <w:r>
        <w:rPr>
          <w:vertAlign w:val="superscript"/>
        </w:rPr>
        <w:t xml:space="preserve"> </w:t>
      </w:r>
    </w:p>
    <w:p w14:paraId="04B22584" w14:textId="33AE87AC" w:rsidR="00732833" w:rsidRDefault="00732833" w:rsidP="00732833">
      <w:pPr>
        <w:pStyle w:val="Listenabsatz"/>
        <w:numPr>
          <w:ilvl w:val="1"/>
          <w:numId w:val="36"/>
        </w:numPr>
      </w:pPr>
      <w:r>
        <w:t xml:space="preserve">Falls q = 0 oder q ≥ 1 </w:t>
      </w:r>
      <w:r>
        <w:sym w:font="Wingdings" w:char="F0E0"/>
      </w:r>
      <w:r>
        <w:t xml:space="preserve"> Beginne bei Schritt 1</w:t>
      </w:r>
    </w:p>
    <w:p w14:paraId="499798D1" w14:textId="6C695754" w:rsidR="00732833" w:rsidRDefault="00732833" w:rsidP="00732833">
      <w:pPr>
        <w:pStyle w:val="Listenabsatz"/>
        <w:numPr>
          <w:ilvl w:val="0"/>
          <w:numId w:val="36"/>
        </w:numPr>
      </w:pPr>
      <w:r>
        <w:t xml:space="preserve">Berechne p = </w:t>
      </w:r>
      <w:r>
        <w:fldChar w:fldCharType="begin"/>
      </w:r>
      <w:r>
        <w:instrText xml:space="preserve"> EQ \R(;</w:instrText>
      </w:r>
      <w:r>
        <w:fldChar w:fldCharType="begin"/>
      </w:r>
      <w:r>
        <w:instrText xml:space="preserve"> EQ \F(-2*ln(q);q) </w:instrText>
      </w:r>
      <w:r>
        <w:fldChar w:fldCharType="end"/>
      </w:r>
      <w:r>
        <w:instrText xml:space="preserve">) </w:instrText>
      </w:r>
      <w:r>
        <w:fldChar w:fldCharType="end"/>
      </w:r>
    </w:p>
    <w:p w14:paraId="20480FED" w14:textId="39D02C32" w:rsidR="003426BD" w:rsidRDefault="003426BD" w:rsidP="00732833">
      <w:pPr>
        <w:pStyle w:val="Listenabsatz"/>
        <w:numPr>
          <w:ilvl w:val="0"/>
          <w:numId w:val="36"/>
        </w:numPr>
      </w:pPr>
      <w:r>
        <w:t>Berechne x</w:t>
      </w:r>
      <w:r w:rsidRPr="003426BD">
        <w:rPr>
          <w:vertAlign w:val="subscript"/>
        </w:rPr>
        <w:t>1</w:t>
      </w:r>
      <w:r>
        <w:t xml:space="preserve"> = u * p und x</w:t>
      </w:r>
      <w:r w:rsidRPr="003426BD">
        <w:rPr>
          <w:vertAlign w:val="subscript"/>
        </w:rPr>
        <w:t>2</w:t>
      </w:r>
      <w:r>
        <w:t xml:space="preserve"> = v * p</w:t>
      </w:r>
    </w:p>
    <w:p w14:paraId="27EAADD9" w14:textId="35DD505A" w:rsidR="003426BD" w:rsidRDefault="003426BD" w:rsidP="003426BD">
      <w:r>
        <w:t>Die Zufallszahlen sind somit unabhängig und standardnormalverteilt.</w:t>
      </w:r>
    </w:p>
    <w:p w14:paraId="0660614B" w14:textId="5F574631" w:rsidR="003426BD" w:rsidRDefault="003426BD" w:rsidP="003426BD"/>
    <w:p w14:paraId="322C9EAB" w14:textId="268FFE8F" w:rsidR="003426BD" w:rsidRDefault="003426BD" w:rsidP="003426BD"/>
    <w:p w14:paraId="7D258B63" w14:textId="20AA473D" w:rsidR="003426BD" w:rsidRDefault="003426BD" w:rsidP="003426BD"/>
    <w:p w14:paraId="3F7BAA81" w14:textId="3B90E75B" w:rsidR="003426BD" w:rsidRDefault="003426BD" w:rsidP="003426BD"/>
    <w:p w14:paraId="41085624" w14:textId="70976745" w:rsidR="003426BD" w:rsidRDefault="003426BD" w:rsidP="003426BD"/>
    <w:p w14:paraId="5DCC2901" w14:textId="465CA2F9" w:rsidR="003426BD" w:rsidRDefault="003426BD" w:rsidP="003426BD">
      <w:pPr>
        <w:pStyle w:val="berschrift2"/>
        <w:tabs>
          <w:tab w:val="num" w:pos="1389"/>
        </w:tabs>
      </w:pPr>
      <w:r>
        <w:lastRenderedPageBreak/>
        <w:t>Serielle Autokorrelation</w:t>
      </w:r>
    </w:p>
    <w:p w14:paraId="4E9398A7" w14:textId="5315BF35" w:rsidR="003426BD" w:rsidRDefault="001467C3" w:rsidP="003426BD">
      <w:r>
        <w:t>Mit der seriellen Autokorrelation kann die Güte einer Zufallszahlenfolg</w:t>
      </w:r>
      <w:r w:rsidR="00123974">
        <w:t>e hinsichtlich der Abhängigkeit aufeinanderfolgender Zahlen gemessen werden. Das Verfahren prüft die Abhängigkeit mit folgender Korrelationsformel:</w:t>
      </w:r>
    </w:p>
    <w:p w14:paraId="0455287A" w14:textId="5343A9FE" w:rsidR="00123974" w:rsidRPr="003426BD" w:rsidRDefault="00CC6D2E" w:rsidP="00123974">
      <w:pPr>
        <w:pStyle w:val="Listenabsatz"/>
        <w:numPr>
          <w:ilvl w:val="0"/>
          <w:numId w:val="34"/>
        </w:numPr>
      </w:pPr>
      <w:r>
        <w:t>ρ</w:t>
      </w:r>
      <w:r w:rsidR="00123974" w:rsidRPr="00123974">
        <w:rPr>
          <w:vertAlign w:val="subscript"/>
        </w:rPr>
        <w:t>k</w:t>
      </w:r>
      <w:r w:rsidR="00123974">
        <w:t xml:space="preserve"> = </w:t>
      </w:r>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n-k</m:t>
            </m:r>
          </m:sup>
          <m:e>
            <m:d>
              <m:dPr>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-µ</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x[i+k]-µ</m:t>
                </m:r>
              </m:e>
            </m:d>
          </m:e>
        </m:nary>
      </m:oMath>
      <w:r w:rsidR="00123974">
        <w:t xml:space="preserve"> </w:t>
      </w:r>
      <w:r w:rsidR="00123974" w:rsidRPr="00123974">
        <w:rPr>
          <w:b/>
        </w:rPr>
        <w:t>/</w:t>
      </w:r>
      <w:r w:rsidR="00123974">
        <w:rPr>
          <w:b/>
        </w:rPr>
        <w:t xml:space="preserve"> </w:t>
      </w:r>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n-k</m:t>
            </m:r>
          </m:sup>
          <m:e>
            <m:d>
              <m:dPr>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-µ</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-µ</m:t>
                </m:r>
              </m:e>
            </m:d>
          </m:e>
        </m:nary>
      </m:oMath>
    </w:p>
    <w:p w14:paraId="244A7EBD" w14:textId="387A44A1" w:rsidR="00CC6D2E" w:rsidRDefault="00CC6D2E" w:rsidP="003426BD">
      <w:r>
        <w:t>Dabei stellt ρ</w:t>
      </w:r>
      <w:r w:rsidRPr="00123974">
        <w:rPr>
          <w:vertAlign w:val="subscript"/>
        </w:rPr>
        <w:t>k</w:t>
      </w:r>
      <w:r>
        <w:rPr>
          <w:vertAlign w:val="subscript"/>
        </w:rPr>
        <w:t xml:space="preserve">  </w:t>
      </w:r>
      <w:r>
        <w:t xml:space="preserve">den Korrelationswert k. Ordnung dar. </w:t>
      </w:r>
    </w:p>
    <w:p w14:paraId="45A7A350" w14:textId="6C5AF330" w:rsidR="00CC6D2E" w:rsidRDefault="00CC6D2E" w:rsidP="003426BD">
      <w:r>
        <w:t>Der optimalste Wert liegt bei ρ</w:t>
      </w:r>
      <w:r w:rsidRPr="00123974">
        <w:rPr>
          <w:vertAlign w:val="subscript"/>
        </w:rPr>
        <w:t>k</w:t>
      </w:r>
      <w:r>
        <w:rPr>
          <w:vertAlign w:val="subscript"/>
        </w:rPr>
        <w:t xml:space="preserve"> </w:t>
      </w:r>
      <w:r>
        <w:t>= 0. Je weiter ρ</w:t>
      </w:r>
      <w:r w:rsidRPr="00123974">
        <w:rPr>
          <w:vertAlign w:val="subscript"/>
        </w:rPr>
        <w:t>k</w:t>
      </w:r>
      <w:r>
        <w:rPr>
          <w:vertAlign w:val="subscript"/>
        </w:rPr>
        <w:t xml:space="preserve"> </w:t>
      </w:r>
      <w:r>
        <w:t>abweicht, desto höher ist die Abhängigkeit der Zufallszahlen mit einem Abstand von k – auch „Lag k“ genannt.</w:t>
      </w:r>
    </w:p>
    <w:p w14:paraId="78305F63" w14:textId="768EBE9E" w:rsidR="00CC6D2E" w:rsidRDefault="00CC6D2E" w:rsidP="003426BD"/>
    <w:p w14:paraId="298D1C65" w14:textId="6E327495" w:rsidR="00CC6D2E" w:rsidRDefault="00CC6D2E" w:rsidP="00CC6D2E">
      <w:pPr>
        <w:pStyle w:val="berschrift2"/>
        <w:tabs>
          <w:tab w:val="num" w:pos="1389"/>
        </w:tabs>
      </w:pPr>
      <w:r>
        <w:t>Sequenz-Up-Down-Test</w:t>
      </w:r>
    </w:p>
    <w:p w14:paraId="7435E70F" w14:textId="3BB8686B" w:rsidR="00CC6D2E" w:rsidRDefault="00CC6D2E" w:rsidP="00CC6D2E">
      <w:r>
        <w:t>Der Sequenz-Up-Down-Test vergleicht die Abhängigkeit von Zufallszahlen hinsichtlich deren aufeinanderfolgenden Größenänderung:</w:t>
      </w:r>
    </w:p>
    <w:p w14:paraId="5C21B605" w14:textId="47872330" w:rsidR="00CC6D2E" w:rsidRDefault="00CC6D2E" w:rsidP="00CC6D2E">
      <w:pPr>
        <w:pStyle w:val="Listenabsatz"/>
        <w:numPr>
          <w:ilvl w:val="0"/>
          <w:numId w:val="34"/>
        </w:numPr>
      </w:pPr>
      <w:r>
        <w:t>Vergleiche nacheinander die Zahlen und notiere eine Bitfolge basierend auf:</w:t>
      </w:r>
    </w:p>
    <w:p w14:paraId="265DC294" w14:textId="16DFC7CF" w:rsidR="00CC6D2E" w:rsidRPr="00CC6D2E" w:rsidRDefault="00CC6D2E" w:rsidP="00CC6D2E">
      <w:pPr>
        <w:pStyle w:val="Listenabsatz"/>
        <w:numPr>
          <w:ilvl w:val="1"/>
          <w:numId w:val="34"/>
        </w:numPr>
      </w:pPr>
      <w:r>
        <w:t>1 für x</w:t>
      </w:r>
      <w:r w:rsidRPr="00CC6D2E">
        <w:rPr>
          <w:vertAlign w:val="subscript"/>
        </w:rPr>
        <w:t>i</w:t>
      </w:r>
      <w:r>
        <w:t xml:space="preserve"> &lt; x</w:t>
      </w:r>
      <w:r w:rsidRPr="00CC6D2E">
        <w:rPr>
          <w:vertAlign w:val="subscript"/>
        </w:rPr>
        <w:t>i+1</w:t>
      </w:r>
    </w:p>
    <w:p w14:paraId="5D33AE6E" w14:textId="3F81786E" w:rsidR="00CC6D2E" w:rsidRPr="00CC6D2E" w:rsidRDefault="00CC6D2E" w:rsidP="00CC6D2E">
      <w:pPr>
        <w:pStyle w:val="Listenabsatz"/>
        <w:numPr>
          <w:ilvl w:val="1"/>
          <w:numId w:val="34"/>
        </w:numPr>
      </w:pPr>
      <w:r>
        <w:t>0 für x</w:t>
      </w:r>
      <w:r w:rsidRPr="00CC6D2E">
        <w:rPr>
          <w:vertAlign w:val="subscript"/>
        </w:rPr>
        <w:t>i</w:t>
      </w:r>
      <w:r>
        <w:t xml:space="preserve"> &gt; x</w:t>
      </w:r>
      <w:r w:rsidRPr="00CC6D2E">
        <w:rPr>
          <w:vertAlign w:val="subscript"/>
        </w:rPr>
        <w:t>i+1</w:t>
      </w:r>
    </w:p>
    <w:p w14:paraId="64F5F644" w14:textId="44112B78" w:rsidR="00CC6D2E" w:rsidRDefault="00110C00" w:rsidP="00CA0A10">
      <w:pPr>
        <w:pStyle w:val="Listenabsatz"/>
        <w:numPr>
          <w:ilvl w:val="0"/>
          <w:numId w:val="34"/>
        </w:numPr>
      </w:pPr>
      <w:r>
        <w:t>Zähle die Länge gleicher hintereinander folgenden Zahlen und notiere nacheinander die Werte als neue Zahlenfolge</w:t>
      </w:r>
    </w:p>
    <w:p w14:paraId="61BD7541" w14:textId="67D13C96" w:rsidR="00110C00" w:rsidRDefault="00110C00" w:rsidP="00CA0A10">
      <w:pPr>
        <w:pStyle w:val="Listenabsatz"/>
        <w:numPr>
          <w:ilvl w:val="0"/>
          <w:numId w:val="34"/>
        </w:numPr>
      </w:pPr>
      <w:r>
        <w:t>Berechne für jedes Paket:</w:t>
      </w:r>
    </w:p>
    <w:p w14:paraId="610E36A8" w14:textId="34C4B545" w:rsidR="00110C00" w:rsidRDefault="00110C00" w:rsidP="00110C00">
      <w:pPr>
        <w:pStyle w:val="Listenabsatz"/>
        <w:numPr>
          <w:ilvl w:val="1"/>
          <w:numId w:val="34"/>
        </w:numPr>
      </w:pPr>
      <w:r>
        <w:t>k als Index für jeweiliges Paket</w:t>
      </w:r>
    </w:p>
    <w:p w14:paraId="796AF367" w14:textId="6BA930FE" w:rsidR="00110C00" w:rsidRDefault="00110C00" w:rsidP="00110C00">
      <w:pPr>
        <w:pStyle w:val="Listenabsatz"/>
        <w:numPr>
          <w:ilvl w:val="1"/>
          <w:numId w:val="34"/>
        </w:numPr>
      </w:pPr>
      <w:r>
        <w:t>N(k) als Anzahl an Vorkommen</w:t>
      </w:r>
    </w:p>
    <w:p w14:paraId="66374EB0" w14:textId="411EF7AD" w:rsidR="00110C00" w:rsidRDefault="00110C00" w:rsidP="00110C00">
      <w:pPr>
        <w:pStyle w:val="Listenabsatz"/>
        <w:numPr>
          <w:ilvl w:val="0"/>
          <w:numId w:val="34"/>
        </w:numPr>
      </w:pPr>
      <w:r>
        <w:t>Berechne für jedes k ein optimales N(k) mit:</w:t>
      </w:r>
    </w:p>
    <w:p w14:paraId="6CE4C060" w14:textId="51E64E7D" w:rsidR="007B762F" w:rsidRDefault="00110C00" w:rsidP="007B762F">
      <w:pPr>
        <w:pStyle w:val="Listenabsatz"/>
        <w:numPr>
          <w:ilvl w:val="1"/>
          <w:numId w:val="34"/>
        </w:numPr>
      </w:pPr>
      <w:r>
        <w:t xml:space="preserve">N(k) = </w:t>
      </w:r>
      <w:r>
        <w:fldChar w:fldCharType="begin"/>
      </w:r>
      <w:r>
        <w:instrText xml:space="preserve"> EQ \F((k</w:instrText>
      </w:r>
      <w:r w:rsidRPr="00110C00">
        <w:rPr>
          <w:vertAlign w:val="superscript"/>
        </w:rPr>
        <w:instrText>2</w:instrText>
      </w:r>
      <w:r>
        <w:instrText xml:space="preserve"> + 3k + 1) * n - (k</w:instrText>
      </w:r>
      <w:r w:rsidRPr="00110C00">
        <w:rPr>
          <w:vertAlign w:val="superscript"/>
        </w:rPr>
        <w:instrText>3</w:instrText>
      </w:r>
      <w:r>
        <w:instrText xml:space="preserve"> + 3k</w:instrText>
      </w:r>
      <w:r w:rsidRPr="00110C00">
        <w:rPr>
          <w:vertAlign w:val="superscript"/>
        </w:rPr>
        <w:instrText>2</w:instrText>
      </w:r>
      <w:r>
        <w:instrText xml:space="preserve"> - k - 4);</w:instrText>
      </w:r>
      <w:r>
        <w:fldChar w:fldCharType="begin"/>
      </w:r>
      <w:r>
        <w:instrText xml:space="preserve"> EQ \F((k + 3)!;2) </w:instrText>
      </w:r>
      <w:r>
        <w:fldChar w:fldCharType="end"/>
      </w:r>
      <w:r>
        <w:instrText xml:space="preserve">) </w:instrText>
      </w:r>
      <w:r>
        <w:fldChar w:fldCharType="end"/>
      </w:r>
    </w:p>
    <w:p w14:paraId="0B5DEE2D" w14:textId="427D9895" w:rsidR="007B762F" w:rsidRPr="00AB4A95" w:rsidRDefault="007B762F" w:rsidP="007B762F">
      <w:pPr>
        <w:rPr>
          <w:u w:val="single"/>
        </w:rPr>
      </w:pPr>
      <w:r w:rsidRPr="00AB4A95">
        <w:rPr>
          <w:u w:val="single"/>
        </w:rPr>
        <w:t>Beispiel anhand Zahlenfolge 0, 3, 2, 13, 4, 7, 6, 1, 8, 11, 10, 5, 12, 15, 14, 9, 0</w:t>
      </w:r>
    </w:p>
    <w:p w14:paraId="6753546F" w14:textId="3055A319" w:rsidR="00AB4A95" w:rsidRDefault="00AB4A95" w:rsidP="00AB4A95">
      <w:pPr>
        <w:pStyle w:val="Listenabsatz"/>
        <w:numPr>
          <w:ilvl w:val="0"/>
          <w:numId w:val="34"/>
        </w:numPr>
      </w:pPr>
      <w:r>
        <w:t>Bitfolge:</w:t>
      </w:r>
      <w:r>
        <w:tab/>
      </w:r>
      <w:r>
        <w:tab/>
      </w:r>
      <w:r>
        <w:tab/>
        <w:t>1, 0, 1, 0, 1, 0, 0, 1, 1, 0, 0, 1, 1, 0, 0, 0</w:t>
      </w:r>
    </w:p>
    <w:p w14:paraId="6C7463FB" w14:textId="5377E36B" w:rsidR="007B762F" w:rsidRDefault="00AB4A95" w:rsidP="00AB4A95">
      <w:pPr>
        <w:pStyle w:val="Listenabsatz"/>
        <w:numPr>
          <w:ilvl w:val="0"/>
          <w:numId w:val="34"/>
        </w:numPr>
      </w:pPr>
      <w:r>
        <w:t>Zählergebnis:</w:t>
      </w:r>
      <w:r>
        <w:tab/>
      </w:r>
      <w:r>
        <w:tab/>
        <w:t>1, 1, 1, 1, 1, 2, 2, 2, 2, 3</w:t>
      </w:r>
    </w:p>
    <w:p w14:paraId="395C6C25" w14:textId="774EB95B" w:rsidR="00AB4A95" w:rsidRDefault="00AB4A95" w:rsidP="00AB4A95">
      <w:pPr>
        <w:pStyle w:val="Listenabsatz"/>
        <w:numPr>
          <w:ilvl w:val="0"/>
          <w:numId w:val="34"/>
        </w:numPr>
      </w:pPr>
      <w:r>
        <w:t>Pakete N(k):</w:t>
      </w:r>
    </w:p>
    <w:p w14:paraId="39F5676A" w14:textId="734D18FB" w:rsidR="00AB4A95" w:rsidRDefault="00AB4A95" w:rsidP="00AB4A95">
      <w:pPr>
        <w:pStyle w:val="Listenabsatz"/>
        <w:numPr>
          <w:ilvl w:val="1"/>
          <w:numId w:val="34"/>
        </w:numPr>
      </w:pPr>
      <w:r>
        <w:t xml:space="preserve">k=1 </w:t>
      </w:r>
      <w:r>
        <w:sym w:font="Wingdings" w:char="F0E0"/>
      </w:r>
      <w:r>
        <w:t xml:space="preserve"> N(1) = 5;</w:t>
      </w:r>
      <w:r>
        <w:tab/>
        <w:t xml:space="preserve">k=2 </w:t>
      </w:r>
      <w:r>
        <w:sym w:font="Wingdings" w:char="F0E0"/>
      </w:r>
      <w:r>
        <w:t xml:space="preserve"> N(2) = 4;</w:t>
      </w:r>
      <w:r>
        <w:tab/>
        <w:t xml:space="preserve">k=3 </w:t>
      </w:r>
      <w:r>
        <w:sym w:font="Wingdings" w:char="F0E0"/>
      </w:r>
      <w:r>
        <w:t xml:space="preserve"> N(3) = 1</w:t>
      </w:r>
    </w:p>
    <w:p w14:paraId="5DDDC171" w14:textId="29D1FE11" w:rsidR="00AB4A95" w:rsidRDefault="00AB4A95" w:rsidP="00AB4A95">
      <w:pPr>
        <w:pStyle w:val="Listenabsatz"/>
        <w:numPr>
          <w:ilvl w:val="0"/>
          <w:numId w:val="34"/>
        </w:numPr>
      </w:pPr>
      <w:r>
        <w:t>Optimales N(k):</w:t>
      </w:r>
    </w:p>
    <w:p w14:paraId="780CA09F" w14:textId="600600C0" w:rsidR="00AB4A95" w:rsidRDefault="00AB4A95" w:rsidP="00AB4A95">
      <w:pPr>
        <w:pStyle w:val="Listenabsatz"/>
        <w:numPr>
          <w:ilvl w:val="1"/>
          <w:numId w:val="34"/>
        </w:numPr>
      </w:pPr>
      <w:r>
        <w:t xml:space="preserve">k=1 </w:t>
      </w:r>
      <w:r>
        <w:sym w:font="Wingdings" w:char="F0E0"/>
      </w:r>
      <w:r>
        <w:t xml:space="preserve"> N(1) = 6.75;</w:t>
      </w:r>
      <w:r>
        <w:tab/>
        <w:t xml:space="preserve">k=2 </w:t>
      </w:r>
      <w:r>
        <w:sym w:font="Wingdings" w:char="F0E0"/>
      </w:r>
      <w:r>
        <w:t xml:space="preserve"> N(2) = 2.75;</w:t>
      </w:r>
      <w:r>
        <w:tab/>
        <w:t xml:space="preserve">k=3 </w:t>
      </w:r>
      <w:r>
        <w:sym w:font="Wingdings" w:char="F0E0"/>
      </w:r>
      <w:r>
        <w:t xml:space="preserve"> N(3) = 0.58</w:t>
      </w:r>
    </w:p>
    <w:p w14:paraId="6157AAAD" w14:textId="53ED9FDA" w:rsidR="00AB4A95" w:rsidRDefault="00AB4A95" w:rsidP="00B15B99"/>
    <w:p w14:paraId="5E1A46D5" w14:textId="46B48CE6" w:rsidR="000C6A56" w:rsidRDefault="000C6A56" w:rsidP="00B15B99"/>
    <w:p w14:paraId="178E2CA6" w14:textId="14115FB2" w:rsidR="000C6A56" w:rsidRDefault="000C6A56" w:rsidP="00B15B99"/>
    <w:p w14:paraId="7D6ABC8D" w14:textId="2E8E9BAF" w:rsidR="000C6A56" w:rsidRDefault="000C6A56" w:rsidP="000C6A56">
      <w:pPr>
        <w:pStyle w:val="berschrift1"/>
      </w:pPr>
      <w:r>
        <w:lastRenderedPageBreak/>
        <w:t>Aufgabenanalyse</w:t>
      </w:r>
    </w:p>
    <w:p w14:paraId="2FF7427F" w14:textId="03BAA2C9" w:rsidR="000C6A56" w:rsidRDefault="000C6A56" w:rsidP="000C6A56"/>
    <w:p w14:paraId="2A03A395" w14:textId="5AE58D0E" w:rsidR="000C6A56" w:rsidRDefault="000C6A56" w:rsidP="000C6A56">
      <w:r>
        <w:t>Aus der Beschreibung ergeben sich folgende zusammengefaste Stichpunkte / Fragestellungen, die in den nächsten Kapiteln aufgegriffen werden:</w:t>
      </w:r>
    </w:p>
    <w:p w14:paraId="33612A5A" w14:textId="75F5D013" w:rsidR="000C6A56" w:rsidRPr="000C6A56" w:rsidRDefault="000C6A56" w:rsidP="000C6A56">
      <w:pPr>
        <w:pStyle w:val="Listenabsatz"/>
        <w:numPr>
          <w:ilvl w:val="0"/>
          <w:numId w:val="34"/>
        </w:numPr>
      </w:pPr>
      <w:bookmarkStart w:id="4" w:name="_GoBack"/>
      <w:bookmarkEnd w:id="4"/>
    </w:p>
    <w:p w14:paraId="7990DB45" w14:textId="77777777" w:rsidR="000C6A56" w:rsidRPr="00AE3867" w:rsidRDefault="000C6A56" w:rsidP="00B15B99"/>
    <w:p w14:paraId="5EE92FAF" w14:textId="2D938320" w:rsidR="004F62F6" w:rsidRPr="00A1289C" w:rsidRDefault="004F62F6" w:rsidP="004F62F6">
      <w:pPr>
        <w:pStyle w:val="berschrift1"/>
        <w:rPr>
          <w:lang w:val="en-US"/>
        </w:rPr>
      </w:pPr>
      <w:bookmarkStart w:id="5" w:name="_Toc504921075"/>
      <w:r w:rsidRPr="00A1289C">
        <w:rPr>
          <w:lang w:val="en-US"/>
        </w:rPr>
        <w:lastRenderedPageBreak/>
        <w:t>Musterseite (Ü 1</w:t>
      </w:r>
      <w:r>
        <w:rPr>
          <w:lang w:val="en-US"/>
        </w:rPr>
        <w:t>)</w:t>
      </w:r>
      <w:bookmarkEnd w:id="5"/>
    </w:p>
    <w:p w14:paraId="32D7388C" w14:textId="77777777" w:rsidR="004F62F6" w:rsidRPr="003D6AA2" w:rsidRDefault="004F62F6" w:rsidP="004F62F6">
      <w:pPr>
        <w:rPr>
          <w:i/>
        </w:rPr>
      </w:pPr>
      <w:r w:rsidRPr="003D6AA2">
        <w:rPr>
          <w:i/>
        </w:rPr>
        <w:t>Dies ist eine Blindtext-Musterseite</w:t>
      </w:r>
      <w:r w:rsidRPr="00EF3F96">
        <w:rPr>
          <w:rStyle w:val="Funotenzeichen"/>
        </w:rPr>
        <w:footnoteReference w:id="1"/>
      </w:r>
      <w:r w:rsidR="00DF2A29">
        <w:rPr>
          <w:i/>
        </w:rPr>
        <w:t xml:space="preserve"> mit </w:t>
      </w:r>
      <w:r w:rsidRPr="003D6AA2">
        <w:rPr>
          <w:i/>
        </w:rPr>
        <w:t>den Schriften Arial + Times New Roman:</w:t>
      </w:r>
    </w:p>
    <w:p w14:paraId="05A122E3" w14:textId="77777777" w:rsidR="004F62F6" w:rsidRPr="00D07056" w:rsidRDefault="004F62F6" w:rsidP="004F62F6">
      <w:pPr>
        <w:jc w:val="left"/>
      </w:pPr>
      <w:r w:rsidRPr="000B34AB">
        <w:rPr>
          <w:rFonts w:ascii="Arial" w:hAnsi="Arial" w:cs="Arial"/>
        </w:rPr>
        <w:t xml:space="preserve">Musterzeile </w:t>
      </w:r>
      <w:r>
        <w:rPr>
          <w:rFonts w:ascii="Arial" w:hAnsi="Arial" w:cs="Arial"/>
        </w:rPr>
        <w:t>Arial</w:t>
      </w:r>
      <w:r w:rsidRPr="000B34AB">
        <w:rPr>
          <w:rFonts w:ascii="Arial" w:hAnsi="Arial" w:cs="Arial"/>
        </w:rPr>
        <w:t>: abcdefghijklmnop ABCDEFGHIJKLMNOP 1234567890</w:t>
      </w:r>
      <w:r>
        <w:rPr>
          <w:rFonts w:ascii="Arial" w:hAnsi="Arial" w:cs="Arial"/>
        </w:rPr>
        <w:br/>
      </w:r>
      <w:r>
        <w:t>Musterzeile Times New Roman: abcdefghijklmnop ABCDEFGHIJKLMNOP 12345678</w:t>
      </w:r>
    </w:p>
    <w:p w14:paraId="11C411A5" w14:textId="77777777" w:rsidR="004F62F6" w:rsidRDefault="004F62F6" w:rsidP="004F62F6">
      <w:pPr>
        <w:pStyle w:val="berschrift2"/>
        <w:tabs>
          <w:tab w:val="num" w:pos="1389"/>
        </w:tabs>
      </w:pPr>
      <w:bookmarkStart w:id="6" w:name="_Toc504921076"/>
      <w:r>
        <w:t>Überschrift 2</w:t>
      </w:r>
      <w:bookmarkEnd w:id="6"/>
    </w:p>
    <w:p w14:paraId="29E59CBE" w14:textId="77777777" w:rsidR="004F62F6" w:rsidRDefault="004F62F6" w:rsidP="004F62F6">
      <w:pPr>
        <w:rPr>
          <w:lang w:val="en-US"/>
        </w:rPr>
      </w:pPr>
      <w:r>
        <w:t>Dies ist ein Typoblindtext</w:t>
      </w:r>
      <w:r w:rsidRPr="00EF3F96">
        <w:rPr>
          <w:rStyle w:val="Funotenzeichen"/>
        </w:rPr>
        <w:footnoteReference w:id="2"/>
      </w:r>
      <w:r>
        <w:t>. An ihm kann man sehen, ob alle Buchstaben da sind und wie sie aussehen. Manchmal benutzt man Worte wie Hamburgefonts, Rafgenduks oder Handgloves, um Schriften zu testen. Manchmal Sätze, die alle Buchstaben des Alphabets enthalten</w:t>
      </w:r>
      <w:r w:rsidR="00B8488B">
        <w:t xml:space="preserve"> – </w:t>
      </w:r>
      <w:r>
        <w:t xml:space="preserve">man nennt diese Sätze »Pangrams«. </w:t>
      </w:r>
      <w:r w:rsidRPr="00B53582">
        <w:rPr>
          <w:lang w:val="en-US"/>
        </w:rPr>
        <w:t xml:space="preserve">Sehr bekannt ist dieser: </w:t>
      </w:r>
    </w:p>
    <w:p w14:paraId="68BAE888" w14:textId="77777777" w:rsidR="004F62F6" w:rsidRDefault="004F62F6" w:rsidP="004F62F6">
      <w:pPr>
        <w:rPr>
          <w:lang w:val="en-US"/>
        </w:rPr>
      </w:pPr>
      <w:r w:rsidRPr="004F62F6">
        <w:rPr>
          <w:lang w:val="en-US"/>
        </w:rPr>
        <w:t>„</w:t>
      </w:r>
      <w:r>
        <w:rPr>
          <w:lang w:val="en-US"/>
        </w:rPr>
        <w:t>The</w:t>
      </w:r>
      <w:r w:rsidRPr="00B53582">
        <w:rPr>
          <w:lang w:val="en-US"/>
        </w:rPr>
        <w:t xml:space="preserve"> quick brown fox jumps over the lazy old dog.</w:t>
      </w:r>
      <w:r>
        <w:rPr>
          <w:lang w:val="en-US"/>
        </w:rPr>
        <w:t>”</w:t>
      </w:r>
      <w:r w:rsidRPr="00B53582">
        <w:rPr>
          <w:lang w:val="en-US"/>
        </w:rPr>
        <w:t xml:space="preserve"> </w:t>
      </w:r>
    </w:p>
    <w:p w14:paraId="65779C7F" w14:textId="77777777" w:rsidR="00132FB9" w:rsidRPr="00132FB9" w:rsidRDefault="00132FB9" w:rsidP="00132FB9">
      <w:pPr>
        <w:pStyle w:val="berschrift3"/>
      </w:pPr>
      <w:bookmarkStart w:id="7" w:name="_Toc504921077"/>
      <w:r w:rsidRPr="00132FB9">
        <w:t xml:space="preserve">Überschrift </w:t>
      </w:r>
      <w:r>
        <w:t>3</w:t>
      </w:r>
      <w:bookmarkEnd w:id="7"/>
    </w:p>
    <w:p w14:paraId="38BB8DFA" w14:textId="77777777" w:rsidR="004F62F6" w:rsidRDefault="004F62F6" w:rsidP="004F62F6">
      <w:r>
        <w:t>Oft werden in Typoblindtexte</w:t>
      </w:r>
      <w:r w:rsidRPr="00EF3F96">
        <w:rPr>
          <w:rStyle w:val="Funotenzeichen"/>
        </w:rPr>
        <w:footnoteReference w:id="3"/>
      </w:r>
      <w:r>
        <w:t xml:space="preserve"> auch fremdsprachige Satzteile eingebaut (AVAIL® and Wefox™ are testing aussi la Kerning), um die Wirkung in anderen Sprachen zu testen. Im Lateinischen sieht zum Beispiel fast jede Schrift gut aus. Quod erat demonstrandum. </w:t>
      </w:r>
    </w:p>
    <w:p w14:paraId="0E42817F" w14:textId="77777777" w:rsidR="004F62F6" w:rsidRDefault="004F62F6" w:rsidP="004F62F6">
      <w:pPr>
        <w:pStyle w:val="Zitat"/>
      </w:pPr>
      <w:r w:rsidRPr="00B53582">
        <w:rPr>
          <w:i/>
        </w:rPr>
        <w:t>Dies ist ein Blockzitat:</w:t>
      </w:r>
      <w:r>
        <w:t xml:space="preserve"> „Seit 1975 fehlen in den meisten Testtexten die Zahlen, weswegen nach TypoGb. 204 § ab dem Jahr 2034 Zahlen in 86 % der Texte zur Pflicht werden. Nichteinhaltung wird mit bis zu 245 € oder 368 $ bestraft“</w:t>
      </w:r>
      <w:r w:rsidRPr="0081599E">
        <w:t xml:space="preserve"> (Musterzitat</w:t>
      </w:r>
      <w:r w:rsidR="00E4373E">
        <w:t xml:space="preserve"> im Fließtext</w:t>
      </w:r>
      <w:r w:rsidRPr="0081599E">
        <w:t>: Wolfsberger 2010</w:t>
      </w:r>
      <w:r w:rsidR="00582AFB">
        <w:t>,</w:t>
      </w:r>
      <w:r w:rsidRPr="0081599E">
        <w:t xml:space="preserve"> S. 3)</w:t>
      </w:r>
      <w:r w:rsidR="00582AFB">
        <w:t>.</w:t>
      </w:r>
    </w:p>
    <w:p w14:paraId="286E982A" w14:textId="77777777" w:rsidR="004F62F6" w:rsidRDefault="004F62F6" w:rsidP="004F62F6">
      <w:r>
        <w:t xml:space="preserve">Genauso wichtig sind mittlerweile auch Âçcèñtë, die in neueren Schriften aber fast immer enthalten sind. Ein wichtiges, aber schwierig zu integrierendes Feld sind OpenType-Funktionalitäten. Je nach Software und Voreinstellungen können eingebaute Kapitälchen, Kerning oder Ligaturen (sehr pfiffig) nicht richtig dargestellt werden. </w:t>
      </w:r>
    </w:p>
    <w:p w14:paraId="35D0517C" w14:textId="77777777" w:rsidR="004F62F6" w:rsidRDefault="004F62F6" w:rsidP="004F62F6">
      <w:pPr>
        <w:pStyle w:val="berschrift3"/>
      </w:pPr>
      <w:bookmarkStart w:id="8" w:name="_Toc504921078"/>
      <w:r>
        <w:t>Überschrift 3</w:t>
      </w:r>
      <w:bookmarkEnd w:id="8"/>
    </w:p>
    <w:p w14:paraId="13D2CDCD" w14:textId="77777777" w:rsidR="00132FB9" w:rsidRDefault="007E44B6" w:rsidP="004F62F6">
      <w:r>
        <w:t xml:space="preserve">Dies ist ein Typoblindtext. </w:t>
      </w:r>
      <w:r w:rsidR="00132FB9" w:rsidRPr="00132FB9">
        <w:t xml:space="preserve">Weit hinten, hinter den Wortbergen, fern der Länder Vokalien und Konsonantien leben die Blindtexte. Abgeschieden wohnen sie in Buchstabhausen an der Küste des Semantik, eines großen Sprachozeans. Ein kleines Bächlein namens Duden </w:t>
      </w:r>
      <w:r w:rsidR="00132FB9" w:rsidRPr="00132FB9">
        <w:lastRenderedPageBreak/>
        <w:t xml:space="preserve">fließt durch ihren Ort und versorgt sie mit den nötigen Regelialien. Es ist ein paradiesmatisches Land, in dem einem gebratene Satzteile in den Mund fliegen. Nicht einmal von der allmächtigen Interpunktion werden die Blindtexte beherrscht – ein geradezu unorthographisches Leben. </w:t>
      </w:r>
    </w:p>
    <w:p w14:paraId="192DFD74" w14:textId="77777777" w:rsidR="00132FB9" w:rsidRDefault="00132FB9" w:rsidP="00132FB9">
      <w:pPr>
        <w:pStyle w:val="berschrift4"/>
      </w:pPr>
      <w:bookmarkStart w:id="9" w:name="_Toc504921079"/>
      <w:r>
        <w:t>Überschrift 4</w:t>
      </w:r>
      <w:bookmarkEnd w:id="9"/>
    </w:p>
    <w:p w14:paraId="146105AA" w14:textId="77777777" w:rsidR="00132FB9" w:rsidRDefault="00132FB9" w:rsidP="00132FB9">
      <w:r w:rsidRPr="00132FB9">
        <w:t xml:space="preserve">Eines Tages aber beschloß eine kleine Zeile Blindtext, ihr Name war Lorem Ipsum, hinaus zu gehen in die weite Grammatik. Der große Oxmox riet ihr davon ab, da es dort wimmele von bösen Kommata, wilden Fragezeichen und hinterhältigen Semikoli, doch das Blindtextchen ließ sich nicht beirren. Es packte seine sieben Versalien, schob sich sein Initial in den Gürtel und machte sich auf den Weg. </w:t>
      </w:r>
    </w:p>
    <w:p w14:paraId="6922F8E9" w14:textId="77777777" w:rsidR="00132FB9" w:rsidRDefault="00132FB9" w:rsidP="00702C7C">
      <w:pPr>
        <w:pStyle w:val="berschrift4"/>
      </w:pPr>
      <w:bookmarkStart w:id="10" w:name="_Toc504921080"/>
      <w:r w:rsidRPr="00702C7C">
        <w:t>Überschrift</w:t>
      </w:r>
      <w:r>
        <w:t xml:space="preserve"> 4</w:t>
      </w:r>
      <w:bookmarkEnd w:id="10"/>
    </w:p>
    <w:p w14:paraId="7DB3FEA6" w14:textId="77777777" w:rsidR="00132FB9" w:rsidRDefault="00132FB9" w:rsidP="00132FB9">
      <w:r w:rsidRPr="00132FB9">
        <w:t xml:space="preserve">Als es die ersten Hügel des Kursivgebirges erklommen hatte, warf es einen letzten Blick zurück auf die Skyline seiner Heimatstadt Buchstabhausen, die Headline von Alphabetdorf und die Subline seiner eigenen Straße, der Zeilengasse. </w:t>
      </w:r>
    </w:p>
    <w:p w14:paraId="7D3D17BE" w14:textId="77777777" w:rsidR="00132FB9" w:rsidRDefault="00132FB9" w:rsidP="00132FB9">
      <w:pPr>
        <w:pStyle w:val="Abbildung"/>
      </w:pPr>
      <w:r>
        <w:rPr>
          <w:noProof/>
        </w:rPr>
        <w:drawing>
          <wp:inline distT="0" distB="0" distL="0" distR="0" wp14:anchorId="4C0471B2" wp14:editId="618A9A78">
            <wp:extent cx="1798320" cy="18656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8320" cy="1865630"/>
                    </a:xfrm>
                    <a:prstGeom prst="rect">
                      <a:avLst/>
                    </a:prstGeom>
                    <a:noFill/>
                  </pic:spPr>
                </pic:pic>
              </a:graphicData>
            </a:graphic>
          </wp:inline>
        </w:drawing>
      </w:r>
    </w:p>
    <w:p w14:paraId="2BC4D487" w14:textId="77777777" w:rsidR="00132FB9" w:rsidRDefault="00132FB9" w:rsidP="00132FB9">
      <w:pPr>
        <w:pStyle w:val="Beschriftung"/>
      </w:pPr>
      <w:bookmarkStart w:id="11" w:name="_Toc504921098"/>
      <w:r w:rsidRPr="00C84BA1">
        <w:t>Abbildung</w:t>
      </w:r>
      <w:r>
        <w:t xml:space="preserve"> </w:t>
      </w:r>
      <w:fldSimple w:instr=" SEQ Abbildung \* ARABIC ">
        <w:r>
          <w:rPr>
            <w:noProof/>
          </w:rPr>
          <w:t>1</w:t>
        </w:r>
      </w:fldSimple>
      <w:r>
        <w:t>: Korrektureule</w:t>
      </w:r>
      <w:bookmarkEnd w:id="11"/>
    </w:p>
    <w:p w14:paraId="391A064D" w14:textId="77777777" w:rsidR="004F62F6" w:rsidRDefault="00132FB9" w:rsidP="00132FB9">
      <w:r w:rsidRPr="00132FB9">
        <w:t>Wehmütig lief ihm eine rhetorische Frage über die Wange, dann setzte es seinen Weg fort. Unterwegs traf es eine Copy. Die Copy warnte das Blindtextchen, da, wo sie herkäme wäre sie zigmal umgeschrieben worden und alles, was von ihrem Ursprung noch übrig wäre, sei das Wort "und" und das Blindtextchen solle umkehren und wieder in sein eigenes, sicheres Land zurückkehren. Doch alles Gutzureden konnte es nicht überzeugen und so dauerte es nicht lange, bis ihm ein paar heimtückische Werbetexter auflauerten, es mit Longe und Parole betrunken machten und es dann in ihre Agentur schleppten, wo sie es für ihre Projekte wieder und wieder mißbrauchten. Und wenn es nicht umgeschrieben wurde, dann benutzen Sie es immer</w:t>
      </w:r>
      <w:r>
        <w:t xml:space="preserve"> </w:t>
      </w:r>
      <w:r w:rsidRPr="00132FB9">
        <w:t>noch.</w:t>
      </w:r>
      <w:r w:rsidR="004F62F6">
        <w:t xml:space="preserve"> </w:t>
      </w:r>
    </w:p>
    <w:p w14:paraId="367087D9" w14:textId="77777777" w:rsidR="00CD2E03" w:rsidRDefault="00CD2E03" w:rsidP="00CD2E03">
      <w:pPr>
        <w:pStyle w:val="Abbildung"/>
      </w:pPr>
    </w:p>
    <w:p w14:paraId="16185B70" w14:textId="77777777" w:rsidR="00284FA6" w:rsidRDefault="00B0119E" w:rsidP="007E44B6">
      <w:pPr>
        <w:pStyle w:val="berschrift1"/>
      </w:pPr>
      <w:bookmarkStart w:id="12" w:name="_Ref491684646"/>
      <w:bookmarkStart w:id="13" w:name="_Toc504921081"/>
      <w:r>
        <w:lastRenderedPageBreak/>
        <w:t>Hauptteil</w:t>
      </w:r>
      <w:bookmarkEnd w:id="12"/>
      <w:r w:rsidR="00396F87">
        <w:t xml:space="preserve"> 1: Status Quo</w:t>
      </w:r>
      <w:bookmarkEnd w:id="13"/>
    </w:p>
    <w:p w14:paraId="3F7895BA" w14:textId="77777777" w:rsidR="005328D9" w:rsidRDefault="005328D9" w:rsidP="004B7C67">
      <w:pPr>
        <w:pBdr>
          <w:top w:val="single" w:sz="4" w:space="1" w:color="FF0000"/>
          <w:left w:val="single" w:sz="4" w:space="4" w:color="FF0000"/>
          <w:bottom w:val="single" w:sz="4" w:space="1" w:color="FF0000"/>
          <w:right w:val="single" w:sz="4" w:space="4" w:color="FF0000"/>
        </w:pBdr>
        <w:shd w:val="clear" w:color="auto" w:fill="FFFFDC"/>
      </w:pPr>
      <w:r>
        <w:t>Der Hauptteil entwickelt in mehreren Hauptkapiteln die Untersuchung.</w:t>
      </w:r>
      <w:r w:rsidR="00396F87">
        <w:t xml:space="preserve"> Die Kapitel sind gegliedert (auf Kapitel 2.1 muss aber 2.2 folgen). Der Aufbau ist hier stark fachabhängig.</w:t>
      </w:r>
      <w:r>
        <w:t xml:space="preserve"> </w:t>
      </w:r>
      <w:r w:rsidR="00396F87">
        <w:t xml:space="preserve">Hier wird </w:t>
      </w:r>
      <w:r w:rsidR="008D4A58">
        <w:t>beispielhaft</w:t>
      </w:r>
      <w:r w:rsidR="00396F87">
        <w:t xml:space="preserve"> der Aufbau einer empirischen Untersuchung skizziert.</w:t>
      </w:r>
    </w:p>
    <w:p w14:paraId="1014E9B3" w14:textId="77777777" w:rsidR="009257D0" w:rsidRDefault="009257D0" w:rsidP="009257D0">
      <w:pPr>
        <w:pStyle w:val="Umschlagabsenderadresse"/>
      </w:pPr>
      <w:bookmarkStart w:id="14" w:name="_Toc428791400"/>
      <w:bookmarkStart w:id="15" w:name="_Toc430201213"/>
    </w:p>
    <w:p w14:paraId="0D562570" w14:textId="77777777" w:rsidR="009257D0" w:rsidRDefault="009257D0" w:rsidP="009257D0">
      <w:pPr>
        <w:pStyle w:val="Umschlagabsenderadresse"/>
        <w:pBdr>
          <w:top w:val="single" w:sz="4" w:space="1" w:color="FF0000"/>
          <w:left w:val="single" w:sz="4" w:space="4" w:color="FF0000"/>
          <w:bottom w:val="single" w:sz="4" w:space="1" w:color="FF0000"/>
          <w:right w:val="single" w:sz="4" w:space="4" w:color="FF0000"/>
        </w:pBdr>
        <w:shd w:val="clear" w:color="auto" w:fill="FFFFDC"/>
      </w:pPr>
      <w:bookmarkStart w:id="16" w:name="_Hlk504414191"/>
      <w:r>
        <w:t>Textbausteine/Formulierungsvorschläge für den Hauptteil können Sie hier herunterladen:</w:t>
      </w:r>
      <w:r w:rsidR="00A93067">
        <w:br/>
      </w:r>
      <w:hyperlink r:id="rId17" w:history="1">
        <w:r>
          <w:rPr>
            <w:rStyle w:val="Hyperlink"/>
          </w:rPr>
          <w:t>http://lektorat-korrekturlesen.de/wp-content/uploads/2017/02/Textbausteine-wiss.-Arbeit-1.docx</w:t>
        </w:r>
      </w:hyperlink>
    </w:p>
    <w:bookmarkEnd w:id="16"/>
    <w:p w14:paraId="3CE6F003" w14:textId="77777777" w:rsidR="009257D0" w:rsidRDefault="009257D0" w:rsidP="0079537D">
      <w:pPr>
        <w:pStyle w:val="Tabellenberschrift"/>
      </w:pPr>
    </w:p>
    <w:p w14:paraId="02927105" w14:textId="77777777" w:rsidR="00CF23DF" w:rsidRDefault="00CF23DF" w:rsidP="0079537D">
      <w:pPr>
        <w:pStyle w:val="Tabellenberschrift"/>
      </w:pPr>
      <w:r>
        <w:t xml:space="preserve">Tabelle </w:t>
      </w:r>
      <w:fldSimple w:instr=" SEQ Tabelle \* ARABIC ">
        <w:r w:rsidR="00935228">
          <w:rPr>
            <w:noProof/>
          </w:rPr>
          <w:t>1</w:t>
        </w:r>
      </w:fldSimple>
      <w:r>
        <w:t>: Beispieltabelle mit einer besonders langen Tabellenüberschrift, um den Umbruch des Textes darzustellen</w:t>
      </w:r>
      <w:bookmarkEnd w:id="14"/>
      <w:bookmarkEnd w:id="15"/>
    </w:p>
    <w:tbl>
      <w:tblPr>
        <w:tblStyle w:val="Tabellenraster"/>
        <w:tblW w:w="0" w:type="auto"/>
        <w:jc w:val="center"/>
        <w:tblLook w:val="04A0" w:firstRow="1" w:lastRow="0" w:firstColumn="1" w:lastColumn="0" w:noHBand="0" w:noVBand="1"/>
      </w:tblPr>
      <w:tblGrid>
        <w:gridCol w:w="2064"/>
        <w:gridCol w:w="3468"/>
        <w:gridCol w:w="1945"/>
      </w:tblGrid>
      <w:tr w:rsidR="00CF23DF" w14:paraId="747CC3A0" w14:textId="77777777" w:rsidTr="00CF23DF">
        <w:trPr>
          <w:jc w:val="center"/>
        </w:trPr>
        <w:tc>
          <w:tcPr>
            <w:tcW w:w="2064" w:type="dxa"/>
          </w:tcPr>
          <w:p w14:paraId="47067CB2" w14:textId="77777777" w:rsidR="00CF23DF" w:rsidRPr="00001742" w:rsidRDefault="00CF23DF" w:rsidP="009E2D45">
            <w:pPr>
              <w:pStyle w:val="Tabellentext"/>
              <w:rPr>
                <w:b/>
              </w:rPr>
            </w:pPr>
            <w:r w:rsidRPr="00001742">
              <w:rPr>
                <w:b/>
              </w:rPr>
              <w:t>Zeit</w:t>
            </w:r>
          </w:p>
        </w:tc>
        <w:tc>
          <w:tcPr>
            <w:tcW w:w="3468" w:type="dxa"/>
          </w:tcPr>
          <w:p w14:paraId="5EEA9520" w14:textId="77777777" w:rsidR="00CF23DF" w:rsidRPr="00001742" w:rsidRDefault="00CF23DF" w:rsidP="009E2D45">
            <w:pPr>
              <w:pStyle w:val="Tabellentext"/>
              <w:rPr>
                <w:b/>
              </w:rPr>
            </w:pPr>
            <w:r w:rsidRPr="00001742">
              <w:rPr>
                <w:b/>
              </w:rPr>
              <w:t>Faktor 1</w:t>
            </w:r>
          </w:p>
        </w:tc>
        <w:tc>
          <w:tcPr>
            <w:tcW w:w="1945" w:type="dxa"/>
          </w:tcPr>
          <w:p w14:paraId="6867E302" w14:textId="77777777" w:rsidR="00CF23DF" w:rsidRPr="00001742" w:rsidRDefault="00CF23DF" w:rsidP="009E2D45">
            <w:pPr>
              <w:pStyle w:val="Tabellentext"/>
              <w:rPr>
                <w:b/>
              </w:rPr>
            </w:pPr>
            <w:r w:rsidRPr="00001742">
              <w:rPr>
                <w:b/>
              </w:rPr>
              <w:t>Faktor 2</w:t>
            </w:r>
          </w:p>
        </w:tc>
      </w:tr>
      <w:tr w:rsidR="00CF23DF" w14:paraId="73D15C2D" w14:textId="77777777" w:rsidTr="00CF23DF">
        <w:trPr>
          <w:jc w:val="center"/>
        </w:trPr>
        <w:tc>
          <w:tcPr>
            <w:tcW w:w="2064" w:type="dxa"/>
          </w:tcPr>
          <w:p w14:paraId="7169D3A6" w14:textId="77777777" w:rsidR="00CF23DF" w:rsidRDefault="00CF23DF" w:rsidP="009E2D45">
            <w:pPr>
              <w:pStyle w:val="Tabellentext"/>
            </w:pPr>
            <w:r>
              <w:t>a</w:t>
            </w:r>
          </w:p>
        </w:tc>
        <w:tc>
          <w:tcPr>
            <w:tcW w:w="3468" w:type="dxa"/>
          </w:tcPr>
          <w:p w14:paraId="03E97155" w14:textId="77777777" w:rsidR="00CF23DF" w:rsidRDefault="00CF23DF" w:rsidP="009E2D45">
            <w:pPr>
              <w:pStyle w:val="Tabellentext"/>
            </w:pPr>
            <w:r>
              <w:t xml:space="preserve">15 </w:t>
            </w:r>
          </w:p>
        </w:tc>
        <w:tc>
          <w:tcPr>
            <w:tcW w:w="1945" w:type="dxa"/>
          </w:tcPr>
          <w:p w14:paraId="2DAD7E41" w14:textId="77777777" w:rsidR="00CF23DF" w:rsidRDefault="00CF23DF" w:rsidP="009E2D45">
            <w:pPr>
              <w:pStyle w:val="Tabellentext"/>
            </w:pPr>
            <w:r>
              <w:t xml:space="preserve">20 </w:t>
            </w:r>
          </w:p>
        </w:tc>
      </w:tr>
      <w:tr w:rsidR="00CF23DF" w14:paraId="30F36306" w14:textId="77777777" w:rsidTr="00CF23DF">
        <w:trPr>
          <w:jc w:val="center"/>
        </w:trPr>
        <w:tc>
          <w:tcPr>
            <w:tcW w:w="2064" w:type="dxa"/>
          </w:tcPr>
          <w:p w14:paraId="41CA1F03" w14:textId="77777777" w:rsidR="00CF23DF" w:rsidRDefault="00CF23DF" w:rsidP="009E2D45">
            <w:pPr>
              <w:pStyle w:val="Tabellentext"/>
            </w:pPr>
            <w:r>
              <w:t>b</w:t>
            </w:r>
          </w:p>
        </w:tc>
        <w:tc>
          <w:tcPr>
            <w:tcW w:w="3468" w:type="dxa"/>
          </w:tcPr>
          <w:p w14:paraId="021488E4" w14:textId="77777777" w:rsidR="00CF23DF" w:rsidRDefault="00CF23DF" w:rsidP="009E2D45">
            <w:pPr>
              <w:pStyle w:val="Tabellentext"/>
            </w:pPr>
            <w:r>
              <w:t>20</w:t>
            </w:r>
          </w:p>
        </w:tc>
        <w:tc>
          <w:tcPr>
            <w:tcW w:w="1945" w:type="dxa"/>
          </w:tcPr>
          <w:p w14:paraId="68D43B4A" w14:textId="77777777" w:rsidR="00CF23DF" w:rsidRDefault="00CF23DF" w:rsidP="009E2D45">
            <w:pPr>
              <w:pStyle w:val="Tabellentext"/>
            </w:pPr>
            <w:r>
              <w:t>40</w:t>
            </w:r>
          </w:p>
        </w:tc>
      </w:tr>
    </w:tbl>
    <w:p w14:paraId="042A9F32" w14:textId="77777777" w:rsidR="00CF23DF" w:rsidRPr="005328D9" w:rsidRDefault="00CF23DF" w:rsidP="005328D9"/>
    <w:p w14:paraId="7229F59C" w14:textId="77777777" w:rsidR="00396F87" w:rsidRDefault="00396F87" w:rsidP="005328D9">
      <w:pPr>
        <w:pStyle w:val="berschrift2"/>
      </w:pPr>
      <w:bookmarkStart w:id="17" w:name="_Toc504921082"/>
      <w:r>
        <w:t>Stand der Wissenschaft</w:t>
      </w:r>
      <w:bookmarkEnd w:id="17"/>
    </w:p>
    <w:p w14:paraId="4EC06791" w14:textId="77777777" w:rsidR="00396F87" w:rsidRDefault="00396F87" w:rsidP="005328D9">
      <w:pPr>
        <w:pStyle w:val="berschrift2"/>
      </w:pPr>
      <w:bookmarkStart w:id="18" w:name="_Toc504921083"/>
      <w:r>
        <w:t>Historische Einordnung</w:t>
      </w:r>
      <w:bookmarkEnd w:id="18"/>
    </w:p>
    <w:p w14:paraId="4652164B" w14:textId="77777777" w:rsidR="00284FA6" w:rsidRDefault="00396F87" w:rsidP="005328D9">
      <w:pPr>
        <w:pStyle w:val="berschrift2"/>
      </w:pPr>
      <w:bookmarkStart w:id="19" w:name="_Toc504921084"/>
      <w:r>
        <w:t>Quellenlage</w:t>
      </w:r>
      <w:bookmarkEnd w:id="19"/>
    </w:p>
    <w:p w14:paraId="562E154F" w14:textId="77777777" w:rsidR="00967A98" w:rsidRPr="00967A98" w:rsidRDefault="00967A98" w:rsidP="00967A98"/>
    <w:p w14:paraId="40F45E47" w14:textId="77777777" w:rsidR="00284FA6" w:rsidRDefault="00396F87">
      <w:pPr>
        <w:pStyle w:val="berschrift1"/>
      </w:pPr>
      <w:bookmarkStart w:id="20" w:name="_Ref491749227"/>
      <w:bookmarkStart w:id="21" w:name="_Toc504921085"/>
      <w:r>
        <w:lastRenderedPageBreak/>
        <w:t>Hauptteil 2: Grundlagen und Methodik</w:t>
      </w:r>
      <w:bookmarkEnd w:id="20"/>
      <w:bookmarkEnd w:id="21"/>
    </w:p>
    <w:p w14:paraId="79D196D1" w14:textId="77777777" w:rsidR="00396F87" w:rsidRDefault="00396F87">
      <w:pPr>
        <w:pStyle w:val="berschrift2"/>
      </w:pPr>
      <w:bookmarkStart w:id="22" w:name="_Toc504921086"/>
      <w:r>
        <w:t>Theoretischer Bezugsrahmen</w:t>
      </w:r>
      <w:bookmarkEnd w:id="22"/>
    </w:p>
    <w:p w14:paraId="7893C5A3" w14:textId="77777777" w:rsidR="00284FA6" w:rsidRDefault="00396F87">
      <w:pPr>
        <w:pStyle w:val="berschrift2"/>
      </w:pPr>
      <w:bookmarkStart w:id="23" w:name="_Toc504921087"/>
      <w:r>
        <w:t>Methodische Vorgehensweise</w:t>
      </w:r>
      <w:bookmarkEnd w:id="23"/>
    </w:p>
    <w:p w14:paraId="5811E5D7" w14:textId="77777777" w:rsidR="00284FA6" w:rsidRDefault="00E11F5C" w:rsidP="00D80146">
      <w:pPr>
        <w:pStyle w:val="berschrift1"/>
      </w:pPr>
      <w:bookmarkStart w:id="24" w:name="_Ref491749304"/>
      <w:bookmarkStart w:id="25" w:name="_Toc504921088"/>
      <w:r>
        <w:lastRenderedPageBreak/>
        <w:t>Hauptteil 3</w:t>
      </w:r>
      <w:bookmarkEnd w:id="24"/>
      <w:r>
        <w:t>: Empirische Untersuchung</w:t>
      </w:r>
      <w:bookmarkEnd w:id="25"/>
    </w:p>
    <w:p w14:paraId="41AB4B09" w14:textId="77777777" w:rsidR="00E11F5C" w:rsidRDefault="00E11F5C" w:rsidP="00E11F5C">
      <w:pPr>
        <w:pStyle w:val="berschrift2"/>
      </w:pPr>
      <w:bookmarkStart w:id="26" w:name="_Toc504921089"/>
      <w:r>
        <w:t>Analysen</w:t>
      </w:r>
      <w:bookmarkEnd w:id="26"/>
    </w:p>
    <w:p w14:paraId="636A819E" w14:textId="77777777" w:rsidR="00E11F5C" w:rsidRPr="00E11F5C" w:rsidRDefault="00E11F5C" w:rsidP="00E11F5C">
      <w:pPr>
        <w:pStyle w:val="berschrift2"/>
      </w:pPr>
      <w:bookmarkStart w:id="27" w:name="_Toc504921090"/>
      <w:r>
        <w:t>Interpretation der Ergebnisse</w:t>
      </w:r>
      <w:bookmarkEnd w:id="27"/>
    </w:p>
    <w:p w14:paraId="07FB7314" w14:textId="77777777" w:rsidR="00D80146" w:rsidRDefault="00D80146" w:rsidP="00E11F5C">
      <w:pPr>
        <w:pStyle w:val="berschrift1"/>
      </w:pPr>
      <w:bookmarkStart w:id="28" w:name="_Toc504921091"/>
      <w:r>
        <w:lastRenderedPageBreak/>
        <w:t>Zusammenfassung</w:t>
      </w:r>
      <w:bookmarkEnd w:id="28"/>
    </w:p>
    <w:p w14:paraId="547A7039" w14:textId="77777777" w:rsidR="009F36FA" w:rsidRDefault="00E11F5C" w:rsidP="004B7C67">
      <w:pPr>
        <w:pBdr>
          <w:top w:val="single" w:sz="4" w:space="1" w:color="FF0000"/>
          <w:left w:val="single" w:sz="4" w:space="4" w:color="FF0000"/>
          <w:bottom w:val="single" w:sz="4" w:space="1" w:color="FF0000"/>
          <w:right w:val="single" w:sz="4" w:space="4" w:color="FF0000"/>
        </w:pBdr>
        <w:shd w:val="clear" w:color="auto" w:fill="FFFFDC"/>
      </w:pPr>
      <w:r w:rsidRPr="00E11F5C">
        <w:t>Hier werden die wesentlichen Ergebnisse der Arbeit zusammengefasst</w:t>
      </w:r>
      <w:r w:rsidR="007C4597">
        <w:t xml:space="preserve">. Insbesondere wird hier der Bogen zu der in der Einleitung formulierten Forschungshypothese geschlagen. </w:t>
      </w:r>
      <w:r>
        <w:t xml:space="preserve">Hier können </w:t>
      </w:r>
      <w:r w:rsidR="007C4597">
        <w:t xml:space="preserve">auch </w:t>
      </w:r>
      <w:r>
        <w:t xml:space="preserve">die </w:t>
      </w:r>
      <w:r w:rsidRPr="00E11F5C">
        <w:t xml:space="preserve">Ergebnisse kritisch </w:t>
      </w:r>
      <w:r>
        <w:t>betrachtet</w:t>
      </w:r>
      <w:r w:rsidRPr="00E11F5C">
        <w:t xml:space="preserve"> und in den Zusammenhang der Forschungsentwicklung eingeordnet</w:t>
      </w:r>
      <w:r>
        <w:t xml:space="preserve"> werden</w:t>
      </w:r>
      <w:r w:rsidRPr="00E11F5C">
        <w:t xml:space="preserve"> (Ausblick/Desiderata).</w:t>
      </w:r>
    </w:p>
    <w:p w14:paraId="7830301E" w14:textId="77777777" w:rsidR="009F36FA" w:rsidRDefault="009F36FA" w:rsidP="00E11F5C"/>
    <w:p w14:paraId="6BB2E0F0" w14:textId="77777777" w:rsidR="00B2196A" w:rsidRDefault="00B2196A" w:rsidP="00B2196A">
      <w:pPr>
        <w:pStyle w:val="Umschlagabsenderadresse"/>
        <w:pBdr>
          <w:top w:val="single" w:sz="4" w:space="1" w:color="FF0000"/>
          <w:left w:val="single" w:sz="4" w:space="4" w:color="FF0000"/>
          <w:bottom w:val="single" w:sz="4" w:space="1" w:color="FF0000"/>
          <w:right w:val="single" w:sz="4" w:space="4" w:color="FF0000"/>
        </w:pBdr>
        <w:shd w:val="clear" w:color="auto" w:fill="FFFFDC"/>
      </w:pPr>
      <w:r>
        <w:t>Textbausteine/Formulierungsvorschläge für das Fazit können Sie hier herunterladen:</w:t>
      </w:r>
      <w:r>
        <w:br/>
      </w:r>
      <w:hyperlink r:id="rId18" w:history="1">
        <w:r>
          <w:rPr>
            <w:rStyle w:val="Hyperlink"/>
          </w:rPr>
          <w:t>http://lektorat-korrekturlesen.de/wp-content/uploads/2017/02/Textbausteine-wiss.-Arbeit-1.docx</w:t>
        </w:r>
      </w:hyperlink>
    </w:p>
    <w:p w14:paraId="486C42B6" w14:textId="77777777" w:rsidR="00B2196A" w:rsidRDefault="00B2196A" w:rsidP="00E11F5C"/>
    <w:p w14:paraId="7C480CC4" w14:textId="77777777" w:rsidR="00B2196A" w:rsidRDefault="00B2196A" w:rsidP="00E11F5C"/>
    <w:p w14:paraId="731EB46F" w14:textId="77777777" w:rsidR="00B2196A" w:rsidRDefault="00B2196A" w:rsidP="00E11F5C"/>
    <w:p w14:paraId="7BFD02A0" w14:textId="77777777" w:rsidR="00B2196A" w:rsidRDefault="00B2196A" w:rsidP="00E11F5C">
      <w:pPr>
        <w:sectPr w:rsidR="00B2196A" w:rsidSect="00B2196A">
          <w:headerReference w:type="default" r:id="rId19"/>
          <w:headerReference w:type="first" r:id="rId20"/>
          <w:pgSz w:w="11906" w:h="16838" w:code="9"/>
          <w:pgMar w:top="1418" w:right="1418" w:bottom="1134" w:left="1985" w:header="720" w:footer="720" w:gutter="0"/>
          <w:pgNumType w:start="1"/>
          <w:cols w:space="720"/>
        </w:sectPr>
      </w:pPr>
    </w:p>
    <w:p w14:paraId="345AC184" w14:textId="77777777" w:rsidR="00253818" w:rsidRDefault="00253818" w:rsidP="00253818">
      <w:pPr>
        <w:pStyle w:val="berschrift1"/>
        <w:numPr>
          <w:ilvl w:val="0"/>
          <w:numId w:val="0"/>
        </w:numPr>
      </w:pPr>
      <w:bookmarkStart w:id="29" w:name="_Toc504921092"/>
      <w:r>
        <w:lastRenderedPageBreak/>
        <w:t>Literaturverzeichnis</w:t>
      </w:r>
      <w:bookmarkEnd w:id="29"/>
    </w:p>
    <w:p w14:paraId="18BEB581" w14:textId="77777777" w:rsidR="00193BF1" w:rsidRDefault="00193BF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Überschrift nicht nummeriert.</w:t>
      </w:r>
    </w:p>
    <w:p w14:paraId="6745D374" w14:textId="77777777" w:rsidR="00192B11" w:rsidRDefault="00253818"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253818">
        <w:t xml:space="preserve">Das Literaturverzeichnis folgt in der Hausarbeit nach dem Textteil. Es enthält sämtliche in der Hausarbeit benutzte Literatur, d. h. die Texte, die zur Stützung der Argumentation entweder wörtlich oder sinngemäß zitiert werden. </w:t>
      </w:r>
      <w:r w:rsidR="0085295F">
        <w:t>Alibi-Nennungen von nicht herangezogener Literatur, um Gelehrsamkeit zu demonstrieren, gelten als verpönt.</w:t>
      </w:r>
    </w:p>
    <w:p w14:paraId="7CCDEED1" w14:textId="77777777" w:rsidR="002C0CA5" w:rsidRDefault="002C0CA5"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Die im Beispielverzeichnis angeführten Titel beziehen sich auf aktuelle Literatur zum wissenschaftlichen Arbeiten. Zitierstil: Citavi-Basis-Stil</w:t>
      </w:r>
      <w:r w:rsidR="00B3780A">
        <w:t>.</w:t>
      </w:r>
    </w:p>
    <w:p w14:paraId="034FB46D" w14:textId="77777777" w:rsidR="002C0CA5" w:rsidRDefault="002C0CA5" w:rsidP="00253818">
      <w:pPr>
        <w:pStyle w:val="Literaturverzeichnis"/>
      </w:pPr>
    </w:p>
    <w:p w14:paraId="23C96DAD" w14:textId="77777777" w:rsidR="002C0CA5" w:rsidRDefault="002C0CA5" w:rsidP="002C0CA5">
      <w:pPr>
        <w:pStyle w:val="Literaturverzeichnis"/>
      </w:pPr>
      <w:r w:rsidRPr="002C0CA5">
        <w:rPr>
          <w:b/>
        </w:rPr>
        <w:t>Brink</w:t>
      </w:r>
      <w:r>
        <w:t>, Alfred</w:t>
      </w:r>
      <w:r w:rsidR="00110D54">
        <w:fldChar w:fldCharType="begin"/>
      </w:r>
      <w:r w:rsidR="00110D54">
        <w:instrText xml:space="preserve"> XE "</w:instrText>
      </w:r>
      <w:r w:rsidR="00110D54" w:rsidRPr="000D5FAE">
        <w:rPr>
          <w:b/>
        </w:rPr>
        <w:instrText>Brink</w:instrText>
      </w:r>
      <w:r w:rsidR="00110D54" w:rsidRPr="000D5FAE">
        <w:instrText>, Alfred</w:instrText>
      </w:r>
      <w:r w:rsidR="00110D54">
        <w:instrText xml:space="preserve">" </w:instrText>
      </w:r>
      <w:r w:rsidR="00110D54">
        <w:fldChar w:fldCharType="end"/>
      </w:r>
      <w:r>
        <w:t xml:space="preserve"> (2013): Anfertigung wissenschaftlicher Arbeiten. Ein prozessorientierter Leitfaden zur Erstellung von Bachelor-, Master- und Diplomarbeiten. 5., überarbeitete und aktualisierte Aufl. 2013. Dordrecht: Springer. </w:t>
      </w:r>
      <w:r>
        <w:br/>
        <w:t>Online verfügbar unter http://gbv.eblib.com/patron/FullRecord.aspx?p=1317754.</w:t>
      </w:r>
    </w:p>
    <w:p w14:paraId="0181428C" w14:textId="77777777" w:rsidR="002C0CA5" w:rsidRDefault="002C0CA5" w:rsidP="002C0CA5">
      <w:pPr>
        <w:pStyle w:val="Literaturverzeichnis"/>
      </w:pPr>
      <w:r w:rsidRPr="002C0CA5">
        <w:rPr>
          <w:b/>
        </w:rPr>
        <w:t>Eco</w:t>
      </w:r>
      <w:r>
        <w:t>, Umberto</w:t>
      </w:r>
      <w:r w:rsidR="00110D54">
        <w:fldChar w:fldCharType="begin"/>
      </w:r>
      <w:r w:rsidR="00110D54">
        <w:instrText xml:space="preserve"> XE "</w:instrText>
      </w:r>
      <w:r w:rsidR="00110D54" w:rsidRPr="005207A8">
        <w:rPr>
          <w:b/>
        </w:rPr>
        <w:instrText>Eco</w:instrText>
      </w:r>
      <w:r w:rsidR="00110D54" w:rsidRPr="005207A8">
        <w:instrText>, Umberto</w:instrText>
      </w:r>
      <w:r w:rsidR="00110D54">
        <w:instrText xml:space="preserve">" </w:instrText>
      </w:r>
      <w:r w:rsidR="00110D54">
        <w:fldChar w:fldCharType="end"/>
      </w:r>
      <w:r>
        <w:t>; Schick, Walter (2010): Wie man eine wissenschaftliche Abschlußarbeit schreibt. Doktor-, Diplom- und Magisterarbeit in den Geistes- und Sozialwissenschaften. 13., unveränd</w:t>
      </w:r>
      <w:r w:rsidR="00F63AC3">
        <w:t>.</w:t>
      </w:r>
      <w:r>
        <w:t xml:space="preserve"> Aufl. der dt. Ausg. Wien: Facultas Univ.-Verl. (UTB Schlüsselkompetenzen, 1512). </w:t>
      </w:r>
      <w:r w:rsidR="00B3780A">
        <w:br/>
      </w:r>
      <w:r>
        <w:t>Online verfügbar unter http://www.gbv.de/dms/faz-rez/FD120010510877043.pdf.</w:t>
      </w:r>
    </w:p>
    <w:p w14:paraId="56E29DEB" w14:textId="77777777" w:rsidR="002C0CA5" w:rsidRDefault="002C0CA5" w:rsidP="002C0CA5">
      <w:pPr>
        <w:pStyle w:val="Literaturverzeichnis"/>
      </w:pPr>
      <w:r w:rsidRPr="002C0CA5">
        <w:rPr>
          <w:b/>
        </w:rPr>
        <w:t>Esselborn-Krumbiegel</w:t>
      </w:r>
      <w:r>
        <w:t>, Helga</w:t>
      </w:r>
      <w:r w:rsidR="00110D54">
        <w:fldChar w:fldCharType="begin"/>
      </w:r>
      <w:r w:rsidR="00110D54">
        <w:instrText xml:space="preserve"> XE "</w:instrText>
      </w:r>
      <w:r w:rsidR="00110D54" w:rsidRPr="005207A8">
        <w:rPr>
          <w:b/>
        </w:rPr>
        <w:instrText>Esselborn-Krumbiegel</w:instrText>
      </w:r>
      <w:r w:rsidR="00110D54" w:rsidRPr="005207A8">
        <w:instrText>, Helga</w:instrText>
      </w:r>
      <w:r w:rsidR="00110D54">
        <w:instrText xml:space="preserve">" </w:instrText>
      </w:r>
      <w:r w:rsidR="00110D54">
        <w:fldChar w:fldCharType="end"/>
      </w:r>
      <w:r>
        <w:t xml:space="preserve"> (2014): Richtig wissenschaftlich schreiben. Wissenschaftssprache in Regeln und Übungen. 3., durchges. Aufl. Paderborn: Schöningh (Uni-Tipps, 3429). </w:t>
      </w:r>
      <w:r w:rsidR="00B3780A">
        <w:br/>
      </w:r>
      <w:r>
        <w:t>Online verfügbar unter http://www.utb-studi-e-book.de/9783838541570.</w:t>
      </w:r>
    </w:p>
    <w:p w14:paraId="4ED12EE4" w14:textId="77777777" w:rsidR="002C0CA5" w:rsidRDefault="002C0CA5" w:rsidP="002C0CA5">
      <w:pPr>
        <w:pStyle w:val="Literaturverzeichnis"/>
      </w:pPr>
      <w:r w:rsidRPr="002C0CA5">
        <w:rPr>
          <w:b/>
        </w:rPr>
        <w:t>Hirsch-Weber</w:t>
      </w:r>
      <w:r>
        <w:t>, Andreas</w:t>
      </w:r>
      <w:r w:rsidR="00110D54">
        <w:fldChar w:fldCharType="begin"/>
      </w:r>
      <w:r w:rsidR="00110D54">
        <w:instrText xml:space="preserve"> XE "</w:instrText>
      </w:r>
      <w:r w:rsidR="00110D54" w:rsidRPr="005207A8">
        <w:rPr>
          <w:b/>
        </w:rPr>
        <w:instrText>Hirsch-Weber</w:instrText>
      </w:r>
      <w:r w:rsidR="00110D54" w:rsidRPr="005207A8">
        <w:instrText>, Andreas</w:instrText>
      </w:r>
      <w:r w:rsidR="00110D54">
        <w:instrText xml:space="preserve">" </w:instrText>
      </w:r>
      <w:r w:rsidR="00110D54">
        <w:fldChar w:fldCharType="end"/>
      </w:r>
      <w:r>
        <w:t xml:space="preserve">; </w:t>
      </w:r>
      <w:r w:rsidRPr="002C0CA5">
        <w:rPr>
          <w:b/>
        </w:rPr>
        <w:t>Scherer</w:t>
      </w:r>
      <w:r>
        <w:t>, Stefan</w:t>
      </w:r>
      <w:r w:rsidR="00110D54">
        <w:fldChar w:fldCharType="begin"/>
      </w:r>
      <w:r w:rsidR="00110D54">
        <w:instrText xml:space="preserve"> XE "</w:instrText>
      </w:r>
      <w:r w:rsidR="00110D54" w:rsidRPr="005207A8">
        <w:rPr>
          <w:b/>
        </w:rPr>
        <w:instrText>Scherer</w:instrText>
      </w:r>
      <w:r w:rsidR="00110D54" w:rsidRPr="005207A8">
        <w:instrText>, Stefan</w:instrText>
      </w:r>
      <w:r w:rsidR="00110D54">
        <w:instrText xml:space="preserve">" </w:instrText>
      </w:r>
      <w:r w:rsidR="00110D54">
        <w:fldChar w:fldCharType="end"/>
      </w:r>
      <w:r>
        <w:t xml:space="preserve"> (2015): Wissenschaftliches Schreiben und Abschlussarbeit in Naturwissenschaften und Ingenieurwissenschaften. Grundlagen</w:t>
      </w:r>
      <w:r w:rsidR="00B8488B">
        <w:t xml:space="preserve"> – </w:t>
      </w:r>
      <w:r>
        <w:t>Praxisbeispiele</w:t>
      </w:r>
      <w:r w:rsidR="00B8488B">
        <w:t xml:space="preserve"> – </w:t>
      </w:r>
      <w:r>
        <w:t>Übungen. 1. Aufl. Stuttgart, Stuttgart: UTB.</w:t>
      </w:r>
    </w:p>
    <w:p w14:paraId="4A00C30F" w14:textId="77777777" w:rsidR="002C0CA5" w:rsidRDefault="002C0CA5" w:rsidP="002C0CA5">
      <w:pPr>
        <w:pStyle w:val="Literaturverzeichnis"/>
      </w:pPr>
      <w:r w:rsidRPr="002C0CA5">
        <w:rPr>
          <w:b/>
        </w:rPr>
        <w:t>Karmasin</w:t>
      </w:r>
      <w:r>
        <w:t>, Matthias</w:t>
      </w:r>
      <w:r w:rsidR="00110D54">
        <w:fldChar w:fldCharType="begin"/>
      </w:r>
      <w:r w:rsidR="00110D54">
        <w:instrText xml:space="preserve"> XE "</w:instrText>
      </w:r>
      <w:r w:rsidR="00110D54" w:rsidRPr="005207A8">
        <w:rPr>
          <w:b/>
        </w:rPr>
        <w:instrText>Karmasin</w:instrText>
      </w:r>
      <w:r w:rsidR="00110D54" w:rsidRPr="005207A8">
        <w:instrText>, Matthias</w:instrText>
      </w:r>
      <w:r w:rsidR="00110D54">
        <w:instrText xml:space="preserve">" </w:instrText>
      </w:r>
      <w:r w:rsidR="00110D54">
        <w:fldChar w:fldCharType="end"/>
      </w:r>
      <w:r>
        <w:t xml:space="preserve">; </w:t>
      </w:r>
      <w:r w:rsidRPr="002C0CA5">
        <w:rPr>
          <w:b/>
        </w:rPr>
        <w:t>Ribing</w:t>
      </w:r>
      <w:r>
        <w:t>, Rainer</w:t>
      </w:r>
      <w:r w:rsidR="00110D54">
        <w:fldChar w:fldCharType="begin"/>
      </w:r>
      <w:r w:rsidR="00110D54">
        <w:instrText xml:space="preserve"> XE "</w:instrText>
      </w:r>
      <w:r w:rsidR="00110D54" w:rsidRPr="005207A8">
        <w:rPr>
          <w:b/>
        </w:rPr>
        <w:instrText>Ribing</w:instrText>
      </w:r>
      <w:r w:rsidR="00110D54" w:rsidRPr="005207A8">
        <w:instrText>, Rainer</w:instrText>
      </w:r>
      <w:r w:rsidR="00110D54">
        <w:instrText xml:space="preserve">" </w:instrText>
      </w:r>
      <w:r w:rsidR="00110D54">
        <w:fldChar w:fldCharType="end"/>
      </w:r>
      <w:r>
        <w:t xml:space="preserve"> (2014): Die Gestaltung wissenschaftlicher Arbeiten. Ein Leitfaden für Seminararbeiten, Bachelor-, Master- und Magisterarbeiten sowie Dissertationen. 8., aktualisierte Aufl. Wien: facultas.wuv (UTB Schlüsselkompetenzen, 2774). </w:t>
      </w:r>
      <w:r w:rsidR="00B3780A">
        <w:br/>
      </w:r>
      <w:r>
        <w:t>Online verfügbar unter http://www.utb-studi-e-book.de/9783838542591.</w:t>
      </w:r>
    </w:p>
    <w:p w14:paraId="1A47F550" w14:textId="77777777" w:rsidR="002C0CA5" w:rsidRDefault="002C0CA5" w:rsidP="002C0CA5">
      <w:pPr>
        <w:pStyle w:val="Literaturverzeichnis"/>
      </w:pPr>
      <w:r w:rsidRPr="002C0CA5">
        <w:rPr>
          <w:b/>
        </w:rPr>
        <w:t>Kornmeier</w:t>
      </w:r>
      <w:r>
        <w:t>, Martin</w:t>
      </w:r>
      <w:r w:rsidR="00110D54">
        <w:fldChar w:fldCharType="begin"/>
      </w:r>
      <w:r w:rsidR="00110D54">
        <w:instrText xml:space="preserve"> XE "</w:instrText>
      </w:r>
      <w:r w:rsidR="00110D54" w:rsidRPr="005207A8">
        <w:rPr>
          <w:b/>
        </w:rPr>
        <w:instrText>Kornmeier</w:instrText>
      </w:r>
      <w:r w:rsidR="00110D54" w:rsidRPr="005207A8">
        <w:instrText>, Martin</w:instrText>
      </w:r>
      <w:r w:rsidR="00110D54">
        <w:instrText xml:space="preserve">" </w:instrText>
      </w:r>
      <w:r w:rsidR="00110D54">
        <w:fldChar w:fldCharType="end"/>
      </w:r>
      <w:r>
        <w:t xml:space="preserve"> (2013): Wissenschaftlich schreiben leicht gemacht. Für Bachelor, Master und Dissertation. 6., aktualisierte Aufl. Bern, Stuttgart: Haupt; UTB (utb-studi-e-book, 3154). </w:t>
      </w:r>
      <w:r w:rsidR="00B3780A">
        <w:br/>
      </w:r>
      <w:r>
        <w:t>Online verfügbar unter http://www.utb-studi-e-book.de/9783838540733.</w:t>
      </w:r>
    </w:p>
    <w:p w14:paraId="559AAFE4" w14:textId="77777777" w:rsidR="00DF2A29" w:rsidRDefault="00DF2A29" w:rsidP="002C0CA5">
      <w:pPr>
        <w:pStyle w:val="Literaturverzeichnis"/>
        <w:rPr>
          <w:b/>
        </w:rPr>
      </w:pPr>
    </w:p>
    <w:p w14:paraId="2A5A8FA7" w14:textId="77777777" w:rsidR="00DF2A29" w:rsidRDefault="00DF2A29" w:rsidP="002C0CA5">
      <w:pPr>
        <w:pStyle w:val="Literaturverzeichnis"/>
        <w:rPr>
          <w:b/>
        </w:rPr>
      </w:pPr>
      <w:r>
        <w:rPr>
          <w:b/>
        </w:rPr>
        <w:lastRenderedPageBreak/>
        <w:t>Manschwetus</w:t>
      </w:r>
      <w:r w:rsidR="00251255">
        <w:rPr>
          <w:b/>
        </w:rPr>
        <w:t xml:space="preserve">, </w:t>
      </w:r>
      <w:r>
        <w:rPr>
          <w:b/>
        </w:rPr>
        <w:t>Uwe</w:t>
      </w:r>
      <w:r w:rsidR="00251255">
        <w:rPr>
          <w:b/>
        </w:rPr>
        <w:fldChar w:fldCharType="begin"/>
      </w:r>
      <w:r w:rsidR="00251255">
        <w:instrText xml:space="preserve"> XE "</w:instrText>
      </w:r>
      <w:r w:rsidR="00251255" w:rsidRPr="00E25FAB">
        <w:rPr>
          <w:b/>
        </w:rPr>
        <w:instrText>Manschwetus, Uwe</w:instrText>
      </w:r>
      <w:r w:rsidR="00251255">
        <w:instrText xml:space="preserve">" </w:instrText>
      </w:r>
      <w:r w:rsidR="00251255">
        <w:rPr>
          <w:b/>
        </w:rPr>
        <w:fldChar w:fldCharType="end"/>
      </w:r>
      <w:r>
        <w:rPr>
          <w:b/>
        </w:rPr>
        <w:t xml:space="preserve"> (2016): </w:t>
      </w:r>
      <w:r w:rsidRPr="00DF2A29">
        <w:t>Ratgeber wissenschaftliches Arbeiten.</w:t>
      </w:r>
      <w:r>
        <w:t xml:space="preserve"> Leicht verständliche Anleitung für das Schreiben wissenschaftlicher Texte im Studium. Lüneburg: Thurm Wissenschaftsverlag.</w:t>
      </w:r>
    </w:p>
    <w:p w14:paraId="6F45BAA1" w14:textId="77777777" w:rsidR="002C0CA5" w:rsidRDefault="002C0CA5" w:rsidP="002C0CA5">
      <w:pPr>
        <w:pStyle w:val="Literaturverzeichnis"/>
      </w:pPr>
      <w:r w:rsidRPr="002C0CA5">
        <w:rPr>
          <w:b/>
        </w:rPr>
        <w:t>Oehlrich</w:t>
      </w:r>
      <w:r>
        <w:t>, Marcus</w:t>
      </w:r>
      <w:r w:rsidR="00110D54">
        <w:fldChar w:fldCharType="begin"/>
      </w:r>
      <w:r w:rsidR="00110D54">
        <w:instrText xml:space="preserve"> XE "</w:instrText>
      </w:r>
      <w:r w:rsidR="00110D54" w:rsidRPr="005207A8">
        <w:rPr>
          <w:b/>
        </w:rPr>
        <w:instrText>Oehlrich</w:instrText>
      </w:r>
      <w:r w:rsidR="00110D54" w:rsidRPr="005207A8">
        <w:instrText>, Marcus</w:instrText>
      </w:r>
      <w:r w:rsidR="00110D54">
        <w:instrText xml:space="preserve">" </w:instrText>
      </w:r>
      <w:r w:rsidR="00110D54">
        <w:fldChar w:fldCharType="end"/>
      </w:r>
      <w:r>
        <w:t xml:space="preserve"> (2015): Wissenschaftliches Arbeiten und Schreiben. Schritt für Schritt zur Bachelor- und Master-Thesis in den Wirtschaftswissenschaften. Berlin: Springer Gabler. Online verfügbar unter http://dx.doi.org/10.1007/978-3-662-44099-5.</w:t>
      </w:r>
    </w:p>
    <w:p w14:paraId="61159ED5" w14:textId="77777777" w:rsidR="002C0CA5" w:rsidRDefault="002C0CA5" w:rsidP="002C0CA5">
      <w:pPr>
        <w:pStyle w:val="Literaturverzeichnis"/>
      </w:pPr>
      <w:r w:rsidRPr="002C0CA5">
        <w:rPr>
          <w:b/>
        </w:rPr>
        <w:t>Oertner</w:t>
      </w:r>
      <w:r>
        <w:t>, Monika</w:t>
      </w:r>
      <w:r w:rsidR="00110D54">
        <w:fldChar w:fldCharType="begin"/>
      </w:r>
      <w:r w:rsidR="00110D54">
        <w:instrText xml:space="preserve"> XE "</w:instrText>
      </w:r>
      <w:r w:rsidR="00110D54" w:rsidRPr="005207A8">
        <w:rPr>
          <w:b/>
        </w:rPr>
        <w:instrText>Oertner</w:instrText>
      </w:r>
      <w:r w:rsidR="00110D54" w:rsidRPr="005207A8">
        <w:instrText>, Monika</w:instrText>
      </w:r>
      <w:r w:rsidR="00110D54">
        <w:instrText xml:space="preserve">" </w:instrText>
      </w:r>
      <w:r w:rsidR="00110D54">
        <w:fldChar w:fldCharType="end"/>
      </w:r>
      <w:r>
        <w:t xml:space="preserve">; </w:t>
      </w:r>
      <w:r w:rsidRPr="002C0CA5">
        <w:rPr>
          <w:b/>
        </w:rPr>
        <w:t>St. John</w:t>
      </w:r>
      <w:r>
        <w:t>, Ilona</w:t>
      </w:r>
      <w:r w:rsidR="00110D54">
        <w:fldChar w:fldCharType="begin"/>
      </w:r>
      <w:r w:rsidR="00110D54">
        <w:instrText xml:space="preserve"> XE "</w:instrText>
      </w:r>
      <w:r w:rsidR="00110D54" w:rsidRPr="005207A8">
        <w:rPr>
          <w:b/>
        </w:rPr>
        <w:instrText>St. John</w:instrText>
      </w:r>
      <w:r w:rsidR="00110D54" w:rsidRPr="005207A8">
        <w:instrText>, Ilona</w:instrText>
      </w:r>
      <w:r w:rsidR="00110D54">
        <w:instrText xml:space="preserve">" </w:instrText>
      </w:r>
      <w:r w:rsidR="00110D54">
        <w:fldChar w:fldCharType="end"/>
      </w:r>
      <w:r>
        <w:t xml:space="preserve">; </w:t>
      </w:r>
      <w:r w:rsidRPr="002C0CA5">
        <w:rPr>
          <w:b/>
        </w:rPr>
        <w:t>Thelen</w:t>
      </w:r>
      <w:r>
        <w:t>, Gabriele</w:t>
      </w:r>
      <w:r w:rsidR="00110D54">
        <w:fldChar w:fldCharType="begin"/>
      </w:r>
      <w:r w:rsidR="00110D54">
        <w:instrText xml:space="preserve"> XE "</w:instrText>
      </w:r>
      <w:r w:rsidR="00110D54" w:rsidRPr="005207A8">
        <w:rPr>
          <w:b/>
        </w:rPr>
        <w:instrText>Thelen</w:instrText>
      </w:r>
      <w:r w:rsidR="00110D54" w:rsidRPr="005207A8">
        <w:instrText>, Gabriele</w:instrText>
      </w:r>
      <w:r w:rsidR="00110D54">
        <w:instrText xml:space="preserve">" </w:instrText>
      </w:r>
      <w:r w:rsidR="00110D54">
        <w:fldChar w:fldCharType="end"/>
      </w:r>
      <w:r>
        <w:t xml:space="preserve"> (2014): Wissenschaftlich schreiben. Ein Praxisbuch für Schreibtrainer und Studierende. Paderborn, Stuttgart: Fink; UTB (UTB Schlüsselkompetenzen, 8569). </w:t>
      </w:r>
      <w:r w:rsidR="00110D54">
        <w:br/>
      </w:r>
      <w:r>
        <w:t>Online verfügbar unter http://www.utb-studi-e-book.de/9783838585697.</w:t>
      </w:r>
    </w:p>
    <w:p w14:paraId="157B4466" w14:textId="77777777" w:rsidR="002C0CA5" w:rsidRDefault="002C0CA5" w:rsidP="002C0CA5">
      <w:pPr>
        <w:pStyle w:val="Literaturverzeichnis"/>
      </w:pPr>
      <w:r w:rsidRPr="002C0CA5">
        <w:rPr>
          <w:b/>
        </w:rPr>
        <w:t>Sesink</w:t>
      </w:r>
      <w:r>
        <w:t>, Werner</w:t>
      </w:r>
      <w:r w:rsidR="00110D54">
        <w:fldChar w:fldCharType="begin"/>
      </w:r>
      <w:r w:rsidR="00110D54">
        <w:instrText xml:space="preserve"> XE "</w:instrText>
      </w:r>
      <w:r w:rsidR="00110D54" w:rsidRPr="005207A8">
        <w:rPr>
          <w:b/>
        </w:rPr>
        <w:instrText>Sesink</w:instrText>
      </w:r>
      <w:r w:rsidR="00110D54" w:rsidRPr="005207A8">
        <w:instrText>, Werner</w:instrText>
      </w:r>
      <w:r w:rsidR="00110D54">
        <w:instrText xml:space="preserve">" </w:instrText>
      </w:r>
      <w:r w:rsidR="00110D54">
        <w:fldChar w:fldCharType="end"/>
      </w:r>
      <w:r>
        <w:t xml:space="preserve"> (2012): Einführung in das wissenschaftliche Arbeiten. Inklusive E-Learning, Web-Recherche, digitale Präsentation u.</w:t>
      </w:r>
      <w:r w:rsidR="00DF2A29">
        <w:t xml:space="preserve"> </w:t>
      </w:r>
      <w:r>
        <w:t>a. 9., aktualisierte Aufl. München: Oldenbourg.</w:t>
      </w:r>
    </w:p>
    <w:p w14:paraId="34FBA990" w14:textId="77777777" w:rsidR="002C0CA5" w:rsidRDefault="002C0CA5" w:rsidP="002C0CA5">
      <w:pPr>
        <w:pStyle w:val="Literaturverzeichnis"/>
      </w:pPr>
      <w:r w:rsidRPr="002C0CA5">
        <w:rPr>
          <w:b/>
        </w:rPr>
        <w:t>Weber</w:t>
      </w:r>
      <w:r>
        <w:t>, Daniela (2014)</w:t>
      </w:r>
      <w:r w:rsidR="000941C2">
        <w:fldChar w:fldCharType="begin"/>
      </w:r>
      <w:r w:rsidR="000941C2">
        <w:instrText xml:space="preserve"> XE "</w:instrText>
      </w:r>
      <w:r w:rsidR="000941C2" w:rsidRPr="002650BB">
        <w:rPr>
          <w:b/>
        </w:rPr>
        <w:instrText>Weber</w:instrText>
      </w:r>
      <w:r w:rsidR="000941C2" w:rsidRPr="002650BB">
        <w:instrText>, Daniela (2014)</w:instrText>
      </w:r>
      <w:r w:rsidR="000941C2">
        <w:instrText xml:space="preserve">" </w:instrText>
      </w:r>
      <w:r w:rsidR="000941C2">
        <w:fldChar w:fldCharType="end"/>
      </w:r>
      <w:r w:rsidR="000941C2">
        <w:t xml:space="preserve">: </w:t>
      </w:r>
      <w:r>
        <w:t xml:space="preserve">Die erfolgreiche Abschlussarbeit für Dummies. 2., aktualisierte Aufl. Weinheim: Wiley-VCH </w:t>
      </w:r>
    </w:p>
    <w:p w14:paraId="35A4CF1B" w14:textId="77777777" w:rsidR="002C0CA5" w:rsidRDefault="002C0CA5" w:rsidP="002C0CA5">
      <w:pPr>
        <w:pStyle w:val="Literaturverzeichnis"/>
      </w:pPr>
      <w:r w:rsidRPr="002C0CA5">
        <w:rPr>
          <w:b/>
        </w:rPr>
        <w:t>Weber</w:t>
      </w:r>
      <w:r>
        <w:t>, Daniela (2015)</w:t>
      </w:r>
      <w:r w:rsidR="00110D54">
        <w:fldChar w:fldCharType="begin"/>
      </w:r>
      <w:r w:rsidR="00110D54">
        <w:instrText xml:space="preserve"> XE "</w:instrText>
      </w:r>
      <w:r w:rsidR="00110D54" w:rsidRPr="005207A8">
        <w:rPr>
          <w:b/>
        </w:rPr>
        <w:instrText>Weber</w:instrText>
      </w:r>
      <w:r w:rsidR="00110D54" w:rsidRPr="005207A8">
        <w:instrText>, Daniela (2015)</w:instrText>
      </w:r>
      <w:r w:rsidR="00110D54">
        <w:instrText xml:space="preserve">" </w:instrText>
      </w:r>
      <w:r w:rsidR="00110D54">
        <w:fldChar w:fldCharType="end"/>
      </w:r>
      <w:r>
        <w:t xml:space="preserve">: Wissenschaftliches Arbeiten für Wirtschaftswissenschaftler. Hoboken: Wiley. </w:t>
      </w:r>
      <w:r w:rsidR="00110D54">
        <w:br/>
      </w:r>
      <w:r>
        <w:t>Online verfügbar unter http://gbv.eblib.com/patron/FullRecord.aspx?p=2059125.</w:t>
      </w:r>
    </w:p>
    <w:p w14:paraId="0EAA17D4" w14:textId="77777777" w:rsidR="002C0CA5" w:rsidRDefault="002C0CA5" w:rsidP="002C0CA5">
      <w:pPr>
        <w:pStyle w:val="Literaturverzeichnis"/>
      </w:pPr>
      <w:r w:rsidRPr="002C0CA5">
        <w:rPr>
          <w:b/>
        </w:rPr>
        <w:t>Wolfsberger</w:t>
      </w:r>
      <w:r>
        <w:t>, Judith</w:t>
      </w:r>
      <w:r w:rsidR="00110D54">
        <w:fldChar w:fldCharType="begin"/>
      </w:r>
      <w:r w:rsidR="00110D54">
        <w:instrText xml:space="preserve"> XE "</w:instrText>
      </w:r>
      <w:r w:rsidR="00110D54" w:rsidRPr="005207A8">
        <w:rPr>
          <w:b/>
        </w:rPr>
        <w:instrText>Wolfsberger</w:instrText>
      </w:r>
      <w:r w:rsidR="00110D54" w:rsidRPr="005207A8">
        <w:instrText>, Judith</w:instrText>
      </w:r>
      <w:r w:rsidR="00110D54">
        <w:instrText xml:space="preserve">" </w:instrText>
      </w:r>
      <w:r w:rsidR="00110D54">
        <w:fldChar w:fldCharType="end"/>
      </w:r>
      <w:r>
        <w:t xml:space="preserve"> (2010): Frei geschrieben. Mut, Freiheit &amp; Strategie für wissenschaftliche Abschlussarbeiten. 3. Aufl. Wien: Böhlau (UTB Schlüsselkompetenzen, 3218).</w:t>
      </w:r>
    </w:p>
    <w:p w14:paraId="2E60CB67" w14:textId="77777777" w:rsidR="002C0CA5" w:rsidRDefault="002C0CA5" w:rsidP="00253818">
      <w:pPr>
        <w:pStyle w:val="Literaturverzeichnis"/>
      </w:pPr>
    </w:p>
    <w:p w14:paraId="5267E869" w14:textId="77777777" w:rsidR="00B2196A" w:rsidRDefault="00B2196A" w:rsidP="00B2196A">
      <w:pPr>
        <w:pStyle w:val="berschrift1"/>
        <w:numPr>
          <w:ilvl w:val="0"/>
          <w:numId w:val="0"/>
        </w:numPr>
      </w:pPr>
      <w:bookmarkStart w:id="30" w:name="_Toc504921093"/>
      <w:r>
        <w:lastRenderedPageBreak/>
        <w:t>Anhänge</w:t>
      </w:r>
      <w:bookmarkEnd w:id="30"/>
    </w:p>
    <w:p w14:paraId="774BF49C" w14:textId="77777777" w:rsidR="00B2196A" w:rsidRPr="000C3EFC" w:rsidRDefault="00B2196A" w:rsidP="00B2196A">
      <w:r>
        <w:t>Überschrift nicht nummeriert</w:t>
      </w:r>
    </w:p>
    <w:p w14:paraId="37F3F72A" w14:textId="77777777" w:rsidR="00B2196A" w:rsidRDefault="00B2196A" w:rsidP="00B2196A">
      <w:pPr>
        <w:pStyle w:val="berschrift2"/>
        <w:numPr>
          <w:ilvl w:val="0"/>
          <w:numId w:val="0"/>
        </w:numPr>
      </w:pPr>
      <w:bookmarkStart w:id="31" w:name="_Toc504921094"/>
      <w:r>
        <w:t>Anhang 1</w:t>
      </w:r>
      <w:bookmarkEnd w:id="31"/>
    </w:p>
    <w:p w14:paraId="255DCEB7" w14:textId="77777777" w:rsidR="00B2196A" w:rsidRPr="00F77A6C" w:rsidRDefault="00B2196A" w:rsidP="00B2196A">
      <w:pPr>
        <w:pStyle w:val="berschrift2"/>
        <w:numPr>
          <w:ilvl w:val="0"/>
          <w:numId w:val="0"/>
        </w:numPr>
      </w:pPr>
      <w:bookmarkStart w:id="32" w:name="_Toc504921095"/>
      <w:r>
        <w:t>Anhang 2</w:t>
      </w:r>
      <w:bookmarkEnd w:id="32"/>
    </w:p>
    <w:p w14:paraId="1AD00EC3" w14:textId="77777777" w:rsidR="00B2196A" w:rsidRDefault="00B2196A" w:rsidP="00253818">
      <w:pPr>
        <w:pStyle w:val="Literaturverzeichnis"/>
      </w:pPr>
    </w:p>
    <w:p w14:paraId="3AD2FEDF" w14:textId="77777777" w:rsidR="00192B11" w:rsidRDefault="00192B11" w:rsidP="0020049A">
      <w:pPr>
        <w:pStyle w:val="berschrift1"/>
        <w:numPr>
          <w:ilvl w:val="0"/>
          <w:numId w:val="0"/>
        </w:numPr>
      </w:pPr>
      <w:bookmarkStart w:id="33" w:name="_Toc504921096"/>
      <w:r w:rsidRPr="00A5114A">
        <w:lastRenderedPageBreak/>
        <w:t>Eidesstattliche Versicherung</w:t>
      </w:r>
      <w:bookmarkEnd w:id="33"/>
    </w:p>
    <w:p w14:paraId="4B88750C" w14:textId="77777777" w:rsidR="00193BF1" w:rsidRDefault="00193BF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t>Überschrift nicht nummeriert.</w:t>
      </w:r>
    </w:p>
    <w:p w14:paraId="4CFF2480" w14:textId="77777777"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Wissenschaftliche Arbeiten müssen selb</w:t>
      </w:r>
      <w:r w:rsidR="00DF2A29">
        <w:t>st</w:t>
      </w:r>
      <w:r w:rsidRPr="00DB5164">
        <w:t>ständig erbracht und verfasst werden.</w:t>
      </w:r>
    </w:p>
    <w:p w14:paraId="732825DA" w14:textId="77777777"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Die meisten Prüfungsordnungen schreiben einen Mustertext vor, der am Ende der Arbeit beigeheftet wird. Er ist zu datieren und handschriftlich zu unterschreiben.</w:t>
      </w:r>
    </w:p>
    <w:p w14:paraId="664116DA" w14:textId="77777777" w:rsidR="00192B11" w:rsidRPr="00DB5164" w:rsidRDefault="00192B11" w:rsidP="004B7C67">
      <w:pPr>
        <w:pStyle w:val="Literaturverzeichnis"/>
        <w:pBdr>
          <w:top w:val="single" w:sz="4" w:space="1" w:color="FF0000"/>
          <w:left w:val="single" w:sz="4" w:space="4" w:color="FF0000"/>
          <w:bottom w:val="single" w:sz="4" w:space="1" w:color="FF0000"/>
          <w:right w:val="single" w:sz="4" w:space="4" w:color="FF0000"/>
        </w:pBdr>
        <w:shd w:val="clear" w:color="auto" w:fill="FFFFDC"/>
      </w:pPr>
      <w:r w:rsidRPr="00DB5164">
        <w:t>Kann man nach Abgabe einer wissenschaftlichen Arbeit mit eidesstattlicher Erklärung einen Verstoß nachweisen, droht nicht nur die Aberkennung der Prüfungsleistung, sondern auch ein Verfahren wegen Täuschung bzw. Betrug (§ 156 StGB).</w:t>
      </w:r>
    </w:p>
    <w:p w14:paraId="6A16905F" w14:textId="77777777" w:rsidR="00192B11" w:rsidRDefault="00192B11" w:rsidP="00192B11">
      <w:r>
        <w:t>Beispiel für ei</w:t>
      </w:r>
      <w:r w:rsidR="00DF2A29">
        <w:t>ne eidesstattliche Versicherung</w:t>
      </w:r>
      <w:r>
        <w:t>:</w:t>
      </w:r>
    </w:p>
    <w:p w14:paraId="7EAD6AEB" w14:textId="77777777" w:rsidR="00192B11" w:rsidRPr="00DB5164" w:rsidRDefault="00192B11" w:rsidP="00192B11">
      <w:pPr>
        <w:rPr>
          <w:i/>
        </w:rPr>
      </w:pPr>
      <w:r w:rsidRPr="00DB5164">
        <w:rPr>
          <w:i/>
        </w:rPr>
        <w:t>„Hiermit erkläre ich, (Name), an Eides statt, dass ich die vorliegende Bachelorarbeit bzw. Masterarbeit selb</w:t>
      </w:r>
      <w:r w:rsidR="00DF2A29">
        <w:rPr>
          <w:i/>
        </w:rPr>
        <w:t>st</w:t>
      </w:r>
      <w:r w:rsidRPr="00DB5164">
        <w:rPr>
          <w:i/>
        </w:rPr>
        <w:t>ständig verfasst und keine anderen als die angegebenen Quellen und Hilfsmittel benutzt habe.“</w:t>
      </w:r>
    </w:p>
    <w:p w14:paraId="5DEBB47A" w14:textId="77777777" w:rsidR="00192B11" w:rsidRDefault="00192B11" w:rsidP="00192B11">
      <w:r>
        <w:t>Ort, Datum, Unterschrift</w:t>
      </w:r>
    </w:p>
    <w:p w14:paraId="367796F2" w14:textId="77777777" w:rsidR="000B2672" w:rsidRDefault="000B2672" w:rsidP="00253818">
      <w:pPr>
        <w:pStyle w:val="Literaturverzeichnis"/>
      </w:pPr>
    </w:p>
    <w:p w14:paraId="24E68799" w14:textId="77777777" w:rsidR="000B2672" w:rsidRDefault="000B2672" w:rsidP="000B2672">
      <w:pPr>
        <w:pStyle w:val="berschrift1"/>
        <w:numPr>
          <w:ilvl w:val="0"/>
          <w:numId w:val="0"/>
        </w:numPr>
      </w:pPr>
      <w:bookmarkStart w:id="34" w:name="_Toc504921097"/>
      <w:r>
        <w:lastRenderedPageBreak/>
        <w:t>Stichwortverzeichnis</w:t>
      </w:r>
      <w:bookmarkEnd w:id="34"/>
    </w:p>
    <w:p w14:paraId="3AECCF93" w14:textId="77777777" w:rsidR="009257D0" w:rsidRDefault="009257D0" w:rsidP="009257D0">
      <w:pPr>
        <w:pBdr>
          <w:top w:val="single" w:sz="4" w:space="1" w:color="FF0000"/>
          <w:left w:val="single" w:sz="4" w:space="4" w:color="FF0000"/>
          <w:bottom w:val="single" w:sz="4" w:space="1" w:color="FF0000"/>
          <w:right w:val="single" w:sz="4" w:space="4" w:color="FF0000"/>
        </w:pBdr>
        <w:shd w:val="clear" w:color="auto" w:fill="FFFFDC"/>
      </w:pPr>
      <w:r w:rsidRPr="009257D0">
        <w:t>Überschrift nicht nummeriert.</w:t>
      </w:r>
    </w:p>
    <w:p w14:paraId="29E40FD3" w14:textId="77777777" w:rsidR="009257D0" w:rsidRDefault="009257D0" w:rsidP="009257D0">
      <w:pPr>
        <w:pBdr>
          <w:top w:val="single" w:sz="4" w:space="1" w:color="FF0000"/>
          <w:left w:val="single" w:sz="4" w:space="4" w:color="FF0000"/>
          <w:bottom w:val="single" w:sz="4" w:space="1" w:color="FF0000"/>
          <w:right w:val="single" w:sz="4" w:space="4" w:color="FF0000"/>
        </w:pBdr>
        <w:shd w:val="clear" w:color="auto" w:fill="FFFFDC"/>
      </w:pPr>
      <w:r w:rsidRPr="00F42C93">
        <w:t xml:space="preserve">Das Stichwortverzeichnis </w:t>
      </w:r>
      <w:r>
        <w:t>ist</w:t>
      </w:r>
      <w:r w:rsidRPr="00F42C93">
        <w:t xml:space="preserve"> bei der Abgabe von Abschlussarbeiten eher nicht üblich. Es wird meist bei der Druckfassung ergänzt</w:t>
      </w:r>
      <w:r>
        <w:t>.</w:t>
      </w:r>
    </w:p>
    <w:p w14:paraId="2D3FC7D4" w14:textId="77777777" w:rsidR="009257D0" w:rsidRDefault="009257D0" w:rsidP="00193BF1"/>
    <w:p w14:paraId="02E1D002" w14:textId="77777777" w:rsidR="009257D0" w:rsidRPr="00193BF1" w:rsidRDefault="009257D0" w:rsidP="00193BF1"/>
    <w:p w14:paraId="2BF594D9" w14:textId="77777777" w:rsidR="00A74E10" w:rsidRDefault="00251255" w:rsidP="00251255">
      <w:pPr>
        <w:rPr>
          <w:noProof/>
        </w:rPr>
        <w:sectPr w:rsidR="00A74E10" w:rsidSect="00A74E10">
          <w:headerReference w:type="default" r:id="rId21"/>
          <w:pgSz w:w="11906" w:h="16838" w:code="9"/>
          <w:pgMar w:top="1418" w:right="1418" w:bottom="1134" w:left="1985" w:header="720" w:footer="720" w:gutter="0"/>
          <w:pgNumType w:fmt="upperRoman" w:start="7"/>
          <w:cols w:space="720"/>
        </w:sectPr>
      </w:pPr>
      <w:r>
        <w:fldChar w:fldCharType="begin"/>
      </w:r>
      <w:r>
        <w:instrText xml:space="preserve"> INDEX \e "</w:instrText>
      </w:r>
      <w:r>
        <w:tab/>
        <w:instrText xml:space="preserve">" \c "2" \z "1031" </w:instrText>
      </w:r>
      <w:r>
        <w:fldChar w:fldCharType="separate"/>
      </w:r>
    </w:p>
    <w:p w14:paraId="075C248D" w14:textId="77777777" w:rsidR="00A74E10" w:rsidRDefault="00A74E10">
      <w:pPr>
        <w:pStyle w:val="Index1"/>
        <w:tabs>
          <w:tab w:val="right" w:leader="dot" w:pos="3881"/>
        </w:tabs>
      </w:pPr>
      <w:r w:rsidRPr="000601A0">
        <w:rPr>
          <w:b/>
        </w:rPr>
        <w:t>Brink</w:t>
      </w:r>
      <w:r>
        <w:t>, Alfred</w:t>
      </w:r>
      <w:r>
        <w:tab/>
        <w:t>VII</w:t>
      </w:r>
    </w:p>
    <w:p w14:paraId="74F2E5EC" w14:textId="77777777" w:rsidR="00A74E10" w:rsidRDefault="00A74E10">
      <w:pPr>
        <w:pStyle w:val="Index1"/>
        <w:tabs>
          <w:tab w:val="right" w:leader="dot" w:pos="3881"/>
        </w:tabs>
      </w:pPr>
      <w:r w:rsidRPr="000601A0">
        <w:rPr>
          <w:b/>
        </w:rPr>
        <w:t>Eco</w:t>
      </w:r>
      <w:r>
        <w:t>, Umberto</w:t>
      </w:r>
      <w:r>
        <w:tab/>
        <w:t>VII</w:t>
      </w:r>
    </w:p>
    <w:p w14:paraId="256B917C" w14:textId="77777777" w:rsidR="00A74E10" w:rsidRDefault="00A74E10">
      <w:pPr>
        <w:pStyle w:val="Index1"/>
        <w:tabs>
          <w:tab w:val="right" w:leader="dot" w:pos="3881"/>
        </w:tabs>
      </w:pPr>
      <w:r w:rsidRPr="000601A0">
        <w:rPr>
          <w:b/>
        </w:rPr>
        <w:t>Esselborn-Krumbiegel</w:t>
      </w:r>
      <w:r>
        <w:t>, Helga</w:t>
      </w:r>
      <w:r>
        <w:tab/>
        <w:t>VII</w:t>
      </w:r>
    </w:p>
    <w:p w14:paraId="2AB91A8A" w14:textId="77777777" w:rsidR="00A74E10" w:rsidRDefault="00A74E10">
      <w:pPr>
        <w:pStyle w:val="Index1"/>
        <w:tabs>
          <w:tab w:val="right" w:leader="dot" w:pos="3881"/>
        </w:tabs>
      </w:pPr>
      <w:r w:rsidRPr="000601A0">
        <w:rPr>
          <w:b/>
        </w:rPr>
        <w:t>Hirsch-Weber</w:t>
      </w:r>
      <w:r>
        <w:t>, Andreas</w:t>
      </w:r>
      <w:r>
        <w:tab/>
        <w:t>VII</w:t>
      </w:r>
    </w:p>
    <w:p w14:paraId="1A3BE778" w14:textId="77777777" w:rsidR="00A74E10" w:rsidRDefault="00A74E10">
      <w:pPr>
        <w:pStyle w:val="Index1"/>
        <w:tabs>
          <w:tab w:val="right" w:leader="dot" w:pos="3881"/>
        </w:tabs>
      </w:pPr>
      <w:r w:rsidRPr="000601A0">
        <w:rPr>
          <w:b/>
        </w:rPr>
        <w:t>Karmasin</w:t>
      </w:r>
      <w:r>
        <w:t>, Matthias</w:t>
      </w:r>
      <w:r>
        <w:tab/>
        <w:t>VII</w:t>
      </w:r>
    </w:p>
    <w:p w14:paraId="072B9713" w14:textId="77777777" w:rsidR="00A74E10" w:rsidRDefault="00A74E10">
      <w:pPr>
        <w:pStyle w:val="Index1"/>
        <w:tabs>
          <w:tab w:val="right" w:leader="dot" w:pos="3881"/>
        </w:tabs>
      </w:pPr>
      <w:r w:rsidRPr="000601A0">
        <w:rPr>
          <w:b/>
        </w:rPr>
        <w:t>Kornmeier</w:t>
      </w:r>
      <w:r>
        <w:t>, Martin</w:t>
      </w:r>
      <w:r>
        <w:tab/>
        <w:t>VII</w:t>
      </w:r>
    </w:p>
    <w:p w14:paraId="2E4F7B63" w14:textId="77777777" w:rsidR="00A74E10" w:rsidRDefault="00A74E10">
      <w:pPr>
        <w:pStyle w:val="Index1"/>
        <w:tabs>
          <w:tab w:val="right" w:leader="dot" w:pos="3881"/>
        </w:tabs>
      </w:pPr>
      <w:r w:rsidRPr="000601A0">
        <w:rPr>
          <w:b/>
        </w:rPr>
        <w:t>Manschwetus, Uwe</w:t>
      </w:r>
      <w:r>
        <w:tab/>
        <w:t>VIII</w:t>
      </w:r>
    </w:p>
    <w:p w14:paraId="3A3D4361" w14:textId="77777777" w:rsidR="00A74E10" w:rsidRDefault="00A74E10">
      <w:pPr>
        <w:pStyle w:val="Index1"/>
        <w:tabs>
          <w:tab w:val="right" w:leader="dot" w:pos="3881"/>
        </w:tabs>
      </w:pPr>
      <w:r w:rsidRPr="000601A0">
        <w:rPr>
          <w:b/>
        </w:rPr>
        <w:t>Oehlrich</w:t>
      </w:r>
      <w:r>
        <w:t>, Marcus</w:t>
      </w:r>
      <w:r>
        <w:tab/>
        <w:t>VIII</w:t>
      </w:r>
    </w:p>
    <w:p w14:paraId="5B4EC5D7" w14:textId="77777777" w:rsidR="00A74E10" w:rsidRDefault="00A74E10">
      <w:pPr>
        <w:pStyle w:val="Index1"/>
        <w:tabs>
          <w:tab w:val="right" w:leader="dot" w:pos="3881"/>
        </w:tabs>
      </w:pPr>
      <w:r w:rsidRPr="000601A0">
        <w:rPr>
          <w:b/>
        </w:rPr>
        <w:t>Oertner</w:t>
      </w:r>
      <w:r>
        <w:t>, Monika</w:t>
      </w:r>
      <w:r>
        <w:tab/>
        <w:t>VIII</w:t>
      </w:r>
    </w:p>
    <w:p w14:paraId="7808AEA1" w14:textId="77777777" w:rsidR="00A74E10" w:rsidRDefault="00A74E10">
      <w:pPr>
        <w:pStyle w:val="Index1"/>
        <w:tabs>
          <w:tab w:val="right" w:leader="dot" w:pos="3881"/>
        </w:tabs>
      </w:pPr>
      <w:r w:rsidRPr="000601A0">
        <w:rPr>
          <w:b/>
        </w:rPr>
        <w:t>Ribing</w:t>
      </w:r>
      <w:r>
        <w:t>, Rainer</w:t>
      </w:r>
      <w:r>
        <w:tab/>
        <w:t>VII</w:t>
      </w:r>
    </w:p>
    <w:p w14:paraId="00205B6A" w14:textId="77777777" w:rsidR="00A74E10" w:rsidRDefault="00A74E10">
      <w:pPr>
        <w:pStyle w:val="Index1"/>
        <w:tabs>
          <w:tab w:val="right" w:leader="dot" w:pos="3881"/>
        </w:tabs>
      </w:pPr>
      <w:r w:rsidRPr="000601A0">
        <w:rPr>
          <w:b/>
        </w:rPr>
        <w:t>Scherer</w:t>
      </w:r>
      <w:r>
        <w:t>, Stefan</w:t>
      </w:r>
      <w:r>
        <w:tab/>
        <w:t>VII</w:t>
      </w:r>
    </w:p>
    <w:p w14:paraId="745FADF9" w14:textId="77777777" w:rsidR="00A74E10" w:rsidRDefault="00A74E10">
      <w:pPr>
        <w:pStyle w:val="Index1"/>
        <w:tabs>
          <w:tab w:val="right" w:leader="dot" w:pos="3881"/>
        </w:tabs>
      </w:pPr>
      <w:r w:rsidRPr="000601A0">
        <w:rPr>
          <w:b/>
        </w:rPr>
        <w:t>Sesink</w:t>
      </w:r>
      <w:r>
        <w:t>, Werner</w:t>
      </w:r>
      <w:r>
        <w:tab/>
        <w:t>VIII</w:t>
      </w:r>
    </w:p>
    <w:p w14:paraId="15A219B4" w14:textId="77777777" w:rsidR="00A74E10" w:rsidRDefault="00A74E10">
      <w:pPr>
        <w:pStyle w:val="Index1"/>
        <w:tabs>
          <w:tab w:val="right" w:leader="dot" w:pos="3881"/>
        </w:tabs>
      </w:pPr>
      <w:r w:rsidRPr="000601A0">
        <w:rPr>
          <w:b/>
        </w:rPr>
        <w:t>St. John</w:t>
      </w:r>
      <w:r>
        <w:t>, Ilona</w:t>
      </w:r>
      <w:r>
        <w:tab/>
        <w:t>VIII</w:t>
      </w:r>
    </w:p>
    <w:p w14:paraId="06C0D401" w14:textId="77777777" w:rsidR="00A74E10" w:rsidRDefault="00A74E10">
      <w:pPr>
        <w:pStyle w:val="Index1"/>
        <w:tabs>
          <w:tab w:val="right" w:leader="dot" w:pos="3881"/>
        </w:tabs>
      </w:pPr>
      <w:r w:rsidRPr="000601A0">
        <w:rPr>
          <w:b/>
        </w:rPr>
        <w:t>Thelen</w:t>
      </w:r>
      <w:r>
        <w:t>, Gabriele</w:t>
      </w:r>
      <w:r>
        <w:tab/>
        <w:t>VIII</w:t>
      </w:r>
    </w:p>
    <w:p w14:paraId="2E91D406" w14:textId="77777777" w:rsidR="00A74E10" w:rsidRDefault="00A74E10">
      <w:pPr>
        <w:pStyle w:val="Index1"/>
        <w:tabs>
          <w:tab w:val="right" w:leader="dot" w:pos="3881"/>
        </w:tabs>
      </w:pPr>
      <w:r w:rsidRPr="000601A0">
        <w:rPr>
          <w:b/>
        </w:rPr>
        <w:t>Weber</w:t>
      </w:r>
      <w:r>
        <w:t>, Daniela (2014)</w:t>
      </w:r>
      <w:r>
        <w:tab/>
        <w:t>VIII</w:t>
      </w:r>
    </w:p>
    <w:p w14:paraId="2B7FC3B8" w14:textId="77777777" w:rsidR="00A74E10" w:rsidRDefault="00A74E10">
      <w:pPr>
        <w:pStyle w:val="Index1"/>
        <w:tabs>
          <w:tab w:val="right" w:leader="dot" w:pos="3881"/>
        </w:tabs>
      </w:pPr>
      <w:r w:rsidRPr="000601A0">
        <w:rPr>
          <w:b/>
        </w:rPr>
        <w:t>Weber</w:t>
      </w:r>
      <w:r>
        <w:t>, Daniela (2015)</w:t>
      </w:r>
      <w:r>
        <w:tab/>
        <w:t>VIII</w:t>
      </w:r>
    </w:p>
    <w:p w14:paraId="5F844601" w14:textId="77777777" w:rsidR="00A74E10" w:rsidRDefault="00A74E10">
      <w:pPr>
        <w:pStyle w:val="Index1"/>
        <w:tabs>
          <w:tab w:val="right" w:leader="dot" w:pos="3881"/>
        </w:tabs>
      </w:pPr>
      <w:r w:rsidRPr="000601A0">
        <w:rPr>
          <w:b/>
        </w:rPr>
        <w:t>Wolfsberger</w:t>
      </w:r>
      <w:r>
        <w:t>, Judith</w:t>
      </w:r>
      <w:r>
        <w:tab/>
        <w:t>VIII</w:t>
      </w:r>
    </w:p>
    <w:p w14:paraId="707E7E3C" w14:textId="77777777" w:rsidR="00A74E10" w:rsidRDefault="00A74E10" w:rsidP="00251255">
      <w:pPr>
        <w:rPr>
          <w:noProof/>
        </w:rPr>
        <w:sectPr w:rsidR="00A74E10" w:rsidSect="00A74E10">
          <w:type w:val="continuous"/>
          <w:pgSz w:w="11906" w:h="16838" w:code="9"/>
          <w:pgMar w:top="1418" w:right="1418" w:bottom="1134" w:left="1985" w:header="720" w:footer="720" w:gutter="0"/>
          <w:pgNumType w:fmt="upperRoman"/>
          <w:cols w:num="2" w:space="720"/>
        </w:sectPr>
      </w:pPr>
    </w:p>
    <w:p w14:paraId="3FBDB6E3" w14:textId="77777777" w:rsidR="000B2672" w:rsidRDefault="00251255" w:rsidP="00251255">
      <w:r>
        <w:fldChar w:fldCharType="end"/>
      </w:r>
    </w:p>
    <w:p w14:paraId="6C1DFC4D" w14:textId="77777777" w:rsidR="00284FA6" w:rsidRDefault="00284FA6" w:rsidP="00253818">
      <w:pPr>
        <w:pStyle w:val="Literaturverzeichnis"/>
      </w:pPr>
    </w:p>
    <w:sectPr w:rsidR="00284FA6" w:rsidSect="00A74E10">
      <w:type w:val="continuous"/>
      <w:pgSz w:w="11906" w:h="16838" w:code="9"/>
      <w:pgMar w:top="1418" w:right="1418" w:bottom="1134" w:left="1985" w:header="720" w:footer="720" w:gutter="0"/>
      <w:pgNumType w:fmt="upperRoman"/>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jarne Herrmann" w:date="2020-06-25T16:27:00Z" w:initials="BH">
    <w:p w14:paraId="6D175413" w14:textId="77777777" w:rsidR="00CC6D2E" w:rsidRDefault="00CC6D2E">
      <w:pPr>
        <w:pStyle w:val="Kommentartext"/>
      </w:pPr>
      <w:r>
        <w:rPr>
          <w:rStyle w:val="Kommentarzeichen"/>
        </w:rPr>
        <w:annotationRef/>
      </w:r>
      <w:r>
        <w:t>Nummer eintragen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17541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C1F7B" w14:textId="77777777" w:rsidR="00660BC9" w:rsidRDefault="00660BC9">
      <w:pPr>
        <w:spacing w:before="0" w:line="240" w:lineRule="auto"/>
      </w:pPr>
      <w:r>
        <w:separator/>
      </w:r>
    </w:p>
    <w:p w14:paraId="0DB0B184" w14:textId="77777777" w:rsidR="00660BC9" w:rsidRDefault="00660BC9"/>
  </w:endnote>
  <w:endnote w:type="continuationSeparator" w:id="0">
    <w:p w14:paraId="08E77D65" w14:textId="77777777" w:rsidR="00660BC9" w:rsidRDefault="00660BC9">
      <w:pPr>
        <w:spacing w:before="0" w:line="240" w:lineRule="auto"/>
      </w:pPr>
      <w:r>
        <w:continuationSeparator/>
      </w:r>
    </w:p>
    <w:p w14:paraId="33C24FCD" w14:textId="77777777" w:rsidR="00660BC9" w:rsidRDefault="00660B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C8DB6" w14:textId="77777777" w:rsidR="00CC6D2E" w:rsidRDefault="00CC6D2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4C30F" w14:textId="77777777" w:rsidR="00CC6D2E" w:rsidRDefault="00CC6D2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31566" w14:textId="77777777" w:rsidR="00CC6D2E" w:rsidRDefault="00CC6D2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0E905A" w14:textId="77777777" w:rsidR="00660BC9" w:rsidRDefault="00660BC9">
      <w:pPr>
        <w:spacing w:before="0" w:line="240" w:lineRule="auto"/>
      </w:pPr>
      <w:r>
        <w:separator/>
      </w:r>
    </w:p>
  </w:footnote>
  <w:footnote w:type="continuationSeparator" w:id="0">
    <w:p w14:paraId="442105D1" w14:textId="77777777" w:rsidR="00660BC9" w:rsidRDefault="00660BC9">
      <w:pPr>
        <w:spacing w:before="0" w:line="240" w:lineRule="auto"/>
      </w:pPr>
      <w:r>
        <w:continuationSeparator/>
      </w:r>
    </w:p>
    <w:p w14:paraId="41E8FF03" w14:textId="77777777" w:rsidR="00660BC9" w:rsidRDefault="00660BC9"/>
  </w:footnote>
  <w:footnote w:id="1">
    <w:p w14:paraId="2B8EAD30" w14:textId="77777777" w:rsidR="00CC6D2E" w:rsidRDefault="00CC6D2E" w:rsidP="004F62F6">
      <w:pPr>
        <w:pStyle w:val="Funotentext"/>
      </w:pPr>
      <w:r w:rsidRPr="00EF3F96">
        <w:rPr>
          <w:rStyle w:val="Funotenzeichen"/>
        </w:rPr>
        <w:footnoteRef/>
      </w:r>
      <w:r>
        <w:t xml:space="preserve"> </w:t>
      </w:r>
      <w:r>
        <w:tab/>
        <w:t>Formatierungsmerkmale: Schriftgröße Fließtext 12 Punkt (pt), Zeilenabstand 1,3; Ü 1 16 pt fett, Ü 2 14 pt fett, Ü 3 12 pt fett, Ü 4 12 pt.  Kopfzeile mit Seitenzählung rechts, Unterstrich, Kapitelnennung und Nummerierung.</w:t>
      </w:r>
      <w:r>
        <w:br/>
      </w:r>
      <w:r w:rsidRPr="00DE4D8D">
        <w:rPr>
          <w:color w:val="FF0000"/>
        </w:rPr>
        <w:t>Vor dem ersten Buchstaben der Fußnote Tabulator setzen – das erzeugt den Fußnotenblock!</w:t>
      </w:r>
    </w:p>
  </w:footnote>
  <w:footnote w:id="2">
    <w:p w14:paraId="1B96DB23" w14:textId="77777777" w:rsidR="00CC6D2E" w:rsidRDefault="00CC6D2E" w:rsidP="004F62F6">
      <w:pPr>
        <w:pStyle w:val="Funotentext"/>
      </w:pPr>
      <w:r w:rsidRPr="00EF3F96">
        <w:rPr>
          <w:rStyle w:val="Funotenzeichen"/>
        </w:rPr>
        <w:footnoteRef/>
      </w:r>
      <w:r>
        <w:t xml:space="preserve"> </w:t>
      </w:r>
      <w:r>
        <w:tab/>
      </w:r>
      <w:r w:rsidRPr="00B53582">
        <w:t>Text</w:t>
      </w:r>
      <w:r>
        <w:t>e</w:t>
      </w:r>
      <w:r w:rsidRPr="00B53582">
        <w:t xml:space="preserve"> erstellt mit „Blindtextgenerator“ (http://www.blindtextgenerator.de/)</w:t>
      </w:r>
      <w:r>
        <w:t>.</w:t>
      </w:r>
    </w:p>
  </w:footnote>
  <w:footnote w:id="3">
    <w:p w14:paraId="0561993F" w14:textId="77777777" w:rsidR="00CC6D2E" w:rsidRDefault="00CC6D2E" w:rsidP="004F62F6">
      <w:pPr>
        <w:pStyle w:val="Funotentext"/>
      </w:pPr>
      <w:r w:rsidRPr="00EF3F96">
        <w:rPr>
          <w:rStyle w:val="Funotenzeichen"/>
        </w:rPr>
        <w:footnoteRef/>
      </w:r>
      <w:r>
        <w:t xml:space="preserve"> </w:t>
      </w:r>
      <w:r>
        <w:tab/>
        <w:t xml:space="preserve">Der klassische Blindtext ist: </w:t>
      </w:r>
      <w:r w:rsidRPr="00B53582">
        <w:t>„Lorem ipsu dolor sit amet</w:t>
      </w:r>
      <w:r w:rsidRPr="0081599E">
        <w:t xml:space="preserve"> …“</w:t>
      </w:r>
      <w:r w:rsidRPr="00B53582">
        <w:t xml:space="preserve"> </w:t>
      </w:r>
      <w:r>
        <w:t>Der Text hat keine Bedeutung.</w:t>
      </w:r>
      <w:r w:rsidRPr="00B53582">
        <w:t xml:space="preserve"> Er wird als Platzhalter im Layout verwendet. Der Text ist absichtlich unverständlich, damit der Betrachter nicht durch den Inhalt abgelenkt wird. Der Text selbst ist kein richtiges Latein, schon das erste Wort „Lorem“ existiert dort nicht.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09057" w14:textId="77777777" w:rsidR="00CC6D2E" w:rsidRDefault="00CC6D2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3650729"/>
      <w:docPartObj>
        <w:docPartGallery w:val="Page Numbers (Top of Page)"/>
        <w:docPartUnique/>
      </w:docPartObj>
    </w:sdtPr>
    <w:sdtContent>
      <w:p w14:paraId="7CD3ED91" w14:textId="40FFB69D" w:rsidR="00CC6D2E" w:rsidRDefault="00CC6D2E" w:rsidP="00534FD7">
        <w:pPr>
          <w:pStyle w:val="Kopfzeile"/>
        </w:pPr>
        <w:fldSimple w:instr=" STYLEREF  &quot;Überschrift 1&quot;  \* MERGEFORMAT ">
          <w:r w:rsidR="000C6A56">
            <w:rPr>
              <w:noProof/>
            </w:rPr>
            <w:t>Abbildungsverzeichnis</w:t>
          </w:r>
        </w:fldSimple>
        <w:r>
          <w:ptab w:relativeTo="margin" w:alignment="right" w:leader="none"/>
        </w:r>
        <w:r>
          <w:fldChar w:fldCharType="begin"/>
        </w:r>
        <w:r>
          <w:instrText>PAGE   \* MERGEFORMAT</w:instrText>
        </w:r>
        <w:r>
          <w:fldChar w:fldCharType="separate"/>
        </w:r>
        <w:r w:rsidR="000C6A56">
          <w:rPr>
            <w:noProof/>
          </w:rPr>
          <w:t>III</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A1ED2" w14:textId="77777777" w:rsidR="00CC6D2E" w:rsidRDefault="00CC6D2E" w:rsidP="00790AC3">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65616"/>
      <w:docPartObj>
        <w:docPartGallery w:val="Page Numbers (Top of Page)"/>
        <w:docPartUnique/>
      </w:docPartObj>
    </w:sdtPr>
    <w:sdtContent>
      <w:p w14:paraId="5BA9C3E5" w14:textId="1538F1FB" w:rsidR="00CC6D2E" w:rsidRDefault="00CC6D2E" w:rsidP="00534FD7">
        <w:pPr>
          <w:pStyle w:val="Kopfzeile"/>
        </w:pPr>
        <w:fldSimple w:instr=" STYLEREF  &quot;Überschrift 1&quot; \n  \* MERGEFORMAT ">
          <w:r w:rsidR="000C6A56">
            <w:rPr>
              <w:noProof/>
            </w:rPr>
            <w:t>2</w:t>
          </w:r>
        </w:fldSimple>
        <w:r>
          <w:t xml:space="preserve"> </w:t>
        </w:r>
        <w:fldSimple w:instr=" STYLEREF  &quot;Überschrift 1&quot;  \* MERGEFORMAT ">
          <w:r w:rsidR="000C6A56">
            <w:rPr>
              <w:noProof/>
            </w:rPr>
            <w:t>Aufgabenanalyse</w:t>
          </w:r>
        </w:fldSimple>
        <w:r>
          <w:ptab w:relativeTo="margin" w:alignment="right" w:leader="none"/>
        </w:r>
        <w:r>
          <w:fldChar w:fldCharType="begin"/>
        </w:r>
        <w:r>
          <w:instrText>PAGE   \* MERGEFORMAT</w:instrText>
        </w:r>
        <w:r>
          <w:fldChar w:fldCharType="separate"/>
        </w:r>
        <w:r w:rsidR="000C6A56">
          <w:rPr>
            <w:noProof/>
          </w:rPr>
          <w:t>4</w:t>
        </w:r>
        <w: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1252C" w14:textId="77777777" w:rsidR="00CC6D2E" w:rsidRDefault="00CC6D2E" w:rsidP="00790AC3">
    <w:pPr>
      <w:pStyle w:val="Kopfzeile"/>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044146"/>
      <w:docPartObj>
        <w:docPartGallery w:val="Page Numbers (Top of Page)"/>
        <w:docPartUnique/>
      </w:docPartObj>
    </w:sdtPr>
    <w:sdtContent>
      <w:p w14:paraId="6A288B6A" w14:textId="738A9490" w:rsidR="00CC6D2E" w:rsidRDefault="00CC6D2E" w:rsidP="00534FD7">
        <w:pPr>
          <w:pStyle w:val="Kopfzeile"/>
        </w:pPr>
        <w:fldSimple w:instr=" STYLEREF  &quot;Überschrift 1&quot;  \* MERGEFORMAT ">
          <w:r w:rsidR="000C6A56">
            <w:rPr>
              <w:noProof/>
            </w:rPr>
            <w:t>Stichwortverzeichnis</w:t>
          </w:r>
        </w:fldSimple>
        <w:r>
          <w:ptab w:relativeTo="margin" w:alignment="right" w:leader="none"/>
        </w:r>
        <w:r>
          <w:fldChar w:fldCharType="begin"/>
        </w:r>
        <w:r>
          <w:instrText>PAGE   \* MERGEFORMAT</w:instrText>
        </w:r>
        <w:r>
          <w:fldChar w:fldCharType="separate"/>
        </w:r>
        <w:r w:rsidR="000C6A56">
          <w:rPr>
            <w:noProof/>
          </w:rPr>
          <w:t>XI</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E85C98"/>
    <w:multiLevelType w:val="hybridMultilevel"/>
    <w:tmpl w:val="C3345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D847635"/>
    <w:multiLevelType w:val="hybridMultilevel"/>
    <w:tmpl w:val="870C559E"/>
    <w:lvl w:ilvl="0" w:tplc="D9D6A90A">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58BE387B"/>
    <w:multiLevelType w:val="hybridMultilevel"/>
    <w:tmpl w:val="E7A6890E"/>
    <w:lvl w:ilvl="0" w:tplc="0D1C289A">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4"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4"/>
  </w:num>
  <w:num w:numId="13">
    <w:abstractNumId w:val="33"/>
  </w:num>
  <w:num w:numId="14">
    <w:abstractNumId w:val="21"/>
  </w:num>
  <w:num w:numId="15">
    <w:abstractNumId w:val="16"/>
  </w:num>
  <w:num w:numId="16">
    <w:abstractNumId w:val="17"/>
  </w:num>
  <w:num w:numId="17">
    <w:abstractNumId w:val="13"/>
  </w:num>
  <w:num w:numId="18">
    <w:abstractNumId w:val="28"/>
  </w:num>
  <w:num w:numId="19">
    <w:abstractNumId w:val="26"/>
  </w:num>
  <w:num w:numId="20">
    <w:abstractNumId w:val="14"/>
  </w:num>
  <w:num w:numId="21">
    <w:abstractNumId w:val="12"/>
  </w:num>
  <w:num w:numId="22">
    <w:abstractNumId w:val="24"/>
  </w:num>
  <w:num w:numId="23">
    <w:abstractNumId w:val="30"/>
  </w:num>
  <w:num w:numId="24">
    <w:abstractNumId w:val="29"/>
  </w:num>
  <w:num w:numId="25">
    <w:abstractNumId w:val="18"/>
  </w:num>
  <w:num w:numId="26">
    <w:abstractNumId w:val="20"/>
  </w:num>
  <w:num w:numId="27">
    <w:abstractNumId w:val="11"/>
  </w:num>
  <w:num w:numId="28">
    <w:abstractNumId w:val="19"/>
  </w:num>
  <w:num w:numId="29">
    <w:abstractNumId w:val="25"/>
  </w:num>
  <w:num w:numId="30">
    <w:abstractNumId w:val="22"/>
  </w:num>
  <w:num w:numId="31">
    <w:abstractNumId w:val="27"/>
  </w:num>
  <w:num w:numId="32">
    <w:abstractNumId w:val="31"/>
  </w:num>
  <w:num w:numId="33">
    <w:abstractNumId w:val="32"/>
  </w:num>
  <w:num w:numId="34">
    <w:abstractNumId w:val="15"/>
  </w:num>
  <w:num w:numId="35">
    <w:abstractNumId w:val="10"/>
  </w:num>
  <w:num w:numId="36">
    <w:abstractNumId w:val="23"/>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jarne Herrmann">
    <w15:presenceInfo w15:providerId="None" w15:userId="Bjarne Herr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06AA"/>
    <w:rsid w:val="000043B8"/>
    <w:rsid w:val="00013BF9"/>
    <w:rsid w:val="00023484"/>
    <w:rsid w:val="00024B3E"/>
    <w:rsid w:val="0003242D"/>
    <w:rsid w:val="00033AE0"/>
    <w:rsid w:val="00050450"/>
    <w:rsid w:val="0005302E"/>
    <w:rsid w:val="00054818"/>
    <w:rsid w:val="00080B9A"/>
    <w:rsid w:val="000941C2"/>
    <w:rsid w:val="00094EF6"/>
    <w:rsid w:val="00097B2B"/>
    <w:rsid w:val="000B2672"/>
    <w:rsid w:val="000B34AB"/>
    <w:rsid w:val="000C3EFC"/>
    <w:rsid w:val="000C6A56"/>
    <w:rsid w:val="000D5EAB"/>
    <w:rsid w:val="000E02D0"/>
    <w:rsid w:val="000E03EC"/>
    <w:rsid w:val="000F737E"/>
    <w:rsid w:val="001033E9"/>
    <w:rsid w:val="00105212"/>
    <w:rsid w:val="00105F06"/>
    <w:rsid w:val="00110C00"/>
    <w:rsid w:val="00110D54"/>
    <w:rsid w:val="00111AC6"/>
    <w:rsid w:val="00123974"/>
    <w:rsid w:val="001278B3"/>
    <w:rsid w:val="001312BA"/>
    <w:rsid w:val="00132FB9"/>
    <w:rsid w:val="001467C3"/>
    <w:rsid w:val="001576AB"/>
    <w:rsid w:val="00161E59"/>
    <w:rsid w:val="00176279"/>
    <w:rsid w:val="00182723"/>
    <w:rsid w:val="00191596"/>
    <w:rsid w:val="00192B11"/>
    <w:rsid w:val="00193BF1"/>
    <w:rsid w:val="0019585B"/>
    <w:rsid w:val="0019689D"/>
    <w:rsid w:val="001A288B"/>
    <w:rsid w:val="001C7426"/>
    <w:rsid w:val="001F7E94"/>
    <w:rsid w:val="0020049A"/>
    <w:rsid w:val="00204DAE"/>
    <w:rsid w:val="0020649F"/>
    <w:rsid w:val="00243C63"/>
    <w:rsid w:val="00244C7A"/>
    <w:rsid w:val="00247301"/>
    <w:rsid w:val="00251255"/>
    <w:rsid w:val="00253818"/>
    <w:rsid w:val="00254D33"/>
    <w:rsid w:val="00271092"/>
    <w:rsid w:val="00274B6F"/>
    <w:rsid w:val="0028140F"/>
    <w:rsid w:val="002849F4"/>
    <w:rsid w:val="00284FA6"/>
    <w:rsid w:val="0029592F"/>
    <w:rsid w:val="002A2D68"/>
    <w:rsid w:val="002A44C8"/>
    <w:rsid w:val="002C0CA5"/>
    <w:rsid w:val="002F4D8D"/>
    <w:rsid w:val="002F55F8"/>
    <w:rsid w:val="002F634C"/>
    <w:rsid w:val="003027DA"/>
    <w:rsid w:val="00316E29"/>
    <w:rsid w:val="00331AFD"/>
    <w:rsid w:val="00340045"/>
    <w:rsid w:val="00340216"/>
    <w:rsid w:val="003426BD"/>
    <w:rsid w:val="0034398F"/>
    <w:rsid w:val="00355193"/>
    <w:rsid w:val="003626D0"/>
    <w:rsid w:val="00365746"/>
    <w:rsid w:val="00376886"/>
    <w:rsid w:val="00376961"/>
    <w:rsid w:val="00376DCD"/>
    <w:rsid w:val="00396F87"/>
    <w:rsid w:val="003A4D78"/>
    <w:rsid w:val="003B52CD"/>
    <w:rsid w:val="003B588F"/>
    <w:rsid w:val="003C5CA8"/>
    <w:rsid w:val="0041424C"/>
    <w:rsid w:val="00423288"/>
    <w:rsid w:val="00440D21"/>
    <w:rsid w:val="0044156C"/>
    <w:rsid w:val="00442FC8"/>
    <w:rsid w:val="004457D7"/>
    <w:rsid w:val="0047214F"/>
    <w:rsid w:val="00494B80"/>
    <w:rsid w:val="00494E54"/>
    <w:rsid w:val="004B7C67"/>
    <w:rsid w:val="004C449E"/>
    <w:rsid w:val="004F0353"/>
    <w:rsid w:val="004F1B06"/>
    <w:rsid w:val="004F62F6"/>
    <w:rsid w:val="00506971"/>
    <w:rsid w:val="00530785"/>
    <w:rsid w:val="005328D9"/>
    <w:rsid w:val="00534FD7"/>
    <w:rsid w:val="00537FB9"/>
    <w:rsid w:val="00541DA6"/>
    <w:rsid w:val="00557C78"/>
    <w:rsid w:val="00560A84"/>
    <w:rsid w:val="00581553"/>
    <w:rsid w:val="00582AFB"/>
    <w:rsid w:val="00582F4E"/>
    <w:rsid w:val="00583AA1"/>
    <w:rsid w:val="005921A2"/>
    <w:rsid w:val="005B003F"/>
    <w:rsid w:val="005B03D2"/>
    <w:rsid w:val="005B0CF7"/>
    <w:rsid w:val="005B16F6"/>
    <w:rsid w:val="005D26BD"/>
    <w:rsid w:val="005D5ABF"/>
    <w:rsid w:val="005F1427"/>
    <w:rsid w:val="005F4E03"/>
    <w:rsid w:val="00606FC8"/>
    <w:rsid w:val="00623CE4"/>
    <w:rsid w:val="00641E62"/>
    <w:rsid w:val="00645477"/>
    <w:rsid w:val="00652D18"/>
    <w:rsid w:val="00660BC9"/>
    <w:rsid w:val="0066763B"/>
    <w:rsid w:val="00690261"/>
    <w:rsid w:val="00692248"/>
    <w:rsid w:val="00693CB8"/>
    <w:rsid w:val="006B7021"/>
    <w:rsid w:val="006C4412"/>
    <w:rsid w:val="006D45A1"/>
    <w:rsid w:val="006E7126"/>
    <w:rsid w:val="006F3CC9"/>
    <w:rsid w:val="0070026A"/>
    <w:rsid w:val="00702C7C"/>
    <w:rsid w:val="00702F69"/>
    <w:rsid w:val="00724ECA"/>
    <w:rsid w:val="00732833"/>
    <w:rsid w:val="007330B8"/>
    <w:rsid w:val="00744645"/>
    <w:rsid w:val="007566F8"/>
    <w:rsid w:val="00761867"/>
    <w:rsid w:val="007648E0"/>
    <w:rsid w:val="0077044D"/>
    <w:rsid w:val="00782F55"/>
    <w:rsid w:val="00783F72"/>
    <w:rsid w:val="00785076"/>
    <w:rsid w:val="00790AC3"/>
    <w:rsid w:val="0079537D"/>
    <w:rsid w:val="0079691A"/>
    <w:rsid w:val="007A060E"/>
    <w:rsid w:val="007A1428"/>
    <w:rsid w:val="007B6914"/>
    <w:rsid w:val="007B762F"/>
    <w:rsid w:val="007C4597"/>
    <w:rsid w:val="007D3976"/>
    <w:rsid w:val="007E44B6"/>
    <w:rsid w:val="007E67EC"/>
    <w:rsid w:val="00800DFB"/>
    <w:rsid w:val="00805422"/>
    <w:rsid w:val="00805892"/>
    <w:rsid w:val="00825A72"/>
    <w:rsid w:val="00826E07"/>
    <w:rsid w:val="008417D7"/>
    <w:rsid w:val="00846638"/>
    <w:rsid w:val="0085295F"/>
    <w:rsid w:val="00861E09"/>
    <w:rsid w:val="00862DDF"/>
    <w:rsid w:val="008906DD"/>
    <w:rsid w:val="00891AA1"/>
    <w:rsid w:val="00892DC0"/>
    <w:rsid w:val="008945AA"/>
    <w:rsid w:val="008C44B0"/>
    <w:rsid w:val="008D07F8"/>
    <w:rsid w:val="008D4A58"/>
    <w:rsid w:val="008E188D"/>
    <w:rsid w:val="008E5B5C"/>
    <w:rsid w:val="009004D9"/>
    <w:rsid w:val="00914BFA"/>
    <w:rsid w:val="0092308A"/>
    <w:rsid w:val="009257D0"/>
    <w:rsid w:val="00925C4D"/>
    <w:rsid w:val="00935228"/>
    <w:rsid w:val="00945F33"/>
    <w:rsid w:val="00947673"/>
    <w:rsid w:val="00964501"/>
    <w:rsid w:val="00967A98"/>
    <w:rsid w:val="00971C97"/>
    <w:rsid w:val="00975CDF"/>
    <w:rsid w:val="00981DF9"/>
    <w:rsid w:val="009B71B0"/>
    <w:rsid w:val="009C6D78"/>
    <w:rsid w:val="009E2D45"/>
    <w:rsid w:val="009E40CB"/>
    <w:rsid w:val="009E419B"/>
    <w:rsid w:val="009E5FF6"/>
    <w:rsid w:val="009F2BC2"/>
    <w:rsid w:val="009F36FA"/>
    <w:rsid w:val="00A05047"/>
    <w:rsid w:val="00A1289C"/>
    <w:rsid w:val="00A12C23"/>
    <w:rsid w:val="00A15B0D"/>
    <w:rsid w:val="00A3115D"/>
    <w:rsid w:val="00A5114A"/>
    <w:rsid w:val="00A62FBA"/>
    <w:rsid w:val="00A70FA2"/>
    <w:rsid w:val="00A74E10"/>
    <w:rsid w:val="00A86556"/>
    <w:rsid w:val="00A93067"/>
    <w:rsid w:val="00AB4A95"/>
    <w:rsid w:val="00AD1BB2"/>
    <w:rsid w:val="00AE3867"/>
    <w:rsid w:val="00AE71C9"/>
    <w:rsid w:val="00B00401"/>
    <w:rsid w:val="00B0119E"/>
    <w:rsid w:val="00B05298"/>
    <w:rsid w:val="00B1222A"/>
    <w:rsid w:val="00B15B99"/>
    <w:rsid w:val="00B178C0"/>
    <w:rsid w:val="00B17BE4"/>
    <w:rsid w:val="00B204AA"/>
    <w:rsid w:val="00B213BB"/>
    <w:rsid w:val="00B2196A"/>
    <w:rsid w:val="00B230EC"/>
    <w:rsid w:val="00B256CC"/>
    <w:rsid w:val="00B3780A"/>
    <w:rsid w:val="00B437C3"/>
    <w:rsid w:val="00B60F7B"/>
    <w:rsid w:val="00B6492D"/>
    <w:rsid w:val="00B66126"/>
    <w:rsid w:val="00B7795F"/>
    <w:rsid w:val="00B8488B"/>
    <w:rsid w:val="00B96CCB"/>
    <w:rsid w:val="00BA1564"/>
    <w:rsid w:val="00BA7590"/>
    <w:rsid w:val="00BB1921"/>
    <w:rsid w:val="00BB76DC"/>
    <w:rsid w:val="00BB7EBA"/>
    <w:rsid w:val="00BC03DF"/>
    <w:rsid w:val="00BC456C"/>
    <w:rsid w:val="00BE351A"/>
    <w:rsid w:val="00BF0354"/>
    <w:rsid w:val="00BF2DAE"/>
    <w:rsid w:val="00BF4CD4"/>
    <w:rsid w:val="00BF7A17"/>
    <w:rsid w:val="00BF7EB9"/>
    <w:rsid w:val="00C121D4"/>
    <w:rsid w:val="00C13D84"/>
    <w:rsid w:val="00C166C9"/>
    <w:rsid w:val="00C16955"/>
    <w:rsid w:val="00C24E59"/>
    <w:rsid w:val="00C25BAF"/>
    <w:rsid w:val="00C27023"/>
    <w:rsid w:val="00C67603"/>
    <w:rsid w:val="00C749FA"/>
    <w:rsid w:val="00C84BA1"/>
    <w:rsid w:val="00CA0A10"/>
    <w:rsid w:val="00CB17DC"/>
    <w:rsid w:val="00CB2328"/>
    <w:rsid w:val="00CB6885"/>
    <w:rsid w:val="00CC2E6D"/>
    <w:rsid w:val="00CC6D2E"/>
    <w:rsid w:val="00CC7FBE"/>
    <w:rsid w:val="00CD2E03"/>
    <w:rsid w:val="00CE73C2"/>
    <w:rsid w:val="00CF0978"/>
    <w:rsid w:val="00CF23DF"/>
    <w:rsid w:val="00D07056"/>
    <w:rsid w:val="00D63D52"/>
    <w:rsid w:val="00D67E90"/>
    <w:rsid w:val="00D80146"/>
    <w:rsid w:val="00D81A6D"/>
    <w:rsid w:val="00DA1881"/>
    <w:rsid w:val="00DB5164"/>
    <w:rsid w:val="00DC1477"/>
    <w:rsid w:val="00DD5FAE"/>
    <w:rsid w:val="00DE46A8"/>
    <w:rsid w:val="00DE4D8D"/>
    <w:rsid w:val="00DE5573"/>
    <w:rsid w:val="00DF2A29"/>
    <w:rsid w:val="00E016C0"/>
    <w:rsid w:val="00E03BA3"/>
    <w:rsid w:val="00E11F5C"/>
    <w:rsid w:val="00E33CF5"/>
    <w:rsid w:val="00E41A1D"/>
    <w:rsid w:val="00E4373E"/>
    <w:rsid w:val="00E45E5A"/>
    <w:rsid w:val="00E538A6"/>
    <w:rsid w:val="00E61B0B"/>
    <w:rsid w:val="00E81372"/>
    <w:rsid w:val="00E90B62"/>
    <w:rsid w:val="00E924C1"/>
    <w:rsid w:val="00E948B0"/>
    <w:rsid w:val="00EA11E5"/>
    <w:rsid w:val="00EA25E9"/>
    <w:rsid w:val="00EB77B8"/>
    <w:rsid w:val="00EB77DF"/>
    <w:rsid w:val="00EC0C73"/>
    <w:rsid w:val="00EC733B"/>
    <w:rsid w:val="00ED3228"/>
    <w:rsid w:val="00EF367D"/>
    <w:rsid w:val="00EF4C45"/>
    <w:rsid w:val="00F10BF7"/>
    <w:rsid w:val="00F32C17"/>
    <w:rsid w:val="00F355F0"/>
    <w:rsid w:val="00F36A6A"/>
    <w:rsid w:val="00F42C93"/>
    <w:rsid w:val="00F4430D"/>
    <w:rsid w:val="00F63AC3"/>
    <w:rsid w:val="00F74392"/>
    <w:rsid w:val="00F77A6C"/>
    <w:rsid w:val="00F84362"/>
    <w:rsid w:val="00FA359F"/>
    <w:rsid w:val="00FC0DBF"/>
    <w:rsid w:val="00FC33A1"/>
    <w:rsid w:val="00FC7C2A"/>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70B72"/>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A74E10"/>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582AFB"/>
    <w:pPr>
      <w:spacing w:line="288" w:lineRule="auto"/>
      <w:ind w:left="425" w:right="425"/>
    </w:pPr>
    <w:rPr>
      <w:sz w:val="22"/>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582AFB"/>
    <w:rPr>
      <w:sz w:val="22"/>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customStyle="1" w:styleId="UnresolvedMention">
    <w:name w:val="Unresolved Mention"/>
    <w:basedOn w:val="Absatz-Standardschriftart"/>
    <w:uiPriority w:val="99"/>
    <w:semiHidden/>
    <w:unhideWhenUsed/>
    <w:rsid w:val="00376961"/>
    <w:rPr>
      <w:color w:val="808080"/>
      <w:shd w:val="clear" w:color="auto" w:fill="E6E6E6"/>
    </w:rPr>
  </w:style>
  <w:style w:type="paragraph" w:styleId="Kommentarthema">
    <w:name w:val="annotation subject"/>
    <w:basedOn w:val="Kommentartext"/>
    <w:next w:val="Kommentartext"/>
    <w:link w:val="KommentarthemaZchn"/>
    <w:uiPriority w:val="99"/>
    <w:semiHidden/>
    <w:unhideWhenUsed/>
    <w:rsid w:val="00E61B0B"/>
    <w:pPr>
      <w:spacing w:line="240" w:lineRule="auto"/>
    </w:pPr>
    <w:rPr>
      <w:b/>
      <w:bCs/>
      <w:sz w:val="20"/>
    </w:rPr>
  </w:style>
  <w:style w:type="character" w:customStyle="1" w:styleId="KommentarthemaZchn">
    <w:name w:val="Kommentarthema Zchn"/>
    <w:basedOn w:val="KommentartextZchn"/>
    <w:link w:val="Kommentarthema"/>
    <w:uiPriority w:val="99"/>
    <w:semiHidden/>
    <w:rsid w:val="00E61B0B"/>
    <w:rPr>
      <w:b/>
      <w:bCs/>
      <w:sz w:val="24"/>
    </w:rPr>
  </w:style>
  <w:style w:type="paragraph" w:styleId="Listenabsatz">
    <w:name w:val="List Paragraph"/>
    <w:basedOn w:val="Standard"/>
    <w:uiPriority w:val="34"/>
    <w:locked/>
    <w:rsid w:val="00AE3867"/>
    <w:pPr>
      <w:ind w:left="720"/>
      <w:contextualSpacing/>
    </w:pPr>
  </w:style>
  <w:style w:type="character" w:styleId="Platzhaltertext">
    <w:name w:val="Placeholder Text"/>
    <w:basedOn w:val="Absatz-Standardschriftart"/>
    <w:uiPriority w:val="99"/>
    <w:semiHidden/>
    <w:rsid w:val="007328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hyperlink" Target="http://lektorat-korrekturlesen.de/wp-content/uploads/2017/02/Textbausteine-wiss.-Arbeit-1.docx"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lektorat-korrekturlesen.de/wp-content/uploads/2017/02/Textbausteine-wiss.-Arbeit-1.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370"/>
    <w:rsid w:val="00FD53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D53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BC4C6DAF-8BE4-4A63-8FE1-10312AFB1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2460</Words>
  <Characters>15499</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Bjarne Herrmann</cp:lastModifiedBy>
  <cp:revision>26</cp:revision>
  <cp:lastPrinted>2015-09-17T10:26:00Z</cp:lastPrinted>
  <dcterms:created xsi:type="dcterms:W3CDTF">2018-01-22T19:01:00Z</dcterms:created>
  <dcterms:modified xsi:type="dcterms:W3CDTF">2020-06-25T15:38:00Z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