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BB00DE" w:rsidRPr="000B34AB" w:rsidRDefault="00BB00DE"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BB00DE" w:rsidRPr="000B34AB" w:rsidRDefault="00BB00DE"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Erstellung eines Zufallgenerators</w:t>
      </w:r>
    </w:p>
    <w:p w14:paraId="272976CD" w14:textId="77777777" w:rsidR="00B213BB" w:rsidRPr="000B34AB" w:rsidRDefault="00B213BB" w:rsidP="00F32C17">
      <w:pPr>
        <w:jc w:val="left"/>
        <w:rPr>
          <w:rFonts w:ascii="Arial" w:hAnsi="Arial" w:cs="Arial"/>
        </w:rPr>
      </w:pPr>
    </w:p>
    <w:p w14:paraId="7CBF5B2E"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Dokumentenvorlage für wissenschaftliche Arbeiten</w:t>
      </w:r>
    </w:p>
    <w:p w14:paraId="5419E334" w14:textId="77777777" w:rsidR="00B213BB"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Für private Zwecke frei verwendbar</w:t>
      </w:r>
    </w:p>
    <w:p w14:paraId="002E2686"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Schriftarten: Arial (Überschriften)/Times New Roman (Fließtext)</w:t>
      </w:r>
    </w:p>
    <w:p w14:paraId="058893FD" w14:textId="77777777" w:rsidR="00B213BB"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Seitenzählung römische/arabische Ziffern</w:t>
      </w:r>
    </w:p>
    <w:p w14:paraId="63A1F1F4" w14:textId="77777777" w:rsidR="00376961" w:rsidRDefault="00376961"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rPr>
        <w:t>Leimkaul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504921068"/>
      <w:r>
        <w:lastRenderedPageBreak/>
        <w:t>Inhaltsverzeichnis</w:t>
      </w:r>
      <w:bookmarkEnd w:id="0"/>
    </w:p>
    <w:p w14:paraId="3CF267CA" w14:textId="7B4F1B12" w:rsidR="00A74E10" w:rsidRDefault="00A74E10">
      <w:pPr>
        <w:pStyle w:val="Verzeichnis1"/>
        <w:rPr>
          <w:rFonts w:asciiTheme="minorHAnsi" w:eastAsiaTheme="minorEastAsia" w:hAnsiTheme="minorHAnsi" w:cstheme="minorBidi"/>
          <w:b w:val="0"/>
          <w:szCs w:val="22"/>
        </w:rPr>
      </w:pPr>
      <w:r>
        <w:rPr>
          <w:sz w:val="24"/>
        </w:rPr>
        <w:fldChar w:fldCharType="begin"/>
      </w:r>
      <w:r>
        <w:rPr>
          <w:sz w:val="24"/>
        </w:rPr>
        <w:instrText xml:space="preserve"> TOC \o "1-4" \h \z \u </w:instrText>
      </w:r>
      <w:r>
        <w:rPr>
          <w:sz w:val="24"/>
        </w:rPr>
        <w:fldChar w:fldCharType="separate"/>
      </w:r>
      <w:hyperlink w:anchor="_Toc504921067" w:history="1">
        <w:r w:rsidRPr="00C57A8E">
          <w:rPr>
            <w:rStyle w:val="Hyperlink"/>
          </w:rPr>
          <w:t>Kurzfassung</w:t>
        </w:r>
        <w:r>
          <w:rPr>
            <w:webHidden/>
          </w:rPr>
          <w:tab/>
        </w:r>
        <w:r>
          <w:rPr>
            <w:webHidden/>
          </w:rPr>
          <w:fldChar w:fldCharType="begin"/>
        </w:r>
        <w:r>
          <w:rPr>
            <w:webHidden/>
          </w:rPr>
          <w:instrText xml:space="preserve"> PAGEREF _Toc504921067 \h </w:instrText>
        </w:r>
        <w:r>
          <w:rPr>
            <w:webHidden/>
          </w:rPr>
        </w:r>
        <w:r>
          <w:rPr>
            <w:webHidden/>
          </w:rPr>
          <w:fldChar w:fldCharType="separate"/>
        </w:r>
        <w:r w:rsidR="00261421">
          <w:rPr>
            <w:b w:val="0"/>
            <w:bCs/>
            <w:webHidden/>
          </w:rPr>
          <w:t>Fehler! Textmarke nicht definiert.</w:t>
        </w:r>
        <w:r>
          <w:rPr>
            <w:webHidden/>
          </w:rPr>
          <w:fldChar w:fldCharType="end"/>
        </w:r>
      </w:hyperlink>
    </w:p>
    <w:p w14:paraId="3A848D42" w14:textId="708DF216" w:rsidR="00A74E10" w:rsidRDefault="00D346A7">
      <w:pPr>
        <w:pStyle w:val="Verzeichnis1"/>
        <w:rPr>
          <w:rFonts w:asciiTheme="minorHAnsi" w:eastAsiaTheme="minorEastAsia" w:hAnsiTheme="minorHAnsi" w:cstheme="minorBidi"/>
          <w:b w:val="0"/>
          <w:szCs w:val="22"/>
        </w:rPr>
      </w:pPr>
      <w:hyperlink w:anchor="_Toc504921068" w:history="1">
        <w:r w:rsidR="00A74E10" w:rsidRPr="00C57A8E">
          <w:rPr>
            <w:rStyle w:val="Hyperlink"/>
          </w:rPr>
          <w:t>Inhaltsverzeichnis</w:t>
        </w:r>
        <w:r w:rsidR="00A74E10">
          <w:rPr>
            <w:webHidden/>
          </w:rPr>
          <w:tab/>
        </w:r>
        <w:r w:rsidR="00A74E10">
          <w:rPr>
            <w:webHidden/>
          </w:rPr>
          <w:fldChar w:fldCharType="begin"/>
        </w:r>
        <w:r w:rsidR="00A74E10">
          <w:rPr>
            <w:webHidden/>
          </w:rPr>
          <w:instrText xml:space="preserve"> PAGEREF _Toc504921068 \h </w:instrText>
        </w:r>
        <w:r w:rsidR="00A74E10">
          <w:rPr>
            <w:webHidden/>
          </w:rPr>
        </w:r>
        <w:r w:rsidR="00A74E10">
          <w:rPr>
            <w:webHidden/>
          </w:rPr>
          <w:fldChar w:fldCharType="separate"/>
        </w:r>
        <w:r w:rsidR="00261421">
          <w:rPr>
            <w:webHidden/>
          </w:rPr>
          <w:t>II</w:t>
        </w:r>
        <w:r w:rsidR="00A74E10">
          <w:rPr>
            <w:webHidden/>
          </w:rPr>
          <w:fldChar w:fldCharType="end"/>
        </w:r>
      </w:hyperlink>
    </w:p>
    <w:p w14:paraId="0A2BE91B" w14:textId="122327FC" w:rsidR="00A74E10" w:rsidRDefault="00D346A7">
      <w:pPr>
        <w:pStyle w:val="Verzeichnis1"/>
        <w:rPr>
          <w:rFonts w:asciiTheme="minorHAnsi" w:eastAsiaTheme="minorEastAsia" w:hAnsiTheme="minorHAnsi" w:cstheme="minorBidi"/>
          <w:b w:val="0"/>
          <w:szCs w:val="22"/>
        </w:rPr>
      </w:pPr>
      <w:hyperlink w:anchor="_Toc504921069" w:history="1">
        <w:r w:rsidR="00A74E10" w:rsidRPr="00C57A8E">
          <w:rPr>
            <w:rStyle w:val="Hyperlink"/>
          </w:rPr>
          <w:t>Abbildungsverzeichnis</w:t>
        </w:r>
        <w:r w:rsidR="00A74E10">
          <w:rPr>
            <w:webHidden/>
          </w:rPr>
          <w:tab/>
        </w:r>
        <w:r w:rsidR="00A74E10">
          <w:rPr>
            <w:webHidden/>
          </w:rPr>
          <w:fldChar w:fldCharType="begin"/>
        </w:r>
        <w:r w:rsidR="00A74E10">
          <w:rPr>
            <w:webHidden/>
          </w:rPr>
          <w:instrText xml:space="preserve"> PAGEREF _Toc504921069 \h </w:instrText>
        </w:r>
        <w:r w:rsidR="00A74E10">
          <w:rPr>
            <w:webHidden/>
          </w:rPr>
        </w:r>
        <w:r w:rsidR="00A74E10">
          <w:rPr>
            <w:webHidden/>
          </w:rPr>
          <w:fldChar w:fldCharType="separate"/>
        </w:r>
        <w:r w:rsidR="00261421">
          <w:rPr>
            <w:webHidden/>
          </w:rPr>
          <w:t>II</w:t>
        </w:r>
        <w:r w:rsidR="00A74E10">
          <w:rPr>
            <w:webHidden/>
          </w:rPr>
          <w:fldChar w:fldCharType="end"/>
        </w:r>
      </w:hyperlink>
    </w:p>
    <w:p w14:paraId="519A7943" w14:textId="441E359A" w:rsidR="00A74E10" w:rsidRDefault="00D346A7">
      <w:pPr>
        <w:pStyle w:val="Verzeichnis1"/>
        <w:rPr>
          <w:rFonts w:asciiTheme="minorHAnsi" w:eastAsiaTheme="minorEastAsia" w:hAnsiTheme="minorHAnsi" w:cstheme="minorBidi"/>
          <w:b w:val="0"/>
          <w:szCs w:val="22"/>
        </w:rPr>
      </w:pPr>
      <w:hyperlink w:anchor="_Toc504921070" w:history="1">
        <w:r w:rsidR="00A74E10" w:rsidRPr="00C57A8E">
          <w:rPr>
            <w:rStyle w:val="Hyperlink"/>
          </w:rPr>
          <w:t>Tabellenverzeichnis</w:t>
        </w:r>
        <w:r w:rsidR="00A74E10">
          <w:rPr>
            <w:webHidden/>
          </w:rPr>
          <w:tab/>
        </w:r>
        <w:r w:rsidR="00A74E10">
          <w:rPr>
            <w:webHidden/>
          </w:rPr>
          <w:fldChar w:fldCharType="begin"/>
        </w:r>
        <w:r w:rsidR="00A74E10">
          <w:rPr>
            <w:webHidden/>
          </w:rPr>
          <w:instrText xml:space="preserve"> PAGEREF _Toc504921070 \h </w:instrText>
        </w:r>
        <w:r w:rsidR="00A74E10">
          <w:rPr>
            <w:webHidden/>
          </w:rPr>
        </w:r>
        <w:r w:rsidR="00A74E10">
          <w:rPr>
            <w:webHidden/>
          </w:rPr>
          <w:fldChar w:fldCharType="separate"/>
        </w:r>
        <w:r w:rsidR="00261421">
          <w:rPr>
            <w:webHidden/>
          </w:rPr>
          <w:t>II</w:t>
        </w:r>
        <w:r w:rsidR="00A74E10">
          <w:rPr>
            <w:webHidden/>
          </w:rPr>
          <w:fldChar w:fldCharType="end"/>
        </w:r>
      </w:hyperlink>
    </w:p>
    <w:p w14:paraId="2E2AF1FB" w14:textId="6B19C845" w:rsidR="00A74E10" w:rsidRDefault="00D346A7">
      <w:pPr>
        <w:pStyle w:val="Verzeichnis1"/>
        <w:rPr>
          <w:rFonts w:asciiTheme="minorHAnsi" w:eastAsiaTheme="minorEastAsia" w:hAnsiTheme="minorHAnsi" w:cstheme="minorBidi"/>
          <w:b w:val="0"/>
          <w:szCs w:val="22"/>
        </w:rPr>
      </w:pPr>
      <w:hyperlink w:anchor="_Toc504921071" w:history="1">
        <w:r w:rsidR="00A74E10" w:rsidRPr="00C57A8E">
          <w:rPr>
            <w:rStyle w:val="Hyperlink"/>
          </w:rPr>
          <w:t>Abkürzungsverzeichnis</w:t>
        </w:r>
        <w:r w:rsidR="00A74E10">
          <w:rPr>
            <w:webHidden/>
          </w:rPr>
          <w:tab/>
        </w:r>
        <w:r w:rsidR="00A74E10">
          <w:rPr>
            <w:webHidden/>
          </w:rPr>
          <w:fldChar w:fldCharType="begin"/>
        </w:r>
        <w:r w:rsidR="00A74E10">
          <w:rPr>
            <w:webHidden/>
          </w:rPr>
          <w:instrText xml:space="preserve"> PAGEREF _Toc504921071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40920094" w14:textId="7C4C91E9" w:rsidR="00A74E10" w:rsidRDefault="00D346A7">
      <w:pPr>
        <w:pStyle w:val="Verzeichnis1"/>
        <w:rPr>
          <w:rFonts w:asciiTheme="minorHAnsi" w:eastAsiaTheme="minorEastAsia" w:hAnsiTheme="minorHAnsi" w:cstheme="minorBidi"/>
          <w:b w:val="0"/>
          <w:szCs w:val="22"/>
        </w:rPr>
      </w:pPr>
      <w:hyperlink w:anchor="_Toc504921072" w:history="1">
        <w:r w:rsidR="00A74E10" w:rsidRPr="00C57A8E">
          <w:rPr>
            <w:rStyle w:val="Hyperlink"/>
          </w:rPr>
          <w:t>Vorwort</w:t>
        </w:r>
        <w:r w:rsidR="00A74E10">
          <w:rPr>
            <w:webHidden/>
          </w:rPr>
          <w:tab/>
        </w:r>
        <w:r w:rsidR="00A74E10">
          <w:rPr>
            <w:webHidden/>
          </w:rPr>
          <w:fldChar w:fldCharType="begin"/>
        </w:r>
        <w:r w:rsidR="00A74E10">
          <w:rPr>
            <w:webHidden/>
          </w:rPr>
          <w:instrText xml:space="preserve"> PAGEREF _Toc504921072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3C2CF1CD" w14:textId="58A74813" w:rsidR="00A74E10" w:rsidRDefault="00D346A7">
      <w:pPr>
        <w:pStyle w:val="Verzeichnis1"/>
        <w:rPr>
          <w:rFonts w:asciiTheme="minorHAnsi" w:eastAsiaTheme="minorEastAsia" w:hAnsiTheme="minorHAnsi" w:cstheme="minorBidi"/>
          <w:b w:val="0"/>
          <w:szCs w:val="22"/>
        </w:rPr>
      </w:pPr>
      <w:hyperlink w:anchor="_Toc504921073" w:history="1">
        <w:r w:rsidR="00A74E10" w:rsidRPr="00C57A8E">
          <w:rPr>
            <w:rStyle w:val="Hyperlink"/>
          </w:rPr>
          <w:t>1</w:t>
        </w:r>
        <w:r w:rsidR="00A74E10">
          <w:rPr>
            <w:rFonts w:asciiTheme="minorHAnsi" w:eastAsiaTheme="minorEastAsia" w:hAnsiTheme="minorHAnsi" w:cstheme="minorBidi"/>
            <w:b w:val="0"/>
            <w:szCs w:val="22"/>
          </w:rPr>
          <w:tab/>
        </w:r>
        <w:r w:rsidR="00A74E10" w:rsidRPr="00C57A8E">
          <w:rPr>
            <w:rStyle w:val="Hyperlink"/>
          </w:rPr>
          <w:t>Einleitung</w:t>
        </w:r>
        <w:r w:rsidR="00A74E10">
          <w:rPr>
            <w:webHidden/>
          </w:rPr>
          <w:tab/>
        </w:r>
        <w:r w:rsidR="00A74E10">
          <w:rPr>
            <w:webHidden/>
          </w:rPr>
          <w:fldChar w:fldCharType="begin"/>
        </w:r>
        <w:r w:rsidR="00A74E10">
          <w:rPr>
            <w:webHidden/>
          </w:rPr>
          <w:instrText xml:space="preserve"> PAGEREF _Toc504921073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23451C9E" w14:textId="52076533" w:rsidR="00A74E10" w:rsidRDefault="00D346A7">
      <w:pPr>
        <w:pStyle w:val="Verzeichnis2"/>
        <w:rPr>
          <w:rFonts w:asciiTheme="minorHAnsi" w:eastAsiaTheme="minorEastAsia" w:hAnsiTheme="minorHAnsi" w:cstheme="minorBidi"/>
          <w:szCs w:val="22"/>
        </w:rPr>
      </w:pPr>
      <w:hyperlink w:anchor="_Toc504921074" w:history="1">
        <w:r w:rsidR="00A74E10" w:rsidRPr="00C57A8E">
          <w:rPr>
            <w:rStyle w:val="Hyperlink"/>
          </w:rPr>
          <w:t>Textbausteine/Formulierungsvorschläge</w:t>
        </w:r>
        <w:r w:rsidR="00A74E10">
          <w:rPr>
            <w:webHidden/>
          </w:rPr>
          <w:tab/>
        </w:r>
        <w:r w:rsidR="00A74E10">
          <w:rPr>
            <w:webHidden/>
          </w:rPr>
          <w:fldChar w:fldCharType="begin"/>
        </w:r>
        <w:r w:rsidR="00A74E10">
          <w:rPr>
            <w:webHidden/>
          </w:rPr>
          <w:instrText xml:space="preserve"> PAGEREF _Toc504921074 \h </w:instrText>
        </w:r>
        <w:r w:rsidR="00A74E10">
          <w:rPr>
            <w:webHidden/>
          </w:rPr>
        </w:r>
        <w:r w:rsidR="00A74E10">
          <w:rPr>
            <w:webHidden/>
          </w:rPr>
          <w:fldChar w:fldCharType="separate"/>
        </w:r>
        <w:r w:rsidR="00261421">
          <w:rPr>
            <w:b/>
            <w:bCs/>
            <w:webHidden/>
          </w:rPr>
          <w:t>Fehler! Textmarke nicht definiert.</w:t>
        </w:r>
        <w:r w:rsidR="00A74E10">
          <w:rPr>
            <w:webHidden/>
          </w:rPr>
          <w:fldChar w:fldCharType="end"/>
        </w:r>
      </w:hyperlink>
    </w:p>
    <w:p w14:paraId="2D679664" w14:textId="36D64158" w:rsidR="00A74E10" w:rsidRDefault="00D346A7">
      <w:pPr>
        <w:pStyle w:val="Verzeichnis1"/>
        <w:rPr>
          <w:rFonts w:asciiTheme="minorHAnsi" w:eastAsiaTheme="minorEastAsia" w:hAnsiTheme="minorHAnsi" w:cstheme="minorBidi"/>
          <w:b w:val="0"/>
          <w:szCs w:val="22"/>
        </w:rPr>
      </w:pPr>
      <w:hyperlink w:anchor="_Toc504921075" w:history="1">
        <w:r w:rsidR="00A74E10" w:rsidRPr="00C57A8E">
          <w:rPr>
            <w:rStyle w:val="Hyperlink"/>
            <w:lang w:val="en-US"/>
          </w:rPr>
          <w:t>2</w:t>
        </w:r>
        <w:r w:rsidR="00A74E10">
          <w:rPr>
            <w:rFonts w:asciiTheme="minorHAnsi" w:eastAsiaTheme="minorEastAsia" w:hAnsiTheme="minorHAnsi" w:cstheme="minorBidi"/>
            <w:b w:val="0"/>
            <w:szCs w:val="22"/>
          </w:rPr>
          <w:tab/>
        </w:r>
        <w:r w:rsidR="00A74E10" w:rsidRPr="00C57A8E">
          <w:rPr>
            <w:rStyle w:val="Hyperlink"/>
            <w:lang w:val="en-US"/>
          </w:rPr>
          <w:t>Musterseite (Ü 1)</w:t>
        </w:r>
        <w:r w:rsidR="00A74E10">
          <w:rPr>
            <w:webHidden/>
          </w:rPr>
          <w:tab/>
        </w:r>
        <w:r w:rsidR="00A74E10">
          <w:rPr>
            <w:webHidden/>
          </w:rPr>
          <w:fldChar w:fldCharType="begin"/>
        </w:r>
        <w:r w:rsidR="00A74E10">
          <w:rPr>
            <w:webHidden/>
          </w:rPr>
          <w:instrText xml:space="preserve"> PAGEREF _Toc504921075 \h </w:instrText>
        </w:r>
        <w:r w:rsidR="00A74E10">
          <w:rPr>
            <w:webHidden/>
          </w:rPr>
        </w:r>
        <w:r w:rsidR="00A74E10">
          <w:rPr>
            <w:webHidden/>
          </w:rPr>
          <w:fldChar w:fldCharType="separate"/>
        </w:r>
        <w:r w:rsidR="00261421">
          <w:rPr>
            <w:webHidden/>
          </w:rPr>
          <w:t>2</w:t>
        </w:r>
        <w:r w:rsidR="00A74E10">
          <w:rPr>
            <w:webHidden/>
          </w:rPr>
          <w:fldChar w:fldCharType="end"/>
        </w:r>
      </w:hyperlink>
    </w:p>
    <w:p w14:paraId="7A014E9F" w14:textId="0B2D5BD9" w:rsidR="00A74E10" w:rsidRDefault="00D346A7">
      <w:pPr>
        <w:pStyle w:val="Verzeichnis2"/>
        <w:rPr>
          <w:rFonts w:asciiTheme="minorHAnsi" w:eastAsiaTheme="minorEastAsia" w:hAnsiTheme="minorHAnsi" w:cstheme="minorBidi"/>
          <w:szCs w:val="22"/>
        </w:rPr>
      </w:pPr>
      <w:hyperlink w:anchor="_Toc504921076" w:history="1">
        <w:r w:rsidR="00A74E10" w:rsidRPr="00C57A8E">
          <w:rPr>
            <w:rStyle w:val="Hyperlink"/>
          </w:rPr>
          <w:t>2.1</w:t>
        </w:r>
        <w:r w:rsidR="00A74E10">
          <w:rPr>
            <w:rFonts w:asciiTheme="minorHAnsi" w:eastAsiaTheme="minorEastAsia" w:hAnsiTheme="minorHAnsi" w:cstheme="minorBidi"/>
            <w:szCs w:val="22"/>
          </w:rPr>
          <w:tab/>
        </w:r>
        <w:r w:rsidR="00A74E10" w:rsidRPr="00C57A8E">
          <w:rPr>
            <w:rStyle w:val="Hyperlink"/>
          </w:rPr>
          <w:t>Überschrift 2</w:t>
        </w:r>
        <w:r w:rsidR="00A74E10">
          <w:rPr>
            <w:webHidden/>
          </w:rPr>
          <w:tab/>
        </w:r>
        <w:r w:rsidR="00A74E10">
          <w:rPr>
            <w:webHidden/>
          </w:rPr>
          <w:fldChar w:fldCharType="begin"/>
        </w:r>
        <w:r w:rsidR="00A74E10">
          <w:rPr>
            <w:webHidden/>
          </w:rPr>
          <w:instrText xml:space="preserve"> PAGEREF _Toc504921076 \h </w:instrText>
        </w:r>
        <w:r w:rsidR="00A74E10">
          <w:rPr>
            <w:webHidden/>
          </w:rPr>
        </w:r>
        <w:r w:rsidR="00A74E10">
          <w:rPr>
            <w:webHidden/>
          </w:rPr>
          <w:fldChar w:fldCharType="separate"/>
        </w:r>
        <w:r w:rsidR="00261421">
          <w:rPr>
            <w:webHidden/>
          </w:rPr>
          <w:t>2</w:t>
        </w:r>
        <w:r w:rsidR="00A74E10">
          <w:rPr>
            <w:webHidden/>
          </w:rPr>
          <w:fldChar w:fldCharType="end"/>
        </w:r>
      </w:hyperlink>
    </w:p>
    <w:p w14:paraId="1F3210DE" w14:textId="5A959CDE" w:rsidR="00A74E10" w:rsidRDefault="00D346A7">
      <w:pPr>
        <w:pStyle w:val="Verzeichnis3"/>
        <w:rPr>
          <w:rFonts w:asciiTheme="minorHAnsi" w:eastAsiaTheme="minorEastAsia" w:hAnsiTheme="minorHAnsi" w:cstheme="minorBidi"/>
          <w:szCs w:val="22"/>
        </w:rPr>
      </w:pPr>
      <w:hyperlink w:anchor="_Toc504921077" w:history="1">
        <w:r w:rsidR="00A74E10" w:rsidRPr="00C57A8E">
          <w:rPr>
            <w:rStyle w:val="Hyperlink"/>
          </w:rPr>
          <w:t>2.1.1</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_Toc504921077 \h </w:instrText>
        </w:r>
        <w:r w:rsidR="00A74E10">
          <w:rPr>
            <w:webHidden/>
          </w:rPr>
        </w:r>
        <w:r w:rsidR="00A74E10">
          <w:rPr>
            <w:webHidden/>
          </w:rPr>
          <w:fldChar w:fldCharType="separate"/>
        </w:r>
        <w:r w:rsidR="00261421">
          <w:rPr>
            <w:webHidden/>
          </w:rPr>
          <w:t>2</w:t>
        </w:r>
        <w:r w:rsidR="00A74E10">
          <w:rPr>
            <w:webHidden/>
          </w:rPr>
          <w:fldChar w:fldCharType="end"/>
        </w:r>
      </w:hyperlink>
    </w:p>
    <w:p w14:paraId="5EBDC5BA" w14:textId="4CACDB6D" w:rsidR="00A74E10" w:rsidRDefault="00D346A7">
      <w:pPr>
        <w:pStyle w:val="Verzeichnis3"/>
        <w:rPr>
          <w:rFonts w:asciiTheme="minorHAnsi" w:eastAsiaTheme="minorEastAsia" w:hAnsiTheme="minorHAnsi" w:cstheme="minorBidi"/>
          <w:szCs w:val="22"/>
        </w:rPr>
      </w:pPr>
      <w:hyperlink w:anchor="_Toc504921078" w:history="1">
        <w:r w:rsidR="00A74E10" w:rsidRPr="00C57A8E">
          <w:rPr>
            <w:rStyle w:val="Hyperlink"/>
          </w:rPr>
          <w:t>2.1.2</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_Toc504921078 \h </w:instrText>
        </w:r>
        <w:r w:rsidR="00A74E10">
          <w:rPr>
            <w:webHidden/>
          </w:rPr>
        </w:r>
        <w:r w:rsidR="00A74E10">
          <w:rPr>
            <w:webHidden/>
          </w:rPr>
          <w:fldChar w:fldCharType="separate"/>
        </w:r>
        <w:r w:rsidR="00261421">
          <w:rPr>
            <w:webHidden/>
          </w:rPr>
          <w:t>2</w:t>
        </w:r>
        <w:r w:rsidR="00A74E10">
          <w:rPr>
            <w:webHidden/>
          </w:rPr>
          <w:fldChar w:fldCharType="end"/>
        </w:r>
      </w:hyperlink>
    </w:p>
    <w:p w14:paraId="31574970" w14:textId="7E2476DC" w:rsidR="00A74E10" w:rsidRDefault="00D346A7">
      <w:pPr>
        <w:pStyle w:val="Verzeichnis4"/>
        <w:rPr>
          <w:rFonts w:asciiTheme="minorHAnsi" w:eastAsiaTheme="minorEastAsia" w:hAnsiTheme="minorHAnsi" w:cstheme="minorBidi"/>
          <w:szCs w:val="22"/>
        </w:rPr>
      </w:pPr>
      <w:hyperlink w:anchor="_Toc504921079" w:history="1">
        <w:r w:rsidR="00A74E10" w:rsidRPr="00C57A8E">
          <w:rPr>
            <w:rStyle w:val="Hyperlink"/>
          </w:rPr>
          <w:t>2.1.2.1</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_Toc504921079 \h </w:instrText>
        </w:r>
        <w:r w:rsidR="00A74E10">
          <w:rPr>
            <w:webHidden/>
          </w:rPr>
        </w:r>
        <w:r w:rsidR="00A74E10">
          <w:rPr>
            <w:webHidden/>
          </w:rPr>
          <w:fldChar w:fldCharType="separate"/>
        </w:r>
        <w:r w:rsidR="00261421">
          <w:rPr>
            <w:webHidden/>
          </w:rPr>
          <w:t>2</w:t>
        </w:r>
        <w:r w:rsidR="00A74E10">
          <w:rPr>
            <w:webHidden/>
          </w:rPr>
          <w:fldChar w:fldCharType="end"/>
        </w:r>
      </w:hyperlink>
    </w:p>
    <w:p w14:paraId="7CA9117F" w14:textId="4B7BF095" w:rsidR="00A74E10" w:rsidRDefault="00D346A7">
      <w:pPr>
        <w:pStyle w:val="Verzeichnis4"/>
        <w:rPr>
          <w:rFonts w:asciiTheme="minorHAnsi" w:eastAsiaTheme="minorEastAsia" w:hAnsiTheme="minorHAnsi" w:cstheme="minorBidi"/>
          <w:szCs w:val="22"/>
        </w:rPr>
      </w:pPr>
      <w:hyperlink w:anchor="_Toc504921080" w:history="1">
        <w:r w:rsidR="00A74E10" w:rsidRPr="00C57A8E">
          <w:rPr>
            <w:rStyle w:val="Hyperlink"/>
          </w:rPr>
          <w:t>2.1.2.2</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_Toc504921080 \h </w:instrText>
        </w:r>
        <w:r w:rsidR="00A74E10">
          <w:rPr>
            <w:webHidden/>
          </w:rPr>
        </w:r>
        <w:r w:rsidR="00A74E10">
          <w:rPr>
            <w:webHidden/>
          </w:rPr>
          <w:fldChar w:fldCharType="separate"/>
        </w:r>
        <w:r w:rsidR="00261421">
          <w:rPr>
            <w:webHidden/>
          </w:rPr>
          <w:t>2</w:t>
        </w:r>
        <w:r w:rsidR="00A74E10">
          <w:rPr>
            <w:webHidden/>
          </w:rPr>
          <w:fldChar w:fldCharType="end"/>
        </w:r>
      </w:hyperlink>
    </w:p>
    <w:p w14:paraId="7D111DBC" w14:textId="02ED72DE" w:rsidR="00A74E10" w:rsidRDefault="00D346A7">
      <w:pPr>
        <w:pStyle w:val="Verzeichnis1"/>
        <w:rPr>
          <w:rFonts w:asciiTheme="minorHAnsi" w:eastAsiaTheme="minorEastAsia" w:hAnsiTheme="minorHAnsi" w:cstheme="minorBidi"/>
          <w:b w:val="0"/>
          <w:szCs w:val="22"/>
        </w:rPr>
      </w:pPr>
      <w:hyperlink w:anchor="_Toc504921081" w:history="1">
        <w:r w:rsidR="00A74E10" w:rsidRPr="00C57A8E">
          <w:rPr>
            <w:rStyle w:val="Hyperlink"/>
          </w:rPr>
          <w:t>3</w:t>
        </w:r>
        <w:r w:rsidR="00A74E10">
          <w:rPr>
            <w:rFonts w:asciiTheme="minorHAnsi" w:eastAsiaTheme="minorEastAsia" w:hAnsiTheme="minorHAnsi" w:cstheme="minorBidi"/>
            <w:b w:val="0"/>
            <w:szCs w:val="22"/>
          </w:rPr>
          <w:tab/>
        </w:r>
        <w:r w:rsidR="00A74E10" w:rsidRPr="00C57A8E">
          <w:rPr>
            <w:rStyle w:val="Hyperlink"/>
          </w:rPr>
          <w:t>Hauptteil 1: Status Quo</w:t>
        </w:r>
        <w:r w:rsidR="00A74E10">
          <w:rPr>
            <w:webHidden/>
          </w:rPr>
          <w:tab/>
        </w:r>
        <w:r w:rsidR="00A74E10">
          <w:rPr>
            <w:webHidden/>
          </w:rPr>
          <w:fldChar w:fldCharType="begin"/>
        </w:r>
        <w:r w:rsidR="00A74E10">
          <w:rPr>
            <w:webHidden/>
          </w:rPr>
          <w:instrText xml:space="preserve"> PAGEREF _Toc504921081 \h </w:instrText>
        </w:r>
        <w:r w:rsidR="00A74E10">
          <w:rPr>
            <w:webHidden/>
          </w:rPr>
        </w:r>
        <w:r w:rsidR="00A74E10">
          <w:rPr>
            <w:webHidden/>
          </w:rPr>
          <w:fldChar w:fldCharType="separate"/>
        </w:r>
        <w:r w:rsidR="00261421">
          <w:rPr>
            <w:webHidden/>
          </w:rPr>
          <w:t>2</w:t>
        </w:r>
        <w:r w:rsidR="00A74E10">
          <w:rPr>
            <w:webHidden/>
          </w:rPr>
          <w:fldChar w:fldCharType="end"/>
        </w:r>
      </w:hyperlink>
    </w:p>
    <w:p w14:paraId="14AEA505" w14:textId="73728B36" w:rsidR="00A74E10" w:rsidRDefault="00D346A7">
      <w:pPr>
        <w:pStyle w:val="Verzeichnis2"/>
        <w:rPr>
          <w:rFonts w:asciiTheme="minorHAnsi" w:eastAsiaTheme="minorEastAsia" w:hAnsiTheme="minorHAnsi" w:cstheme="minorBidi"/>
          <w:szCs w:val="22"/>
        </w:rPr>
      </w:pPr>
      <w:hyperlink w:anchor="_Toc504921082" w:history="1">
        <w:r w:rsidR="00A74E10" w:rsidRPr="00C57A8E">
          <w:rPr>
            <w:rStyle w:val="Hyperlink"/>
          </w:rPr>
          <w:t>3.1</w:t>
        </w:r>
        <w:r w:rsidR="00A74E10">
          <w:rPr>
            <w:rFonts w:asciiTheme="minorHAnsi" w:eastAsiaTheme="minorEastAsia" w:hAnsiTheme="minorHAnsi" w:cstheme="minorBidi"/>
            <w:szCs w:val="22"/>
          </w:rPr>
          <w:tab/>
        </w:r>
        <w:r w:rsidR="00A74E10" w:rsidRPr="00C57A8E">
          <w:rPr>
            <w:rStyle w:val="Hyperlink"/>
          </w:rPr>
          <w:t>Stand der Wissenschaft</w:t>
        </w:r>
        <w:r w:rsidR="00A74E10">
          <w:rPr>
            <w:webHidden/>
          </w:rPr>
          <w:tab/>
        </w:r>
        <w:r w:rsidR="00A74E10">
          <w:rPr>
            <w:webHidden/>
          </w:rPr>
          <w:fldChar w:fldCharType="begin"/>
        </w:r>
        <w:r w:rsidR="00A74E10">
          <w:rPr>
            <w:webHidden/>
          </w:rPr>
          <w:instrText xml:space="preserve"> PAGEREF _Toc504921082 \h </w:instrText>
        </w:r>
        <w:r w:rsidR="00A74E10">
          <w:rPr>
            <w:webHidden/>
          </w:rPr>
        </w:r>
        <w:r w:rsidR="00A74E10">
          <w:rPr>
            <w:webHidden/>
          </w:rPr>
          <w:fldChar w:fldCharType="separate"/>
        </w:r>
        <w:r w:rsidR="00261421">
          <w:rPr>
            <w:webHidden/>
          </w:rPr>
          <w:t>2</w:t>
        </w:r>
        <w:r w:rsidR="00A74E10">
          <w:rPr>
            <w:webHidden/>
          </w:rPr>
          <w:fldChar w:fldCharType="end"/>
        </w:r>
      </w:hyperlink>
    </w:p>
    <w:p w14:paraId="0AFD5DB4" w14:textId="7E8E5F71" w:rsidR="00A74E10" w:rsidRDefault="00D346A7">
      <w:pPr>
        <w:pStyle w:val="Verzeichnis2"/>
        <w:rPr>
          <w:rFonts w:asciiTheme="minorHAnsi" w:eastAsiaTheme="minorEastAsia" w:hAnsiTheme="minorHAnsi" w:cstheme="minorBidi"/>
          <w:szCs w:val="22"/>
        </w:rPr>
      </w:pPr>
      <w:hyperlink w:anchor="_Toc504921083" w:history="1">
        <w:r w:rsidR="00A74E10" w:rsidRPr="00C57A8E">
          <w:rPr>
            <w:rStyle w:val="Hyperlink"/>
          </w:rPr>
          <w:t>3.2</w:t>
        </w:r>
        <w:r w:rsidR="00A74E10">
          <w:rPr>
            <w:rFonts w:asciiTheme="minorHAnsi" w:eastAsiaTheme="minorEastAsia" w:hAnsiTheme="minorHAnsi" w:cstheme="minorBidi"/>
            <w:szCs w:val="22"/>
          </w:rPr>
          <w:tab/>
        </w:r>
        <w:r w:rsidR="00A74E10" w:rsidRPr="00C57A8E">
          <w:rPr>
            <w:rStyle w:val="Hyperlink"/>
          </w:rPr>
          <w:t>Historische Einordnung</w:t>
        </w:r>
        <w:r w:rsidR="00A74E10">
          <w:rPr>
            <w:webHidden/>
          </w:rPr>
          <w:tab/>
        </w:r>
        <w:r w:rsidR="00A74E10">
          <w:rPr>
            <w:webHidden/>
          </w:rPr>
          <w:fldChar w:fldCharType="begin"/>
        </w:r>
        <w:r w:rsidR="00A74E10">
          <w:rPr>
            <w:webHidden/>
          </w:rPr>
          <w:instrText xml:space="preserve"> PAGEREF _Toc504921083 \h </w:instrText>
        </w:r>
        <w:r w:rsidR="00A74E10">
          <w:rPr>
            <w:webHidden/>
          </w:rPr>
        </w:r>
        <w:r w:rsidR="00A74E10">
          <w:rPr>
            <w:webHidden/>
          </w:rPr>
          <w:fldChar w:fldCharType="separate"/>
        </w:r>
        <w:r w:rsidR="00261421">
          <w:rPr>
            <w:webHidden/>
          </w:rPr>
          <w:t>2</w:t>
        </w:r>
        <w:r w:rsidR="00A74E10">
          <w:rPr>
            <w:webHidden/>
          </w:rPr>
          <w:fldChar w:fldCharType="end"/>
        </w:r>
      </w:hyperlink>
    </w:p>
    <w:p w14:paraId="35006E4D" w14:textId="423F0F38" w:rsidR="00A74E10" w:rsidRDefault="00D346A7">
      <w:pPr>
        <w:pStyle w:val="Verzeichnis2"/>
        <w:rPr>
          <w:rFonts w:asciiTheme="minorHAnsi" w:eastAsiaTheme="minorEastAsia" w:hAnsiTheme="minorHAnsi" w:cstheme="minorBidi"/>
          <w:szCs w:val="22"/>
        </w:rPr>
      </w:pPr>
      <w:hyperlink w:anchor="_Toc504921084" w:history="1">
        <w:r w:rsidR="00A74E10" w:rsidRPr="00C57A8E">
          <w:rPr>
            <w:rStyle w:val="Hyperlink"/>
          </w:rPr>
          <w:t>3.3</w:t>
        </w:r>
        <w:r w:rsidR="00A74E10">
          <w:rPr>
            <w:rFonts w:asciiTheme="minorHAnsi" w:eastAsiaTheme="minorEastAsia" w:hAnsiTheme="minorHAnsi" w:cstheme="minorBidi"/>
            <w:szCs w:val="22"/>
          </w:rPr>
          <w:tab/>
        </w:r>
        <w:r w:rsidR="00A74E10" w:rsidRPr="00C57A8E">
          <w:rPr>
            <w:rStyle w:val="Hyperlink"/>
          </w:rPr>
          <w:t>Quellenlage</w:t>
        </w:r>
        <w:r w:rsidR="00A74E10">
          <w:rPr>
            <w:webHidden/>
          </w:rPr>
          <w:tab/>
        </w:r>
        <w:r w:rsidR="00A74E10">
          <w:rPr>
            <w:webHidden/>
          </w:rPr>
          <w:fldChar w:fldCharType="begin"/>
        </w:r>
        <w:r w:rsidR="00A74E10">
          <w:rPr>
            <w:webHidden/>
          </w:rPr>
          <w:instrText xml:space="preserve"> PAGEREF _Toc504921084 \h </w:instrText>
        </w:r>
        <w:r w:rsidR="00A74E10">
          <w:rPr>
            <w:webHidden/>
          </w:rPr>
        </w:r>
        <w:r w:rsidR="00A74E10">
          <w:rPr>
            <w:webHidden/>
          </w:rPr>
          <w:fldChar w:fldCharType="separate"/>
        </w:r>
        <w:r w:rsidR="00261421">
          <w:rPr>
            <w:webHidden/>
          </w:rPr>
          <w:t>2</w:t>
        </w:r>
        <w:r w:rsidR="00A74E10">
          <w:rPr>
            <w:webHidden/>
          </w:rPr>
          <w:fldChar w:fldCharType="end"/>
        </w:r>
      </w:hyperlink>
    </w:p>
    <w:p w14:paraId="6C944461" w14:textId="5ACED2AB" w:rsidR="00A74E10" w:rsidRDefault="00D346A7">
      <w:pPr>
        <w:pStyle w:val="Verzeichnis1"/>
        <w:rPr>
          <w:rFonts w:asciiTheme="minorHAnsi" w:eastAsiaTheme="minorEastAsia" w:hAnsiTheme="minorHAnsi" w:cstheme="minorBidi"/>
          <w:b w:val="0"/>
          <w:szCs w:val="22"/>
        </w:rPr>
      </w:pPr>
      <w:hyperlink w:anchor="_Toc504921085" w:history="1">
        <w:r w:rsidR="00A74E10" w:rsidRPr="00C57A8E">
          <w:rPr>
            <w:rStyle w:val="Hyperlink"/>
          </w:rPr>
          <w:t>4</w:t>
        </w:r>
        <w:r w:rsidR="00A74E10">
          <w:rPr>
            <w:rFonts w:asciiTheme="minorHAnsi" w:eastAsiaTheme="minorEastAsia" w:hAnsiTheme="minorHAnsi" w:cstheme="minorBidi"/>
            <w:b w:val="0"/>
            <w:szCs w:val="22"/>
          </w:rPr>
          <w:tab/>
        </w:r>
        <w:r w:rsidR="00A74E10" w:rsidRPr="00C57A8E">
          <w:rPr>
            <w:rStyle w:val="Hyperlink"/>
          </w:rPr>
          <w:t>Hauptteil 2: Grundlagen und Methodik</w:t>
        </w:r>
        <w:r w:rsidR="00A74E10">
          <w:rPr>
            <w:webHidden/>
          </w:rPr>
          <w:tab/>
        </w:r>
        <w:r w:rsidR="00A74E10">
          <w:rPr>
            <w:webHidden/>
          </w:rPr>
          <w:fldChar w:fldCharType="begin"/>
        </w:r>
        <w:r w:rsidR="00A74E10">
          <w:rPr>
            <w:webHidden/>
          </w:rPr>
          <w:instrText xml:space="preserve"> PAGEREF _Toc504921085 \h </w:instrText>
        </w:r>
        <w:r w:rsidR="00A74E10">
          <w:rPr>
            <w:webHidden/>
          </w:rPr>
        </w:r>
        <w:r w:rsidR="00A74E10">
          <w:rPr>
            <w:webHidden/>
          </w:rPr>
          <w:fldChar w:fldCharType="separate"/>
        </w:r>
        <w:r w:rsidR="00261421">
          <w:rPr>
            <w:webHidden/>
          </w:rPr>
          <w:t>2</w:t>
        </w:r>
        <w:r w:rsidR="00A74E10">
          <w:rPr>
            <w:webHidden/>
          </w:rPr>
          <w:fldChar w:fldCharType="end"/>
        </w:r>
      </w:hyperlink>
    </w:p>
    <w:p w14:paraId="0F10373A" w14:textId="5BDBCB87" w:rsidR="00A74E10" w:rsidRDefault="00D346A7">
      <w:pPr>
        <w:pStyle w:val="Verzeichnis2"/>
        <w:rPr>
          <w:rFonts w:asciiTheme="minorHAnsi" w:eastAsiaTheme="minorEastAsia" w:hAnsiTheme="minorHAnsi" w:cstheme="minorBidi"/>
          <w:szCs w:val="22"/>
        </w:rPr>
      </w:pPr>
      <w:hyperlink w:anchor="_Toc504921086" w:history="1">
        <w:r w:rsidR="00A74E10" w:rsidRPr="00C57A8E">
          <w:rPr>
            <w:rStyle w:val="Hyperlink"/>
          </w:rPr>
          <w:t>4.1</w:t>
        </w:r>
        <w:r w:rsidR="00A74E10">
          <w:rPr>
            <w:rFonts w:asciiTheme="minorHAnsi" w:eastAsiaTheme="minorEastAsia" w:hAnsiTheme="minorHAnsi" w:cstheme="minorBidi"/>
            <w:szCs w:val="22"/>
          </w:rPr>
          <w:tab/>
        </w:r>
        <w:r w:rsidR="00A74E10" w:rsidRPr="00C57A8E">
          <w:rPr>
            <w:rStyle w:val="Hyperlink"/>
          </w:rPr>
          <w:t>Theoretischer Bezugsrahmen</w:t>
        </w:r>
        <w:r w:rsidR="00A74E10">
          <w:rPr>
            <w:webHidden/>
          </w:rPr>
          <w:tab/>
        </w:r>
        <w:r w:rsidR="00A74E10">
          <w:rPr>
            <w:webHidden/>
          </w:rPr>
          <w:fldChar w:fldCharType="begin"/>
        </w:r>
        <w:r w:rsidR="00A74E10">
          <w:rPr>
            <w:webHidden/>
          </w:rPr>
          <w:instrText xml:space="preserve"> PAGEREF _Toc504921086 \h </w:instrText>
        </w:r>
        <w:r w:rsidR="00A74E10">
          <w:rPr>
            <w:webHidden/>
          </w:rPr>
        </w:r>
        <w:r w:rsidR="00A74E10">
          <w:rPr>
            <w:webHidden/>
          </w:rPr>
          <w:fldChar w:fldCharType="separate"/>
        </w:r>
        <w:r w:rsidR="00261421">
          <w:rPr>
            <w:webHidden/>
          </w:rPr>
          <w:t>2</w:t>
        </w:r>
        <w:r w:rsidR="00A74E10">
          <w:rPr>
            <w:webHidden/>
          </w:rPr>
          <w:fldChar w:fldCharType="end"/>
        </w:r>
      </w:hyperlink>
    </w:p>
    <w:p w14:paraId="7C235474" w14:textId="386B78F9" w:rsidR="00A74E10" w:rsidRDefault="00D346A7">
      <w:pPr>
        <w:pStyle w:val="Verzeichnis2"/>
        <w:rPr>
          <w:rFonts w:asciiTheme="minorHAnsi" w:eastAsiaTheme="minorEastAsia" w:hAnsiTheme="minorHAnsi" w:cstheme="minorBidi"/>
          <w:szCs w:val="22"/>
        </w:rPr>
      </w:pPr>
      <w:hyperlink w:anchor="_Toc504921087" w:history="1">
        <w:r w:rsidR="00A74E10" w:rsidRPr="00C57A8E">
          <w:rPr>
            <w:rStyle w:val="Hyperlink"/>
          </w:rPr>
          <w:t>4.2</w:t>
        </w:r>
        <w:r w:rsidR="00A74E10">
          <w:rPr>
            <w:rFonts w:asciiTheme="minorHAnsi" w:eastAsiaTheme="minorEastAsia" w:hAnsiTheme="minorHAnsi" w:cstheme="minorBidi"/>
            <w:szCs w:val="22"/>
          </w:rPr>
          <w:tab/>
        </w:r>
        <w:r w:rsidR="00A74E10" w:rsidRPr="00C57A8E">
          <w:rPr>
            <w:rStyle w:val="Hyperlink"/>
          </w:rPr>
          <w:t>Methodische Vorgehensweise</w:t>
        </w:r>
        <w:r w:rsidR="00A74E10">
          <w:rPr>
            <w:webHidden/>
          </w:rPr>
          <w:tab/>
        </w:r>
        <w:r w:rsidR="00A74E10">
          <w:rPr>
            <w:webHidden/>
          </w:rPr>
          <w:fldChar w:fldCharType="begin"/>
        </w:r>
        <w:r w:rsidR="00A74E10">
          <w:rPr>
            <w:webHidden/>
          </w:rPr>
          <w:instrText xml:space="preserve"> PAGEREF _Toc504921087 \h </w:instrText>
        </w:r>
        <w:r w:rsidR="00A74E10">
          <w:rPr>
            <w:webHidden/>
          </w:rPr>
        </w:r>
        <w:r w:rsidR="00A74E10">
          <w:rPr>
            <w:webHidden/>
          </w:rPr>
          <w:fldChar w:fldCharType="separate"/>
        </w:r>
        <w:r w:rsidR="00261421">
          <w:rPr>
            <w:webHidden/>
          </w:rPr>
          <w:t>2</w:t>
        </w:r>
        <w:r w:rsidR="00A74E10">
          <w:rPr>
            <w:webHidden/>
          </w:rPr>
          <w:fldChar w:fldCharType="end"/>
        </w:r>
      </w:hyperlink>
    </w:p>
    <w:p w14:paraId="726BE2AB" w14:textId="19759B92" w:rsidR="00A74E10" w:rsidRDefault="00D346A7">
      <w:pPr>
        <w:pStyle w:val="Verzeichnis1"/>
        <w:rPr>
          <w:rFonts w:asciiTheme="minorHAnsi" w:eastAsiaTheme="minorEastAsia" w:hAnsiTheme="minorHAnsi" w:cstheme="minorBidi"/>
          <w:b w:val="0"/>
          <w:szCs w:val="22"/>
        </w:rPr>
      </w:pPr>
      <w:hyperlink w:anchor="_Toc504921088" w:history="1">
        <w:r w:rsidR="00A74E10" w:rsidRPr="00C57A8E">
          <w:rPr>
            <w:rStyle w:val="Hyperlink"/>
          </w:rPr>
          <w:t>5</w:t>
        </w:r>
        <w:r w:rsidR="00A74E10">
          <w:rPr>
            <w:rFonts w:asciiTheme="minorHAnsi" w:eastAsiaTheme="minorEastAsia" w:hAnsiTheme="minorHAnsi" w:cstheme="minorBidi"/>
            <w:b w:val="0"/>
            <w:szCs w:val="22"/>
          </w:rPr>
          <w:tab/>
        </w:r>
        <w:r w:rsidR="00A74E10" w:rsidRPr="00C57A8E">
          <w:rPr>
            <w:rStyle w:val="Hyperlink"/>
          </w:rPr>
          <w:t>Hauptteil 3: Empirische Untersuchung</w:t>
        </w:r>
        <w:r w:rsidR="00A74E10">
          <w:rPr>
            <w:webHidden/>
          </w:rPr>
          <w:tab/>
        </w:r>
        <w:r w:rsidR="00A74E10">
          <w:rPr>
            <w:webHidden/>
          </w:rPr>
          <w:fldChar w:fldCharType="begin"/>
        </w:r>
        <w:r w:rsidR="00A74E10">
          <w:rPr>
            <w:webHidden/>
          </w:rPr>
          <w:instrText xml:space="preserve"> PAGEREF _Toc504921088 \h </w:instrText>
        </w:r>
        <w:r w:rsidR="00A74E10">
          <w:rPr>
            <w:webHidden/>
          </w:rPr>
        </w:r>
        <w:r w:rsidR="00A74E10">
          <w:rPr>
            <w:webHidden/>
          </w:rPr>
          <w:fldChar w:fldCharType="separate"/>
        </w:r>
        <w:r w:rsidR="00261421">
          <w:rPr>
            <w:webHidden/>
          </w:rPr>
          <w:t>2</w:t>
        </w:r>
        <w:r w:rsidR="00A74E10">
          <w:rPr>
            <w:webHidden/>
          </w:rPr>
          <w:fldChar w:fldCharType="end"/>
        </w:r>
      </w:hyperlink>
    </w:p>
    <w:p w14:paraId="2FE3B621" w14:textId="0F8AA3D3" w:rsidR="00A74E10" w:rsidRDefault="00D346A7">
      <w:pPr>
        <w:pStyle w:val="Verzeichnis2"/>
        <w:rPr>
          <w:rFonts w:asciiTheme="minorHAnsi" w:eastAsiaTheme="minorEastAsia" w:hAnsiTheme="minorHAnsi" w:cstheme="minorBidi"/>
          <w:szCs w:val="22"/>
        </w:rPr>
      </w:pPr>
      <w:hyperlink w:anchor="_Toc504921089" w:history="1">
        <w:r w:rsidR="00A74E10" w:rsidRPr="00C57A8E">
          <w:rPr>
            <w:rStyle w:val="Hyperlink"/>
          </w:rPr>
          <w:t>5.1</w:t>
        </w:r>
        <w:r w:rsidR="00A74E10">
          <w:rPr>
            <w:rFonts w:asciiTheme="minorHAnsi" w:eastAsiaTheme="minorEastAsia" w:hAnsiTheme="minorHAnsi" w:cstheme="minorBidi"/>
            <w:szCs w:val="22"/>
          </w:rPr>
          <w:tab/>
        </w:r>
        <w:r w:rsidR="00A74E10" w:rsidRPr="00C57A8E">
          <w:rPr>
            <w:rStyle w:val="Hyperlink"/>
          </w:rPr>
          <w:t>Analysen</w:t>
        </w:r>
        <w:r w:rsidR="00A74E10">
          <w:rPr>
            <w:webHidden/>
          </w:rPr>
          <w:tab/>
        </w:r>
        <w:r w:rsidR="00A74E10">
          <w:rPr>
            <w:webHidden/>
          </w:rPr>
          <w:fldChar w:fldCharType="begin"/>
        </w:r>
        <w:r w:rsidR="00A74E10">
          <w:rPr>
            <w:webHidden/>
          </w:rPr>
          <w:instrText xml:space="preserve"> PAGEREF _Toc504921089 \h </w:instrText>
        </w:r>
        <w:r w:rsidR="00A74E10">
          <w:rPr>
            <w:webHidden/>
          </w:rPr>
        </w:r>
        <w:r w:rsidR="00A74E10">
          <w:rPr>
            <w:webHidden/>
          </w:rPr>
          <w:fldChar w:fldCharType="separate"/>
        </w:r>
        <w:r w:rsidR="00261421">
          <w:rPr>
            <w:webHidden/>
          </w:rPr>
          <w:t>2</w:t>
        </w:r>
        <w:r w:rsidR="00A74E10">
          <w:rPr>
            <w:webHidden/>
          </w:rPr>
          <w:fldChar w:fldCharType="end"/>
        </w:r>
      </w:hyperlink>
    </w:p>
    <w:p w14:paraId="4DCEDB24" w14:textId="3B90D141" w:rsidR="00A74E10" w:rsidRDefault="00D346A7">
      <w:pPr>
        <w:pStyle w:val="Verzeichnis2"/>
        <w:rPr>
          <w:rFonts w:asciiTheme="minorHAnsi" w:eastAsiaTheme="minorEastAsia" w:hAnsiTheme="minorHAnsi" w:cstheme="minorBidi"/>
          <w:szCs w:val="22"/>
        </w:rPr>
      </w:pPr>
      <w:hyperlink w:anchor="_Toc504921090" w:history="1">
        <w:r w:rsidR="00A74E10" w:rsidRPr="00C57A8E">
          <w:rPr>
            <w:rStyle w:val="Hyperlink"/>
          </w:rPr>
          <w:t>5.2</w:t>
        </w:r>
        <w:r w:rsidR="00A74E10">
          <w:rPr>
            <w:rFonts w:asciiTheme="minorHAnsi" w:eastAsiaTheme="minorEastAsia" w:hAnsiTheme="minorHAnsi" w:cstheme="minorBidi"/>
            <w:szCs w:val="22"/>
          </w:rPr>
          <w:tab/>
        </w:r>
        <w:r w:rsidR="00A74E10" w:rsidRPr="00C57A8E">
          <w:rPr>
            <w:rStyle w:val="Hyperlink"/>
          </w:rPr>
          <w:t>Interpretation der Ergebnisse</w:t>
        </w:r>
        <w:r w:rsidR="00A74E10">
          <w:rPr>
            <w:webHidden/>
          </w:rPr>
          <w:tab/>
        </w:r>
        <w:r w:rsidR="00A74E10">
          <w:rPr>
            <w:webHidden/>
          </w:rPr>
          <w:fldChar w:fldCharType="begin"/>
        </w:r>
        <w:r w:rsidR="00A74E10">
          <w:rPr>
            <w:webHidden/>
          </w:rPr>
          <w:instrText xml:space="preserve"> PAGEREF _Toc504921090 \h </w:instrText>
        </w:r>
        <w:r w:rsidR="00A74E10">
          <w:rPr>
            <w:webHidden/>
          </w:rPr>
        </w:r>
        <w:r w:rsidR="00A74E10">
          <w:rPr>
            <w:webHidden/>
          </w:rPr>
          <w:fldChar w:fldCharType="separate"/>
        </w:r>
        <w:r w:rsidR="00261421">
          <w:rPr>
            <w:webHidden/>
          </w:rPr>
          <w:t>2</w:t>
        </w:r>
        <w:r w:rsidR="00A74E10">
          <w:rPr>
            <w:webHidden/>
          </w:rPr>
          <w:fldChar w:fldCharType="end"/>
        </w:r>
      </w:hyperlink>
    </w:p>
    <w:p w14:paraId="13B9D50A" w14:textId="682065F1" w:rsidR="00A74E10" w:rsidRDefault="00D346A7">
      <w:pPr>
        <w:pStyle w:val="Verzeichnis1"/>
        <w:rPr>
          <w:rFonts w:asciiTheme="minorHAnsi" w:eastAsiaTheme="minorEastAsia" w:hAnsiTheme="minorHAnsi" w:cstheme="minorBidi"/>
          <w:b w:val="0"/>
          <w:szCs w:val="22"/>
        </w:rPr>
      </w:pPr>
      <w:hyperlink w:anchor="_Toc504921091" w:history="1">
        <w:r w:rsidR="00A74E10" w:rsidRPr="00C57A8E">
          <w:rPr>
            <w:rStyle w:val="Hyperlink"/>
          </w:rPr>
          <w:t>6</w:t>
        </w:r>
        <w:r w:rsidR="00A74E10">
          <w:rPr>
            <w:rFonts w:asciiTheme="minorHAnsi" w:eastAsiaTheme="minorEastAsia" w:hAnsiTheme="minorHAnsi" w:cstheme="minorBidi"/>
            <w:b w:val="0"/>
            <w:szCs w:val="22"/>
          </w:rPr>
          <w:tab/>
        </w:r>
        <w:r w:rsidR="00A74E10" w:rsidRPr="00C57A8E">
          <w:rPr>
            <w:rStyle w:val="Hyperlink"/>
          </w:rPr>
          <w:t>Zusammenfassung</w:t>
        </w:r>
        <w:r w:rsidR="00A74E10">
          <w:rPr>
            <w:webHidden/>
          </w:rPr>
          <w:tab/>
        </w:r>
        <w:r w:rsidR="00A74E10">
          <w:rPr>
            <w:webHidden/>
          </w:rPr>
          <w:fldChar w:fldCharType="begin"/>
        </w:r>
        <w:r w:rsidR="00A74E10">
          <w:rPr>
            <w:webHidden/>
          </w:rPr>
          <w:instrText xml:space="preserve"> PAGEREF _Toc504921091 \h </w:instrText>
        </w:r>
        <w:r w:rsidR="00A74E10">
          <w:rPr>
            <w:webHidden/>
          </w:rPr>
        </w:r>
        <w:r w:rsidR="00A74E10">
          <w:rPr>
            <w:webHidden/>
          </w:rPr>
          <w:fldChar w:fldCharType="separate"/>
        </w:r>
        <w:r w:rsidR="00261421">
          <w:rPr>
            <w:webHidden/>
          </w:rPr>
          <w:t>2</w:t>
        </w:r>
        <w:r w:rsidR="00A74E10">
          <w:rPr>
            <w:webHidden/>
          </w:rPr>
          <w:fldChar w:fldCharType="end"/>
        </w:r>
      </w:hyperlink>
    </w:p>
    <w:p w14:paraId="5B2E95C1" w14:textId="4D69729F" w:rsidR="00A74E10" w:rsidRDefault="00D346A7">
      <w:pPr>
        <w:pStyle w:val="Verzeichnis1"/>
        <w:rPr>
          <w:rFonts w:asciiTheme="minorHAnsi" w:eastAsiaTheme="minorEastAsia" w:hAnsiTheme="minorHAnsi" w:cstheme="minorBidi"/>
          <w:b w:val="0"/>
          <w:szCs w:val="22"/>
        </w:rPr>
      </w:pPr>
      <w:hyperlink w:anchor="_Toc504921092" w:history="1">
        <w:r w:rsidR="00A74E10" w:rsidRPr="00C57A8E">
          <w:rPr>
            <w:rStyle w:val="Hyperlink"/>
          </w:rPr>
          <w:t>Literaturverzeichnis</w:t>
        </w:r>
        <w:r w:rsidR="00A74E10">
          <w:rPr>
            <w:webHidden/>
          </w:rPr>
          <w:tab/>
        </w:r>
        <w:r w:rsidR="00A74E10">
          <w:rPr>
            <w:webHidden/>
          </w:rPr>
          <w:fldChar w:fldCharType="begin"/>
        </w:r>
        <w:r w:rsidR="00A74E10">
          <w:rPr>
            <w:webHidden/>
          </w:rPr>
          <w:instrText xml:space="preserve"> PAGEREF _Toc504921092 \h </w:instrText>
        </w:r>
        <w:r w:rsidR="00A74E10">
          <w:rPr>
            <w:webHidden/>
          </w:rPr>
        </w:r>
        <w:r w:rsidR="00A74E10">
          <w:rPr>
            <w:webHidden/>
          </w:rPr>
          <w:fldChar w:fldCharType="separate"/>
        </w:r>
        <w:r w:rsidR="00261421">
          <w:rPr>
            <w:webHidden/>
          </w:rPr>
          <w:t>II</w:t>
        </w:r>
        <w:r w:rsidR="00A74E10">
          <w:rPr>
            <w:webHidden/>
          </w:rPr>
          <w:fldChar w:fldCharType="end"/>
        </w:r>
      </w:hyperlink>
    </w:p>
    <w:p w14:paraId="25340500" w14:textId="1838DF33" w:rsidR="00A74E10" w:rsidRDefault="00D346A7">
      <w:pPr>
        <w:pStyle w:val="Verzeichnis1"/>
        <w:rPr>
          <w:rFonts w:asciiTheme="minorHAnsi" w:eastAsiaTheme="minorEastAsia" w:hAnsiTheme="minorHAnsi" w:cstheme="minorBidi"/>
          <w:b w:val="0"/>
          <w:szCs w:val="22"/>
        </w:rPr>
      </w:pPr>
      <w:hyperlink w:anchor="_Toc504921093" w:history="1">
        <w:r w:rsidR="00A74E10" w:rsidRPr="00C57A8E">
          <w:rPr>
            <w:rStyle w:val="Hyperlink"/>
          </w:rPr>
          <w:t>Anhänge</w:t>
        </w:r>
        <w:r w:rsidR="00A74E10">
          <w:rPr>
            <w:webHidden/>
          </w:rPr>
          <w:tab/>
        </w:r>
        <w:r w:rsidR="00A74E10">
          <w:rPr>
            <w:webHidden/>
          </w:rPr>
          <w:fldChar w:fldCharType="begin"/>
        </w:r>
        <w:r w:rsidR="00A74E10">
          <w:rPr>
            <w:webHidden/>
          </w:rPr>
          <w:instrText xml:space="preserve"> PAGEREF _Toc504921093 \h </w:instrText>
        </w:r>
        <w:r w:rsidR="00A74E10">
          <w:rPr>
            <w:webHidden/>
          </w:rPr>
        </w:r>
        <w:r w:rsidR="00A74E10">
          <w:rPr>
            <w:webHidden/>
          </w:rPr>
          <w:fldChar w:fldCharType="separate"/>
        </w:r>
        <w:r w:rsidR="00261421">
          <w:rPr>
            <w:webHidden/>
          </w:rPr>
          <w:t>II</w:t>
        </w:r>
        <w:r w:rsidR="00A74E10">
          <w:rPr>
            <w:webHidden/>
          </w:rPr>
          <w:fldChar w:fldCharType="end"/>
        </w:r>
      </w:hyperlink>
    </w:p>
    <w:p w14:paraId="57B09C74" w14:textId="57AE73D6" w:rsidR="00A74E10" w:rsidRDefault="00D346A7">
      <w:pPr>
        <w:pStyle w:val="Verzeichnis2"/>
        <w:rPr>
          <w:rFonts w:asciiTheme="minorHAnsi" w:eastAsiaTheme="minorEastAsia" w:hAnsiTheme="minorHAnsi" w:cstheme="minorBidi"/>
          <w:szCs w:val="22"/>
        </w:rPr>
      </w:pPr>
      <w:hyperlink w:anchor="_Toc504921094" w:history="1">
        <w:r w:rsidR="00A74E10" w:rsidRPr="00C57A8E">
          <w:rPr>
            <w:rStyle w:val="Hyperlink"/>
          </w:rPr>
          <w:t>Anhang 1</w:t>
        </w:r>
        <w:r w:rsidR="00A74E10">
          <w:rPr>
            <w:webHidden/>
          </w:rPr>
          <w:tab/>
        </w:r>
        <w:r w:rsidR="00A74E10">
          <w:rPr>
            <w:webHidden/>
          </w:rPr>
          <w:fldChar w:fldCharType="begin"/>
        </w:r>
        <w:r w:rsidR="00A74E10">
          <w:rPr>
            <w:webHidden/>
          </w:rPr>
          <w:instrText xml:space="preserve"> PAGEREF _Toc504921094 \h </w:instrText>
        </w:r>
        <w:r w:rsidR="00A74E10">
          <w:rPr>
            <w:webHidden/>
          </w:rPr>
        </w:r>
        <w:r w:rsidR="00A74E10">
          <w:rPr>
            <w:webHidden/>
          </w:rPr>
          <w:fldChar w:fldCharType="separate"/>
        </w:r>
        <w:r w:rsidR="00261421">
          <w:rPr>
            <w:webHidden/>
          </w:rPr>
          <w:t>II</w:t>
        </w:r>
        <w:r w:rsidR="00A74E10">
          <w:rPr>
            <w:webHidden/>
          </w:rPr>
          <w:fldChar w:fldCharType="end"/>
        </w:r>
      </w:hyperlink>
    </w:p>
    <w:p w14:paraId="2D6EE49C" w14:textId="18CAC68C" w:rsidR="00A74E10" w:rsidRDefault="00D346A7">
      <w:pPr>
        <w:pStyle w:val="Verzeichnis2"/>
        <w:rPr>
          <w:rFonts w:asciiTheme="minorHAnsi" w:eastAsiaTheme="minorEastAsia" w:hAnsiTheme="minorHAnsi" w:cstheme="minorBidi"/>
          <w:szCs w:val="22"/>
        </w:rPr>
      </w:pPr>
      <w:hyperlink w:anchor="_Toc504921095" w:history="1">
        <w:r w:rsidR="00A74E10" w:rsidRPr="00C57A8E">
          <w:rPr>
            <w:rStyle w:val="Hyperlink"/>
          </w:rPr>
          <w:t>Anhang 2</w:t>
        </w:r>
        <w:r w:rsidR="00A74E10">
          <w:rPr>
            <w:webHidden/>
          </w:rPr>
          <w:tab/>
        </w:r>
        <w:r w:rsidR="00A74E10">
          <w:rPr>
            <w:webHidden/>
          </w:rPr>
          <w:fldChar w:fldCharType="begin"/>
        </w:r>
        <w:r w:rsidR="00A74E10">
          <w:rPr>
            <w:webHidden/>
          </w:rPr>
          <w:instrText xml:space="preserve"> PAGEREF _Toc504921095 \h </w:instrText>
        </w:r>
        <w:r w:rsidR="00A74E10">
          <w:rPr>
            <w:webHidden/>
          </w:rPr>
        </w:r>
        <w:r w:rsidR="00A74E10">
          <w:rPr>
            <w:webHidden/>
          </w:rPr>
          <w:fldChar w:fldCharType="separate"/>
        </w:r>
        <w:r w:rsidR="00261421">
          <w:rPr>
            <w:webHidden/>
          </w:rPr>
          <w:t>II</w:t>
        </w:r>
        <w:r w:rsidR="00A74E10">
          <w:rPr>
            <w:webHidden/>
          </w:rPr>
          <w:fldChar w:fldCharType="end"/>
        </w:r>
      </w:hyperlink>
    </w:p>
    <w:p w14:paraId="1244FFAE" w14:textId="5FB21131" w:rsidR="00A74E10" w:rsidRDefault="00D346A7">
      <w:pPr>
        <w:pStyle w:val="Verzeichnis1"/>
        <w:rPr>
          <w:rFonts w:asciiTheme="minorHAnsi" w:eastAsiaTheme="minorEastAsia" w:hAnsiTheme="minorHAnsi" w:cstheme="minorBidi"/>
          <w:b w:val="0"/>
          <w:szCs w:val="22"/>
        </w:rPr>
      </w:pPr>
      <w:hyperlink w:anchor="_Toc504921096" w:history="1">
        <w:r w:rsidR="00A74E10" w:rsidRPr="00C57A8E">
          <w:rPr>
            <w:rStyle w:val="Hyperlink"/>
          </w:rPr>
          <w:t>Eidesstattliche Versicherung</w:t>
        </w:r>
        <w:r w:rsidR="00A74E10">
          <w:rPr>
            <w:webHidden/>
          </w:rPr>
          <w:tab/>
        </w:r>
        <w:r w:rsidR="00A74E10">
          <w:rPr>
            <w:webHidden/>
          </w:rPr>
          <w:fldChar w:fldCharType="begin"/>
        </w:r>
        <w:r w:rsidR="00A74E10">
          <w:rPr>
            <w:webHidden/>
          </w:rPr>
          <w:instrText xml:space="preserve"> PAGEREF _Toc504921096 \h </w:instrText>
        </w:r>
        <w:r w:rsidR="00A74E10">
          <w:rPr>
            <w:webHidden/>
          </w:rPr>
        </w:r>
        <w:r w:rsidR="00A74E10">
          <w:rPr>
            <w:webHidden/>
          </w:rPr>
          <w:fldChar w:fldCharType="separate"/>
        </w:r>
        <w:r w:rsidR="00261421">
          <w:rPr>
            <w:webHidden/>
          </w:rPr>
          <w:t>II</w:t>
        </w:r>
        <w:r w:rsidR="00A74E10">
          <w:rPr>
            <w:webHidden/>
          </w:rPr>
          <w:fldChar w:fldCharType="end"/>
        </w:r>
      </w:hyperlink>
    </w:p>
    <w:p w14:paraId="7C1162DD" w14:textId="3B20141A" w:rsidR="00A74E10" w:rsidRDefault="00D346A7">
      <w:pPr>
        <w:pStyle w:val="Verzeichnis1"/>
        <w:rPr>
          <w:rFonts w:asciiTheme="minorHAnsi" w:eastAsiaTheme="minorEastAsia" w:hAnsiTheme="minorHAnsi" w:cstheme="minorBidi"/>
          <w:b w:val="0"/>
          <w:szCs w:val="22"/>
        </w:rPr>
      </w:pPr>
      <w:hyperlink w:anchor="_Toc504921097" w:history="1">
        <w:r w:rsidR="00A74E10" w:rsidRPr="00C57A8E">
          <w:rPr>
            <w:rStyle w:val="Hyperlink"/>
          </w:rPr>
          <w:t>Stichwortverzeichnis</w:t>
        </w:r>
        <w:r w:rsidR="00A74E10">
          <w:rPr>
            <w:webHidden/>
          </w:rPr>
          <w:tab/>
        </w:r>
        <w:r w:rsidR="00A74E10">
          <w:rPr>
            <w:webHidden/>
          </w:rPr>
          <w:fldChar w:fldCharType="begin"/>
        </w:r>
        <w:r w:rsidR="00A74E10">
          <w:rPr>
            <w:webHidden/>
          </w:rPr>
          <w:instrText xml:space="preserve"> PAGEREF _Toc504921097 \h </w:instrText>
        </w:r>
        <w:r w:rsidR="00A74E10">
          <w:rPr>
            <w:webHidden/>
          </w:rPr>
        </w:r>
        <w:r w:rsidR="00A74E10">
          <w:rPr>
            <w:webHidden/>
          </w:rPr>
          <w:fldChar w:fldCharType="separate"/>
        </w:r>
        <w:r w:rsidR="00261421">
          <w:rPr>
            <w:webHidden/>
          </w:rPr>
          <w:t>II</w:t>
        </w:r>
        <w:r w:rsidR="00A74E10">
          <w:rPr>
            <w:webHidden/>
          </w:rPr>
          <w:fldChar w:fldCharType="end"/>
        </w:r>
      </w:hyperlink>
    </w:p>
    <w:p w14:paraId="420AC261" w14:textId="7777777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504921069"/>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504921070"/>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r>
        <w:lastRenderedPageBreak/>
        <w:t>Aufgabenbeschreibung</w:t>
      </w:r>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r>
        <w:t>Linearer-Kongruenz-Generator</w:t>
      </w:r>
    </w:p>
    <w:p w14:paraId="7612018A" w14:textId="45599642" w:rsidR="005F4E03" w:rsidRDefault="005F4E03" w:rsidP="005F4E03">
      <w:r>
        <w:t>Für den Linearen-Kongruenz-Generator (entworfen 1949 von D.H. Lehmer)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mod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c mod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r>
              <w:t>NAG’s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r>
              <w:t>Maple’s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r>
        <w:t>Polar-Methode</w:t>
      </w:r>
    </w:p>
    <w:p w14:paraId="13270531" w14:textId="4A0FBAFE" w:rsidR="00732833" w:rsidRDefault="00442FC8" w:rsidP="00B7795F">
      <w:r>
        <w:t xml:space="preserve">Die Polar-Methode </w:t>
      </w:r>
      <w:r w:rsidR="00732833">
        <w:t xml:space="preserve">(von George Marsaglia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Erzeuge zwei gleichverteilte Zahlen u, v im Intervall I[-1;1]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r>
        <w:lastRenderedPageBreak/>
        <w:t>Serielle Autokorrelation</w:t>
      </w:r>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r>
        <w:t>ρ</w:t>
      </w:r>
      <w:r w:rsidR="00123974" w:rsidRPr="00123974">
        <w:rPr>
          <w:vertAlign w:val="subscript"/>
        </w:rPr>
        <w:t>k</w:t>
      </w:r>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Dabei stellt ρ</w:t>
      </w:r>
      <w:r w:rsidRPr="00123974">
        <w:rPr>
          <w:vertAlign w:val="subscript"/>
        </w:rPr>
        <w:t>k</w:t>
      </w:r>
      <w:r>
        <w:rPr>
          <w:vertAlign w:val="subscript"/>
        </w:rPr>
        <w:t xml:space="preserve">  </w:t>
      </w:r>
      <w:r>
        <w:t xml:space="preserve">den Korrelationswert k. Ordnung dar. </w:t>
      </w:r>
    </w:p>
    <w:p w14:paraId="45A7A350" w14:textId="6C5AF330" w:rsidR="00CC6D2E" w:rsidRDefault="00CC6D2E" w:rsidP="003426BD">
      <w:r>
        <w:t>Der optimalste Wert liegt bei ρ</w:t>
      </w:r>
      <w:r w:rsidRPr="00123974">
        <w:rPr>
          <w:vertAlign w:val="subscript"/>
        </w:rPr>
        <w:t>k</w:t>
      </w:r>
      <w:r>
        <w:rPr>
          <w:vertAlign w:val="subscript"/>
        </w:rPr>
        <w:t xml:space="preserve"> </w:t>
      </w:r>
      <w:r>
        <w:t>= 0. Je weiter ρ</w:t>
      </w:r>
      <w:r w:rsidRPr="00123974">
        <w:rPr>
          <w:vertAlign w:val="subscript"/>
        </w:rPr>
        <w:t>k</w:t>
      </w:r>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r>
        <w:t>Sequenz-Up-Down-Test</w:t>
      </w:r>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r>
        <w:lastRenderedPageBreak/>
        <w:t>BjarnscheZufallsmethode</w:t>
      </w:r>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r>
        <w:t>counter := 0</w:t>
      </w:r>
    </w:p>
    <w:p w14:paraId="5F1F6D82" w14:textId="0447625A" w:rsidR="0024033B" w:rsidRDefault="0024033B" w:rsidP="0024033B">
      <w:pPr>
        <w:pStyle w:val="Listenabsatz"/>
        <w:numPr>
          <w:ilvl w:val="0"/>
          <w:numId w:val="34"/>
        </w:numPr>
      </w:pPr>
      <w:r>
        <w:t>date := Datum in Form von Ganzzahl</w:t>
      </w:r>
    </w:p>
    <w:p w14:paraId="7C5A572E" w14:textId="08102FDF" w:rsidR="0024033B" w:rsidRDefault="0024033B" w:rsidP="0024033B">
      <w:pPr>
        <w:pStyle w:val="Listenabsatz"/>
        <w:numPr>
          <w:ilvl w:val="0"/>
          <w:numId w:val="34"/>
        </w:numPr>
      </w:pPr>
      <w:r>
        <w:t>Wenn counter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x</w:t>
      </w:r>
      <w:r w:rsidRPr="0024033B">
        <w:rPr>
          <w:vertAlign w:val="subscript"/>
        </w:rPr>
        <w:t>n</w:t>
      </w:r>
      <w:r>
        <w:t>) mod (m + counter)</w:t>
      </w:r>
    </w:p>
    <w:p w14:paraId="13F2729D" w14:textId="78D23639" w:rsidR="0024033B" w:rsidRDefault="0024033B" w:rsidP="0024033B">
      <w:pPr>
        <w:pStyle w:val="Listenabsatz"/>
        <w:numPr>
          <w:ilvl w:val="0"/>
          <w:numId w:val="34"/>
        </w:numPr>
      </w:pPr>
      <w:r>
        <w:t>Wenn counter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(date + x</w:t>
      </w:r>
      <w:r w:rsidRPr="0024033B">
        <w:rPr>
          <w:vertAlign w:val="subscript"/>
        </w:rPr>
        <w:t>n</w:t>
      </w:r>
      <w:r>
        <w:t>) mod (m – counter)</w:t>
      </w:r>
    </w:p>
    <w:p w14:paraId="1F4076F8" w14:textId="0DE5C36D" w:rsidR="0024033B" w:rsidRDefault="0024033B" w:rsidP="0024033B">
      <w:pPr>
        <w:pStyle w:val="Listenabsatz"/>
        <w:numPr>
          <w:ilvl w:val="0"/>
          <w:numId w:val="34"/>
        </w:numPr>
      </w:pPr>
      <w:r>
        <w:t>counter += 1</w:t>
      </w:r>
    </w:p>
    <w:p w14:paraId="4286D416" w14:textId="4638E2D8" w:rsidR="0024033B" w:rsidRDefault="0024033B" w:rsidP="0024033B">
      <w:pPr>
        <w:pStyle w:val="Listenabsatz"/>
        <w:numPr>
          <w:ilvl w:val="1"/>
          <w:numId w:val="34"/>
        </w:numPr>
      </w:pPr>
      <w:r>
        <w:t xml:space="preserve">Wenn (counter – 1) = 0 </w:t>
      </w:r>
      <w:r>
        <w:sym w:font="Wingdings" w:char="F0E0"/>
      </w:r>
      <w:r>
        <w:t xml:space="preserve"> counter += 1</w:t>
      </w:r>
    </w:p>
    <w:p w14:paraId="0F635B4D" w14:textId="5C2C10F4" w:rsidR="0024033B" w:rsidRDefault="0024033B" w:rsidP="0024033B">
      <w:pPr>
        <w:pStyle w:val="Listenabsatz"/>
        <w:numPr>
          <w:ilvl w:val="2"/>
          <w:numId w:val="34"/>
        </w:numPr>
      </w:pPr>
      <w:r>
        <w:t>Da mod 0 nicht möglich ist, muss dies nach jeder Erhöhung vom counter überprüft werden</w:t>
      </w:r>
    </w:p>
    <w:p w14:paraId="20C672E4" w14:textId="64418136" w:rsidR="008D7382" w:rsidRDefault="008D7382" w:rsidP="008D7382">
      <w:pPr>
        <w:pStyle w:val="berschrift2"/>
        <w:tabs>
          <w:tab w:val="num" w:pos="1389"/>
        </w:tabs>
      </w:pPr>
      <w:r>
        <w:t>BjarnscheGütefunktion</w:t>
      </w:r>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N(0)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N(1) = 3 (drei Teilfolgen haben Abstandsveränderung)</w:t>
      </w:r>
    </w:p>
    <w:p w14:paraId="7D6ABC8D" w14:textId="2E8E9BAF" w:rsidR="000C6A56" w:rsidRDefault="000C6A56" w:rsidP="000C6A56">
      <w:pPr>
        <w:pStyle w:val="berschrift1"/>
      </w:pPr>
      <w:r>
        <w:lastRenderedPageBreak/>
        <w:t>Aufgabenanalyse</w:t>
      </w:r>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commentRangeStart w:id="3"/>
      <w:r>
        <w:t>Die Folgenden Kapitel beschreiben jeweils die Konzeptidee. Unter Kapitel Use-Cases lassen sich detaillierte Anwendungsbeispiele aller möglichen Eingaben und resultierenden Ausgaben einsehen.</w:t>
      </w:r>
      <w:commentRangeEnd w:id="3"/>
      <w:r>
        <w:rPr>
          <w:rStyle w:val="Kommentarzeichen"/>
        </w:rPr>
        <w:commentReference w:id="3"/>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r>
        <w:lastRenderedPageBreak/>
        <w:t>Eingabe von Dateien</w:t>
      </w:r>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r>
        <w:lastRenderedPageBreak/>
        <w:t>Ausgabe von Dateien</w:t>
      </w:r>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bookmarkStart w:id="4" w:name="_Toc504921075"/>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r>
        <w:t>Berechnung von Eingabedateien</w:t>
      </w:r>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52.5pt">
            <v:imagedata r:id="rId14"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r>
        <w:lastRenderedPageBreak/>
        <w:t>Erweiterbarkeit</w:t>
      </w:r>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r>
        <w:t>Sonderfälle</w:t>
      </w:r>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r>
        <w:lastRenderedPageBreak/>
        <w:t>Fehlerfälle</w:t>
      </w:r>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r>
        <w:t>Technische Fehler</w:t>
      </w:r>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r>
        <w:t>Syntax- und Semantikfehler</w:t>
      </w:r>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r>
        <w:rPr>
          <w:lang w:val="en-US"/>
        </w:rPr>
        <w:lastRenderedPageBreak/>
        <w:t>Verfahren</w:t>
      </w:r>
      <w:r w:rsidR="00A05BA7">
        <w:rPr>
          <w:lang w:val="en-US"/>
        </w:rPr>
        <w:t>beschreibung</w:t>
      </w:r>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Presenters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 xml:space="preserve">Für eine Logische Trennung der Daten und Aufgaben wird die Anwendung mittels eines Model-View-Presenter-Pattern entwickelt. So kann die Verarbeitung zugunsten der Kohäsion über eine – oder auch mehrere – Presenter-Klassen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1pt;height:225.4pt">
            <v:imagedata r:id="rId17"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Programm-Klasse verwaltet übergebene Argumente und startet die Haupt-Verarbeitung über die MainPresenter-Klasse</w:t>
      </w:r>
    </w:p>
    <w:p w14:paraId="0B10BE61" w14:textId="16D13463" w:rsidR="00AE3F33" w:rsidRDefault="00AE3F33" w:rsidP="00AE3F33">
      <w:pPr>
        <w:pStyle w:val="Listenabsatz"/>
        <w:numPr>
          <w:ilvl w:val="0"/>
          <w:numId w:val="34"/>
        </w:numPr>
      </w:pPr>
      <w:r>
        <w:t>Die MainPresenter-Klasse liest über den TextFileReader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TextFileWriter-Klasse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r>
        <w:lastRenderedPageBreak/>
        <w:t>Logische Datenstruktur</w:t>
      </w:r>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r>
        <w:t>Program</w:t>
      </w:r>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Startet den Hauptverarbeitungspresenter für den Zufallgenerator</w:t>
      </w:r>
    </w:p>
    <w:p w14:paraId="1952AA87" w14:textId="59673D88" w:rsidR="003900AA" w:rsidRPr="00132FB9" w:rsidRDefault="003900AA" w:rsidP="003900AA">
      <w:pPr>
        <w:pStyle w:val="berschrift3"/>
      </w:pPr>
      <w:r>
        <w:t>MainPresenter</w:t>
      </w:r>
    </w:p>
    <w:p w14:paraId="57B4AD2D" w14:textId="64D2E40F" w:rsidR="003900AA" w:rsidRDefault="00C53D6C" w:rsidP="00C53D6C">
      <w:pPr>
        <w:pStyle w:val="Listenabsatz"/>
        <w:numPr>
          <w:ilvl w:val="0"/>
          <w:numId w:val="34"/>
        </w:numPr>
      </w:pPr>
      <w:r>
        <w:t>Hauptverarbeitungspresenter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r>
        <w:t>ZufallData</w:t>
      </w:r>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Berechnungsziel, Generatortyp, Bewertungstyp, Parameterliste, Zufallzahlen</w:t>
      </w:r>
    </w:p>
    <w:p w14:paraId="78C363F3" w14:textId="13CE0243" w:rsidR="002A589D" w:rsidRDefault="002A589D" w:rsidP="003900AA">
      <w:pPr>
        <w:pStyle w:val="berschrift3"/>
      </w:pPr>
      <w:r>
        <w:t>ZufallErgebnisData</w:t>
      </w:r>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r>
        <w:t>TextFile</w:t>
      </w:r>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r>
        <w:t>TextFileReader</w:t>
      </w:r>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Gibt eine Liste aller Dateiinformationen in Form von TextFile-Objekten zurück</w:t>
      </w:r>
    </w:p>
    <w:p w14:paraId="3D2FB696" w14:textId="1018BB76" w:rsidR="00A7290A" w:rsidRDefault="00A7290A" w:rsidP="00A7290A">
      <w:pPr>
        <w:pStyle w:val="berschrift3"/>
      </w:pPr>
      <w:r>
        <w:t>TextFileWriter</w:t>
      </w:r>
    </w:p>
    <w:p w14:paraId="07A86109" w14:textId="51C9AE3D" w:rsidR="00A7290A" w:rsidRPr="00A7290A" w:rsidRDefault="00A7290A" w:rsidP="00A7290A">
      <w:pPr>
        <w:pStyle w:val="Listenabsatz"/>
        <w:numPr>
          <w:ilvl w:val="0"/>
          <w:numId w:val="34"/>
        </w:numPr>
      </w:pPr>
      <w:r>
        <w:t>Schreibt Ausgabeinformationen in Form von TextFile-Objekten in einen Ausgabepfad</w:t>
      </w:r>
    </w:p>
    <w:p w14:paraId="2670CB3D" w14:textId="317695FF" w:rsidR="003900AA" w:rsidRPr="00132FB9" w:rsidRDefault="003900AA" w:rsidP="003900AA">
      <w:pPr>
        <w:pStyle w:val="berschrift3"/>
      </w:pPr>
      <w:r>
        <w:lastRenderedPageBreak/>
        <w:t>ZufallDataInputMapper</w:t>
      </w:r>
    </w:p>
    <w:p w14:paraId="00A6AF67" w14:textId="67037676" w:rsidR="003900AA" w:rsidRDefault="00EA5399" w:rsidP="00EA5399">
      <w:pPr>
        <w:pStyle w:val="Listenabsatz"/>
        <w:numPr>
          <w:ilvl w:val="0"/>
          <w:numId w:val="34"/>
        </w:numPr>
      </w:pPr>
      <w:r>
        <w:t>Mapper für die Konvertierung eingelesener Roh-Information in ein ZufallData-Objekt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r>
        <w:t>ZufallErgebnisOutputMapper</w:t>
      </w:r>
    </w:p>
    <w:p w14:paraId="1710FD23" w14:textId="2DD7C96E" w:rsidR="00426A8C" w:rsidRDefault="00EA5399" w:rsidP="00426A8C">
      <w:pPr>
        <w:pStyle w:val="Listenabsatz"/>
        <w:numPr>
          <w:ilvl w:val="0"/>
          <w:numId w:val="34"/>
        </w:numPr>
      </w:pPr>
      <w:r>
        <w:t>Mapper für die Konvertierung berechneter Ergebnisse in Form von ZufallErgebnisData-Objekten in Roh-Informationen für die Ausgabe</w:t>
      </w:r>
    </w:p>
    <w:p w14:paraId="50DB1F4C" w14:textId="288ECF07" w:rsidR="003900AA" w:rsidRDefault="003900AA" w:rsidP="003900AA">
      <w:pPr>
        <w:pStyle w:val="berschrift3"/>
      </w:pPr>
      <w:r>
        <w:t>ZufallsgeneratorPresenter</w:t>
      </w:r>
    </w:p>
    <w:p w14:paraId="27933863" w14:textId="15A572E4" w:rsidR="00426A8C" w:rsidRDefault="00426A8C" w:rsidP="00426A8C">
      <w:pPr>
        <w:pStyle w:val="Listenabsatz"/>
        <w:numPr>
          <w:ilvl w:val="0"/>
          <w:numId w:val="34"/>
        </w:numPr>
      </w:pPr>
      <w:r>
        <w:t>Presenter für die Zufalldatenerzeugung</w:t>
      </w:r>
    </w:p>
    <w:p w14:paraId="073564C8" w14:textId="6755F7ED" w:rsidR="00426A8C" w:rsidRPr="00426A8C" w:rsidRDefault="00426A8C" w:rsidP="00426A8C">
      <w:pPr>
        <w:pStyle w:val="Listenabsatz"/>
        <w:numPr>
          <w:ilvl w:val="0"/>
          <w:numId w:val="34"/>
        </w:numPr>
      </w:pPr>
      <w:r>
        <w:t>Benötigt beim Initialisieren ein ZufallData-Objekt, um Ergebnisse in</w:t>
      </w:r>
      <w:r w:rsidR="000F3851">
        <w:t xml:space="preserve"> einem</w:t>
      </w:r>
      <w:r>
        <w:t xml:space="preserve"> ZufallErgebnisData-Objekt zu sichern</w:t>
      </w:r>
    </w:p>
    <w:p w14:paraId="7807992E" w14:textId="093157E6" w:rsidR="00F66C17" w:rsidRDefault="00F66C17" w:rsidP="00F66C17">
      <w:pPr>
        <w:pStyle w:val="berschrift3"/>
      </w:pPr>
      <w:r>
        <w:t>CalculationException</w:t>
      </w:r>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r>
        <w:t>ZufallMappingException</w:t>
      </w:r>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r>
        <w:t>ParameterException</w:t>
      </w:r>
    </w:p>
    <w:p w14:paraId="6D64E04F" w14:textId="586A73C9" w:rsidR="00F66C17" w:rsidRDefault="00F66C17" w:rsidP="00F66C17">
      <w:pPr>
        <w:pStyle w:val="Listenabsatz"/>
        <w:numPr>
          <w:ilvl w:val="0"/>
          <w:numId w:val="34"/>
        </w:numPr>
      </w:pPr>
      <w:r>
        <w:t>Erbt von ZufallMappingException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Wird auf oberster Schicht von ZufallMappingException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r>
        <w:lastRenderedPageBreak/>
        <w:t>Systembeschreibung</w:t>
      </w:r>
    </w:p>
    <w:p w14:paraId="3A217F64" w14:textId="1B8803F2" w:rsidR="00C62C7C" w:rsidRDefault="00C62C7C" w:rsidP="00C62C7C">
      <w:r>
        <w:t>Dieses Kapitel behandelt die Veranschaulichung des Systems der Anwendung in Form von Sequenzdiagrammen, UML-Klassendiagrammen und Nassi-Shneiderman-Diagrammen, um einen detaillierten Überblick der Anwendung zu erhalten.</w:t>
      </w:r>
    </w:p>
    <w:p w14:paraId="4C0C0C71" w14:textId="55F2CF4C" w:rsidR="00167B7F" w:rsidRDefault="00167B7F" w:rsidP="00C62C7C"/>
    <w:p w14:paraId="57D0D93E" w14:textId="42BEFF62" w:rsidR="00167B7F" w:rsidRDefault="00A5164E" w:rsidP="00167B7F">
      <w:pPr>
        <w:pStyle w:val="berschrift3"/>
      </w:pPr>
      <w:r>
        <w:t>Allgemeiner</w:t>
      </w:r>
      <w:r w:rsidR="000868FD">
        <w:t xml:space="preserve"> Datenfluss</w:t>
      </w:r>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315D6E30" w14:textId="42C370C4" w:rsidR="000868FD" w:rsidRDefault="000868FD" w:rsidP="000868FD">
      <w:pPr>
        <w:jc w:val="left"/>
      </w:pPr>
      <w:r>
        <w:t>Mittels einer textFileOutput-Liste werden die Ergebnisse eingelesener Daten iterativ hinzugefügt. Sobald beim Verarbeitungsprozess ein Fehler entsteht, wird ein alternatives TextFile-Objekt der textFileOutput-Liste hinzugefügt.</w:t>
      </w:r>
    </w:p>
    <w:p w14:paraId="6D9D8A31" w14:textId="25AF6A74" w:rsidR="000868FD" w:rsidRDefault="000868FD" w:rsidP="000868FD">
      <w:pPr>
        <w:jc w:val="left"/>
      </w:pPr>
    </w:p>
    <w:p w14:paraId="559397FD" w14:textId="6497D3EE" w:rsidR="000868FD" w:rsidRDefault="000868FD" w:rsidP="000868FD">
      <w:pPr>
        <w:jc w:val="left"/>
      </w:pP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Generiere Zufallszahlen mittels der berechneZufall-Methode</w:t>
      </w:r>
    </w:p>
    <w:p w14:paraId="4FDF7384" w14:textId="73ED9A57" w:rsidR="005F0D05" w:rsidRDefault="005F0D05" w:rsidP="005F0D05">
      <w:pPr>
        <w:pStyle w:val="Listenabsatz"/>
        <w:numPr>
          <w:ilvl w:val="0"/>
          <w:numId w:val="34"/>
        </w:numPr>
        <w:jc w:val="left"/>
      </w:pPr>
      <w:r>
        <w:t>Generiere Bewertungen mittels der berechneBewertung-Methode</w:t>
      </w:r>
    </w:p>
    <w:p w14:paraId="7D46E2A1" w14:textId="0636EDAD" w:rsidR="005F0D05" w:rsidRDefault="005F0D05" w:rsidP="005F0D05">
      <w:pPr>
        <w:jc w:val="left"/>
      </w:pPr>
      <w:r>
        <w:t>Wie bereits beschrieben, können beim Berechnen CalculationException-Objekte geworfen werden</w:t>
      </w:r>
      <w:r w:rsidR="0033192B">
        <w:t xml:space="preserve">, wenn Fehler vorhanden </w:t>
      </w:r>
      <w:commentRangeStart w:id="5"/>
      <w:r w:rsidR="0033192B">
        <w:t>sind</w:t>
      </w:r>
      <w:commentRangeEnd w:id="5"/>
      <w:r w:rsidR="00FC6EF3">
        <w:rPr>
          <w:rStyle w:val="Kommentarzeichen"/>
        </w:rPr>
        <w:commentReference w:id="5"/>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r>
        <w:lastRenderedPageBreak/>
        <w:t>ULM-Klassendiagramm</w:t>
      </w:r>
    </w:p>
    <w:p w14:paraId="6AE66D0D" w14:textId="1BA606D9" w:rsidR="00DB01F5" w:rsidRDefault="00DB01F5" w:rsidP="00DB01F5">
      <w:r>
        <w:t>Folgende Abbildungen zeigen jeweils Teile aus dem UML-Klassendiagramm. Es wird zudem jeweils auf die Abweichungen eingegangen.</w:t>
      </w:r>
    </w:p>
    <w:p w14:paraId="4B616D20" w14:textId="72B40C63" w:rsidR="009D1199" w:rsidRDefault="009D1199" w:rsidP="00DB01F5">
      <w:r>
        <w:t>Das gesamte UML-Diagramm kann mittel Visual Paradigm eingesehen werden. Dazu die Datei unter &lt;data\documents\UML.vpp&gt; öffnen.</w:t>
      </w:r>
    </w:p>
    <w:p w14:paraId="15E7D114" w14:textId="3F02B578" w:rsidR="00DB01F5" w:rsidRDefault="00DB01F5" w:rsidP="00DB01F5">
      <w:pPr>
        <w:pStyle w:val="berschrift4"/>
      </w:pPr>
      <w:r>
        <w:t>View</w:t>
      </w:r>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TextFileReader und TextFileWriter implementiert werden. Diese verwenden TextFile-Objekte,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52A4235E" w14:textId="539B38AB" w:rsidR="00DB01F5" w:rsidRDefault="00DB01F5" w:rsidP="005F0D05">
      <w:pPr>
        <w:jc w:val="left"/>
      </w:pPr>
    </w:p>
    <w:p w14:paraId="04D9C9CC" w14:textId="7EE97AF3" w:rsidR="00DB01F5" w:rsidRDefault="00DB01F5" w:rsidP="005F0D05">
      <w:pPr>
        <w:jc w:val="left"/>
      </w:pPr>
    </w:p>
    <w:p w14:paraId="5E1EB429" w14:textId="2F44BBF7"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r>
        <w:t>Program und Hauptpresenter</w:t>
      </w:r>
    </w:p>
    <w:p w14:paraId="691B44FB" w14:textId="7D5C34C2" w:rsidR="00314FB8" w:rsidRPr="00314FB8" w:rsidRDefault="00314FB8" w:rsidP="00314FB8">
      <w:r>
        <w:t>Folgend ein Ausschnitt für die Hauptverarbeitung innerhalb der Presenter-Klasse sowie dem Einsteigspunkt in der Program-Klasse</w:t>
      </w:r>
      <w:r w:rsidR="005A4100">
        <w:t xml:space="preserve"> sowie Exceptions</w:t>
      </w:r>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Zu sehen ist die MainPresenter-Klasse, welche – wie zuvor beschrieben – die Schnittstelle zur Eingabe, Ausgabe und Verwaltung von Dateien zuständig ist. Diese implementiert die vorher gezeigten Interfaces. Des Weiteren sind die Exception-Klassen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r>
        <w:t>Mapper</w:t>
      </w:r>
      <w:r w:rsidR="00E6005A">
        <w:t>-Presenter</w:t>
      </w:r>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r>
        <w:t>Bewertung</w:t>
      </w:r>
      <w:r w:rsidR="00132987">
        <w:t>-</w:t>
      </w:r>
      <w:r>
        <w:t>Presenter</w:t>
      </w:r>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r>
        <w:t>Generator-Presenter</w:t>
      </w:r>
    </w:p>
    <w:p w14:paraId="54A6CCF6" w14:textId="4738D0CB" w:rsidR="00132987" w:rsidRPr="00132987" w:rsidRDefault="00132987" w:rsidP="00132987">
      <w:r>
        <w:t>Ähnlich wie der Bewertung-Presenter wurde beim Generator-Presenter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r>
        <w:t>Model</w:t>
      </w:r>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10D9EE3C" w14:textId="2804E132" w:rsidR="00DB4018" w:rsidRDefault="00DB4018" w:rsidP="005F0D05">
      <w:pPr>
        <w:jc w:val="left"/>
      </w:pPr>
    </w:p>
    <w:p w14:paraId="5E4008B7" w14:textId="03A72DC6" w:rsidR="00DB4018" w:rsidRDefault="00DB4018" w:rsidP="005F0D05">
      <w:pPr>
        <w:jc w:val="left"/>
      </w:pPr>
    </w:p>
    <w:p w14:paraId="3F93BC27" w14:textId="77777777" w:rsidR="00DB4018" w:rsidRDefault="00DB4018" w:rsidP="005F0D05">
      <w:pPr>
        <w:jc w:val="left"/>
      </w:pPr>
    </w:p>
    <w:p w14:paraId="294DB4D1" w14:textId="74518BAE" w:rsidR="00DB01F5" w:rsidRDefault="00DB01F5" w:rsidP="005F0D05">
      <w:pPr>
        <w:jc w:val="left"/>
      </w:pPr>
    </w:p>
    <w:p w14:paraId="77688F90" w14:textId="79A1CB8D" w:rsidR="00DB01F5" w:rsidRDefault="00DB01F5" w:rsidP="005F0D05">
      <w:pPr>
        <w:jc w:val="left"/>
      </w:pPr>
    </w:p>
    <w:p w14:paraId="4F0AEA64" w14:textId="11C4ADA5" w:rsidR="00DB01F5" w:rsidRDefault="00DB01F5" w:rsidP="005F0D05">
      <w:pPr>
        <w:jc w:val="left"/>
      </w:pPr>
    </w:p>
    <w:p w14:paraId="41463D93" w14:textId="69C6FED2" w:rsidR="00DB01F5" w:rsidRDefault="00DB01F5" w:rsidP="005F0D05">
      <w:pPr>
        <w:jc w:val="left"/>
      </w:pPr>
    </w:p>
    <w:p w14:paraId="122AB700" w14:textId="0EC4A8CF" w:rsidR="00DB01F5" w:rsidRDefault="00DB01F5" w:rsidP="005F0D05">
      <w:pPr>
        <w:jc w:val="left"/>
      </w:pPr>
    </w:p>
    <w:p w14:paraId="298CC46C" w14:textId="595C10EB" w:rsidR="00DB01F5" w:rsidRDefault="00DB01F5" w:rsidP="005F0D05">
      <w:pPr>
        <w:jc w:val="left"/>
      </w:pPr>
    </w:p>
    <w:p w14:paraId="3C01EB1A" w14:textId="31E8CACC" w:rsidR="00DB01F5" w:rsidRDefault="00DB01F5" w:rsidP="005F0D05">
      <w:pPr>
        <w:jc w:val="left"/>
      </w:pPr>
    </w:p>
    <w:p w14:paraId="4AB8D0CC" w14:textId="05A9A24E" w:rsidR="00DB01F5" w:rsidRDefault="00DB01F5" w:rsidP="005F0D05">
      <w:pPr>
        <w:jc w:val="left"/>
      </w:pPr>
    </w:p>
    <w:p w14:paraId="57C43CC3" w14:textId="4A41263B" w:rsidR="00DB01F5" w:rsidRDefault="00DB01F5" w:rsidP="005F0D05">
      <w:pPr>
        <w:jc w:val="left"/>
      </w:pPr>
    </w:p>
    <w:p w14:paraId="40647B14" w14:textId="752F4F3B" w:rsidR="00DB01F5" w:rsidRDefault="00DB01F5"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r>
        <w:t>Methoden-Datenfluss</w:t>
      </w:r>
    </w:p>
    <w:p w14:paraId="66FB7805" w14:textId="22BD9138" w:rsidR="006A5519" w:rsidRDefault="00A5164E" w:rsidP="005F0D05">
      <w:pPr>
        <w:jc w:val="left"/>
      </w:pPr>
      <w:r>
        <w:t>Der Datenfluss einzelner Methoden wird in Form von Nassi-Shneiderman-Diagrammen angegeben.</w:t>
      </w:r>
    </w:p>
    <w:p w14:paraId="779FA37B" w14:textId="78562991" w:rsidR="00FC6EF3" w:rsidRDefault="00936035" w:rsidP="00FC6EF3">
      <w:pPr>
        <w:pStyle w:val="berschrift4"/>
      </w:pPr>
      <w:r>
        <w:lastRenderedPageBreak/>
        <w:t>LcgGenerator::generiereZufall</w:t>
      </w:r>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r>
        <w:t>PolarMethode::GeneriereParameter</w:t>
      </w:r>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r>
        <w:lastRenderedPageBreak/>
        <w:t>LcgGenerator::generiereZufall</w:t>
      </w:r>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r>
        <w:t>SerielleAutokorrelation::berechneBewertung</w:t>
      </w:r>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r>
        <w:lastRenderedPageBreak/>
        <w:t>SequenzUpDownTest</w:t>
      </w:r>
      <w:r w:rsidR="00936035">
        <w:t>::</w:t>
      </w:r>
      <w:r>
        <w:t>berechneErwartung</w:t>
      </w:r>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r>
        <w:t>SequenzUpDownTest::berechneBewertung</w:t>
      </w:r>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r>
        <w:lastRenderedPageBreak/>
        <w:t>BjarnscheGuetefunktion::berechneBewertung</w:t>
      </w:r>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r>
        <w:t>BjarnscheZufallsmethode::generiereZufall</w:t>
      </w:r>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r>
        <w:lastRenderedPageBreak/>
        <w:t>Zufallsgenerator</w:t>
      </w:r>
      <w:r w:rsidR="000F6553">
        <w:t>Presenter</w:t>
      </w:r>
      <w:r>
        <w:t>::berechneBewertung</w:t>
      </w:r>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r>
        <w:t>Zufallsgenerator</w:t>
      </w:r>
      <w:r w:rsidR="000F6553">
        <w:t>Presenter</w:t>
      </w:r>
      <w:r>
        <w:t>::berechneBewertung</w:t>
      </w:r>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r>
        <w:t>ZufallsgeneratorPresenter</w:t>
      </w:r>
      <w:r w:rsidR="00B04220">
        <w:t>::</w:t>
      </w:r>
      <w:r>
        <w:t>init</w:t>
      </w:r>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r>
        <w:t>Program::main</w:t>
      </w:r>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478AA159" w14:textId="77777777" w:rsidR="002E1B90" w:rsidRPr="00C62C7C" w:rsidRDefault="002E1B90" w:rsidP="002E1B90">
      <w:pPr>
        <w:jc w:val="left"/>
      </w:pPr>
    </w:p>
    <w:p w14:paraId="5EE92FAF" w14:textId="2D938320" w:rsidR="004F62F6" w:rsidRPr="00A1289C" w:rsidRDefault="004F62F6" w:rsidP="004F62F6">
      <w:pPr>
        <w:pStyle w:val="berschrift1"/>
        <w:rPr>
          <w:lang w:val="en-US"/>
        </w:rPr>
      </w:pPr>
      <w:r w:rsidRPr="00A1289C">
        <w:rPr>
          <w:lang w:val="en-US"/>
        </w:rPr>
        <w:lastRenderedPageBreak/>
        <w:t>Musterseite (Ü 1</w:t>
      </w:r>
      <w:r>
        <w:rPr>
          <w:lang w:val="en-US"/>
        </w:rPr>
        <w:t>)</w:t>
      </w:r>
      <w:bookmarkEnd w:id="4"/>
    </w:p>
    <w:p w14:paraId="32D7388C" w14:textId="77777777" w:rsidR="004F62F6" w:rsidRPr="003D6AA2" w:rsidRDefault="004F62F6" w:rsidP="004F62F6">
      <w:pPr>
        <w:rPr>
          <w:i/>
        </w:rPr>
      </w:pPr>
      <w:r w:rsidRPr="003D6AA2">
        <w:rPr>
          <w:i/>
        </w:rPr>
        <w:t>Dies ist eine Blindtext-Musterseite</w:t>
      </w:r>
      <w:r w:rsidRPr="00EF3F96">
        <w:rPr>
          <w:rStyle w:val="Funotenzeichen"/>
        </w:rPr>
        <w:footnoteReference w:id="1"/>
      </w:r>
      <w:r w:rsidR="00DF2A29">
        <w:rPr>
          <w:i/>
        </w:rPr>
        <w:t xml:space="preserve"> mit </w:t>
      </w:r>
      <w:r w:rsidRPr="003D6AA2">
        <w:rPr>
          <w:i/>
        </w:rPr>
        <w:t>den Schriften Arial + Times New Roman:</w:t>
      </w:r>
    </w:p>
    <w:p w14:paraId="05A122E3" w14:textId="77777777" w:rsidR="004F62F6" w:rsidRPr="00D07056" w:rsidRDefault="004F62F6" w:rsidP="004F62F6">
      <w:pPr>
        <w:jc w:val="left"/>
      </w:pPr>
      <w:r w:rsidRPr="000B34AB">
        <w:rPr>
          <w:rFonts w:ascii="Arial" w:hAnsi="Arial" w:cs="Arial"/>
        </w:rPr>
        <w:t xml:space="preserve">Musterzeile </w:t>
      </w:r>
      <w:r>
        <w:rPr>
          <w:rFonts w:ascii="Arial" w:hAnsi="Arial" w:cs="Arial"/>
        </w:rPr>
        <w:t>Arial</w:t>
      </w:r>
      <w:r w:rsidRPr="000B34AB">
        <w:rPr>
          <w:rFonts w:ascii="Arial" w:hAnsi="Arial" w:cs="Arial"/>
        </w:rPr>
        <w:t>: abcdefghijklmnop ABCDEFGHIJKLMNOP 1234567890</w:t>
      </w:r>
      <w:r>
        <w:rPr>
          <w:rFonts w:ascii="Arial" w:hAnsi="Arial" w:cs="Arial"/>
        </w:rPr>
        <w:br/>
      </w:r>
      <w:r>
        <w:t>Musterzeile Times New Roman: abcdefghijklmnop ABCDEFGHIJKLMNOP 12345678</w:t>
      </w:r>
    </w:p>
    <w:p w14:paraId="11C411A5" w14:textId="77777777" w:rsidR="004F62F6" w:rsidRDefault="004F62F6" w:rsidP="004F62F6">
      <w:pPr>
        <w:pStyle w:val="berschrift2"/>
        <w:tabs>
          <w:tab w:val="num" w:pos="1389"/>
        </w:tabs>
      </w:pPr>
      <w:bookmarkStart w:id="6" w:name="_Toc504921076"/>
      <w:r>
        <w:t>Überschrift 2</w:t>
      </w:r>
      <w:bookmarkEnd w:id="6"/>
    </w:p>
    <w:p w14:paraId="29E59CBE" w14:textId="77777777" w:rsidR="004F62F6" w:rsidRDefault="004F62F6" w:rsidP="004F62F6">
      <w:pPr>
        <w:rPr>
          <w:lang w:val="en-US"/>
        </w:rPr>
      </w:pPr>
      <w:r>
        <w:t>Dies ist ein Typoblindtext</w:t>
      </w:r>
      <w:r w:rsidRPr="00EF3F96">
        <w:rPr>
          <w:rStyle w:val="Funotenzeichen"/>
        </w:rPr>
        <w:footnoteReference w:id="2"/>
      </w:r>
      <w:r>
        <w:t>. An ihm kann man sehen, ob alle Buchstaben da sind und wie sie aussehen. Manchmal benutzt man Worte wie Hamburgefonts, Rafgenduks oder Handgloves, um Schriften zu testen. Manchmal Sätze, die alle Buchstaben des Alphabets enthalten</w:t>
      </w:r>
      <w:r w:rsidR="00B8488B">
        <w:t xml:space="preserve"> – </w:t>
      </w:r>
      <w:r>
        <w:t xml:space="preserve">man nennt diese Sätze »Pangrams«. </w:t>
      </w:r>
      <w:r w:rsidRPr="00B53582">
        <w:rPr>
          <w:lang w:val="en-US"/>
        </w:rPr>
        <w:t xml:space="preserve">Sehr bekannt ist dieser: </w:t>
      </w:r>
    </w:p>
    <w:p w14:paraId="68BAE888" w14:textId="77777777" w:rsidR="004F62F6" w:rsidRDefault="004F62F6" w:rsidP="004F62F6">
      <w:pPr>
        <w:rPr>
          <w:lang w:val="en-US"/>
        </w:rPr>
      </w:pPr>
      <w:r w:rsidRPr="004F62F6">
        <w:rPr>
          <w:lang w:val="en-US"/>
        </w:rPr>
        <w:t>„</w:t>
      </w:r>
      <w:r>
        <w:rPr>
          <w:lang w:val="en-US"/>
        </w:rPr>
        <w:t>The</w:t>
      </w:r>
      <w:r w:rsidRPr="00B53582">
        <w:rPr>
          <w:lang w:val="en-US"/>
        </w:rPr>
        <w:t xml:space="preserve"> quick brown fox jumps over the lazy old dog.</w:t>
      </w:r>
      <w:r>
        <w:rPr>
          <w:lang w:val="en-US"/>
        </w:rPr>
        <w:t>”</w:t>
      </w:r>
      <w:r w:rsidRPr="00B53582">
        <w:rPr>
          <w:lang w:val="en-US"/>
        </w:rPr>
        <w:t xml:space="preserve"> </w:t>
      </w:r>
    </w:p>
    <w:p w14:paraId="65779C7F" w14:textId="77777777" w:rsidR="00132FB9" w:rsidRPr="00132FB9" w:rsidRDefault="00132FB9" w:rsidP="00132FB9">
      <w:pPr>
        <w:pStyle w:val="berschrift3"/>
      </w:pPr>
      <w:bookmarkStart w:id="7" w:name="_Toc504921077"/>
      <w:r w:rsidRPr="00132FB9">
        <w:t xml:space="preserve">Überschrift </w:t>
      </w:r>
      <w:r>
        <w:t>3</w:t>
      </w:r>
      <w:bookmarkEnd w:id="7"/>
    </w:p>
    <w:p w14:paraId="38BB8DFA" w14:textId="77777777" w:rsidR="004F62F6" w:rsidRDefault="004F62F6" w:rsidP="004F62F6">
      <w:r>
        <w:t>Oft werden in Typoblindtexte</w:t>
      </w:r>
      <w:r w:rsidRPr="00EF3F96">
        <w:rPr>
          <w:rStyle w:val="Funotenzeichen"/>
        </w:rPr>
        <w:footnoteReference w:id="3"/>
      </w:r>
      <w:r>
        <w:t xml:space="preserve"> auch fremdsprachige Satzteile eingebaut (AVAIL® and Wefox™ are testing aussi la Kerning), um die Wirkung in anderen Sprachen zu testen. Im Lateinischen sieht zum Beispiel fast jede Schrift gut aus. Quod erat demonstrandum. </w:t>
      </w:r>
    </w:p>
    <w:p w14:paraId="0E42817F" w14:textId="77777777" w:rsidR="004F62F6" w:rsidRDefault="004F62F6" w:rsidP="004F62F6">
      <w:pPr>
        <w:pStyle w:val="Zitat"/>
      </w:pPr>
      <w:r w:rsidRPr="00B53582">
        <w:rPr>
          <w:i/>
        </w:rPr>
        <w:t>Dies ist ein Blockzitat:</w:t>
      </w:r>
      <w:r>
        <w:t xml:space="preserve"> „Seit 1975 fehlen in den meisten Testtexten die Zahlen, weswegen nach TypoGb. 204 § ab dem Jahr 2034 Zahlen in 86 % der Texte zur Pflicht werden. Nichteinhaltung wird mit bis zu 245 € oder 368 $ bestraft“</w:t>
      </w:r>
      <w:r w:rsidRPr="0081599E">
        <w:t xml:space="preserve"> (Musterzitat</w:t>
      </w:r>
      <w:r w:rsidR="00E4373E">
        <w:t xml:space="preserve"> im Fließtext</w:t>
      </w:r>
      <w:r w:rsidRPr="0081599E">
        <w:t>: Wolfsberger 2010</w:t>
      </w:r>
      <w:r w:rsidR="00582AFB">
        <w:t>,</w:t>
      </w:r>
      <w:r w:rsidRPr="0081599E">
        <w:t xml:space="preserve"> S. 3)</w:t>
      </w:r>
      <w:r w:rsidR="00582AFB">
        <w:t>.</w:t>
      </w:r>
    </w:p>
    <w:p w14:paraId="286E982A" w14:textId="77777777" w:rsidR="004F62F6" w:rsidRDefault="004F62F6" w:rsidP="004F62F6">
      <w:r>
        <w:t xml:space="preserve">Genauso wichtig sind mittlerweile auch Âçcèñtë, die in neueren Schriften aber fast immer enthalten sind. Ein wichtiges, aber schwierig zu integrierendes Feld sind OpenType-Funktionalitäten. Je nach Software und Voreinstellungen können eingebaute Kapitälchen, Kerning oder Ligaturen (sehr pfiffig) nicht richtig dargestellt werden. </w:t>
      </w:r>
    </w:p>
    <w:p w14:paraId="35D0517C" w14:textId="77777777" w:rsidR="004F62F6" w:rsidRDefault="004F62F6" w:rsidP="004F62F6">
      <w:pPr>
        <w:pStyle w:val="berschrift3"/>
      </w:pPr>
      <w:bookmarkStart w:id="8" w:name="_Toc504921078"/>
      <w:r>
        <w:t>Überschrift 3</w:t>
      </w:r>
      <w:bookmarkEnd w:id="8"/>
    </w:p>
    <w:p w14:paraId="13D2CDCD" w14:textId="77777777" w:rsidR="00132FB9" w:rsidRDefault="007E44B6" w:rsidP="004F62F6">
      <w:r>
        <w:t xml:space="preserve">Dies ist ein Typoblindtext. </w:t>
      </w:r>
      <w:r w:rsidR="00132FB9" w:rsidRPr="00132FB9">
        <w:t xml:space="preserve">Weit hinten, hinter den Wortbergen, fern der Länder Vokalien und Konsonantien leben die Blindtexte. Abgeschieden wohnen sie in Buchstabhausen an der Küste des Semantik, eines großen Sprachozeans. Ein kleines Bächlein namens Duden </w:t>
      </w:r>
      <w:r w:rsidR="00132FB9" w:rsidRPr="00132FB9">
        <w:lastRenderedPageBreak/>
        <w:t xml:space="preserve">fließt durch ihren Ort und versorgt sie mit den nötigen Regelialien. Es ist ein paradiesmatisches Land, in dem einem gebratene Satzteile in den Mund fliegen. Nicht einmal von der allmächtigen Interpunktion werden die Blindtexte beherrscht – ein geradezu unorthographisches Leben. </w:t>
      </w:r>
    </w:p>
    <w:p w14:paraId="192DFD74" w14:textId="77777777" w:rsidR="00132FB9" w:rsidRDefault="00132FB9" w:rsidP="00132FB9">
      <w:pPr>
        <w:pStyle w:val="berschrift4"/>
      </w:pPr>
      <w:bookmarkStart w:id="9" w:name="_Toc504921079"/>
      <w:r>
        <w:t>Überschrift 4</w:t>
      </w:r>
      <w:bookmarkEnd w:id="9"/>
    </w:p>
    <w:p w14:paraId="146105AA" w14:textId="77777777" w:rsidR="00132FB9" w:rsidRDefault="00132FB9" w:rsidP="00132FB9">
      <w:r w:rsidRPr="00132FB9">
        <w:t xml:space="preserve">Eines Tages aber beschloß eine kleine Zeile Blindtext, ihr Name war Lorem Ipsum, hinaus zu gehen in die weite Grammatik. Der große Oxmox riet ihr davon ab, da es dort wimmele von bösen Kommata, wilden Fragezeichen und hinterhältigen Semikoli, doch das Blindtextchen ließ sich nicht beirren. Es packte seine sieben Versalien, schob sich sein Initial in den Gürtel und machte sich auf den Weg. </w:t>
      </w:r>
    </w:p>
    <w:p w14:paraId="6922F8E9" w14:textId="77777777" w:rsidR="00132FB9" w:rsidRDefault="00132FB9" w:rsidP="00702C7C">
      <w:pPr>
        <w:pStyle w:val="berschrift4"/>
      </w:pPr>
      <w:bookmarkStart w:id="10" w:name="_Toc504921080"/>
      <w:r w:rsidRPr="00702C7C">
        <w:t>Überschrift</w:t>
      </w:r>
      <w:r>
        <w:t xml:space="preserve"> 4</w:t>
      </w:r>
      <w:bookmarkEnd w:id="10"/>
    </w:p>
    <w:p w14:paraId="7DB3FEA6" w14:textId="77777777" w:rsidR="00132FB9" w:rsidRDefault="00132FB9" w:rsidP="00132FB9">
      <w:r w:rsidRPr="00132FB9">
        <w:t xml:space="preserve">Als es die ersten Hügel des Kursivgebirges erklommen hatte, warf es einen letzten Blick zurück auf die Skyline seiner Heimatstadt Buchstabhausen, die Headline von Alphabetdorf und die Subline seiner eigenen Straße, der Zeilengasse. </w:t>
      </w:r>
    </w:p>
    <w:p w14:paraId="7D3D17BE" w14:textId="77777777" w:rsidR="00132FB9" w:rsidRDefault="00132FB9" w:rsidP="00132FB9">
      <w:pPr>
        <w:pStyle w:val="Abbildung"/>
      </w:pPr>
      <w:r>
        <w:rPr>
          <w:noProof/>
        </w:rPr>
        <w:drawing>
          <wp:inline distT="0" distB="0" distL="0" distR="0" wp14:anchorId="4C0471B2" wp14:editId="618A9A78">
            <wp:extent cx="1798320" cy="18656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8320" cy="1865630"/>
                    </a:xfrm>
                    <a:prstGeom prst="rect">
                      <a:avLst/>
                    </a:prstGeom>
                    <a:noFill/>
                  </pic:spPr>
                </pic:pic>
              </a:graphicData>
            </a:graphic>
          </wp:inline>
        </w:drawing>
      </w:r>
    </w:p>
    <w:p w14:paraId="2BC4D487" w14:textId="51FC2179" w:rsidR="00132FB9" w:rsidRDefault="00132FB9" w:rsidP="00132FB9">
      <w:pPr>
        <w:pStyle w:val="Beschriftung"/>
      </w:pPr>
      <w:bookmarkStart w:id="11" w:name="_Toc504921098"/>
      <w:r w:rsidRPr="00C84BA1">
        <w:t>Abbildung</w:t>
      </w:r>
      <w:r>
        <w:t xml:space="preserve"> </w:t>
      </w:r>
      <w:fldSimple w:instr=" SEQ Abbildung \* ARABIC ">
        <w:r w:rsidR="00261421">
          <w:rPr>
            <w:noProof/>
          </w:rPr>
          <w:t>1</w:t>
        </w:r>
      </w:fldSimple>
      <w:r>
        <w:t>: Korrektureule</w:t>
      </w:r>
      <w:bookmarkEnd w:id="11"/>
    </w:p>
    <w:p w14:paraId="391A064D" w14:textId="77777777" w:rsidR="004F62F6" w:rsidRDefault="00132FB9" w:rsidP="00132FB9">
      <w:r w:rsidRPr="00132FB9">
        <w:t>Wehmütig lief ihm eine rhetorische Frage über die Wange, dann setzte es seinen Weg fort. Unterwegs traf es eine Copy. Die Copy warnte das Blindtextchen, da, wo sie herkäme wäre sie zigmal umgeschrieben worden und alles, was von ihrem Ursprung noch übrig wäre, sei das Wort "und" und das Blindtextchen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mißbrauchten. Und wenn es nicht umgeschrieben wurde, dann benutzen Sie es immer</w:t>
      </w:r>
      <w:r>
        <w:t xml:space="preserve"> </w:t>
      </w:r>
      <w:r w:rsidRPr="00132FB9">
        <w:t>noch.</w:t>
      </w:r>
      <w:r w:rsidR="004F62F6">
        <w:t xml:space="preserve"> </w:t>
      </w:r>
    </w:p>
    <w:p w14:paraId="367087D9" w14:textId="77777777" w:rsidR="00CD2E03" w:rsidRDefault="00CD2E03" w:rsidP="00CD2E03">
      <w:pPr>
        <w:pStyle w:val="Abbildung"/>
      </w:pPr>
    </w:p>
    <w:p w14:paraId="16185B70" w14:textId="77777777" w:rsidR="00284FA6" w:rsidRDefault="00B0119E" w:rsidP="007E44B6">
      <w:pPr>
        <w:pStyle w:val="berschrift1"/>
      </w:pPr>
      <w:bookmarkStart w:id="12" w:name="_Ref491684646"/>
      <w:bookmarkStart w:id="13" w:name="_Toc504921081"/>
      <w:r>
        <w:lastRenderedPageBreak/>
        <w:t>Hauptteil</w:t>
      </w:r>
      <w:bookmarkEnd w:id="12"/>
      <w:r w:rsidR="00396F87">
        <w:t xml:space="preserve"> 1: Status Quo</w:t>
      </w:r>
      <w:bookmarkEnd w:id="13"/>
    </w:p>
    <w:p w14:paraId="3F7895BA" w14:textId="77777777" w:rsidR="005328D9" w:rsidRDefault="005328D9" w:rsidP="004B7C67">
      <w:pPr>
        <w:pBdr>
          <w:top w:val="single" w:sz="4" w:space="1" w:color="FF0000"/>
          <w:left w:val="single" w:sz="4" w:space="4" w:color="FF0000"/>
          <w:bottom w:val="single" w:sz="4" w:space="1" w:color="FF0000"/>
          <w:right w:val="single" w:sz="4" w:space="4" w:color="FF0000"/>
        </w:pBdr>
        <w:shd w:val="clear" w:color="auto" w:fill="FFFFDC"/>
      </w:pPr>
      <w:r>
        <w:t>Der Hauptteil entwickelt in mehreren Hauptkapiteln die Untersuchung.</w:t>
      </w:r>
      <w:r w:rsidR="00396F87">
        <w:t xml:space="preserve"> Die Kapitel sind gegliedert (auf Kapitel 2.1 muss aber 2.2 folgen). Der Aufbau ist hier stark fachabhängig.</w:t>
      </w:r>
      <w:r>
        <w:t xml:space="preserve"> </w:t>
      </w:r>
      <w:r w:rsidR="00396F87">
        <w:t xml:space="preserve">Hier wird </w:t>
      </w:r>
      <w:r w:rsidR="008D4A58">
        <w:t>beispielhaft</w:t>
      </w:r>
      <w:r w:rsidR="00396F87">
        <w:t xml:space="preserve"> der Aufbau einer empirischen Untersuchung skizziert.</w:t>
      </w:r>
    </w:p>
    <w:p w14:paraId="1014E9B3" w14:textId="77777777" w:rsidR="009257D0" w:rsidRDefault="009257D0" w:rsidP="009257D0">
      <w:pPr>
        <w:pStyle w:val="Umschlagabsenderadresse"/>
      </w:pPr>
      <w:bookmarkStart w:id="14" w:name="_Toc428791400"/>
      <w:bookmarkStart w:id="15" w:name="_Toc430201213"/>
    </w:p>
    <w:p w14:paraId="0D562570" w14:textId="77777777" w:rsidR="009257D0" w:rsidRDefault="009257D0" w:rsidP="009257D0">
      <w:pPr>
        <w:pStyle w:val="Umschlagabsenderadresse"/>
        <w:pBdr>
          <w:top w:val="single" w:sz="4" w:space="1" w:color="FF0000"/>
          <w:left w:val="single" w:sz="4" w:space="4" w:color="FF0000"/>
          <w:bottom w:val="single" w:sz="4" w:space="1" w:color="FF0000"/>
          <w:right w:val="single" w:sz="4" w:space="4" w:color="FF0000"/>
        </w:pBdr>
        <w:shd w:val="clear" w:color="auto" w:fill="FFFFDC"/>
      </w:pPr>
      <w:bookmarkStart w:id="16" w:name="_Hlk504414191"/>
      <w:r>
        <w:t>Textbausteine/Formulierungsvorschläge für den Hauptteil können Sie hier herunterladen:</w:t>
      </w:r>
      <w:r w:rsidR="00A93067">
        <w:br/>
      </w:r>
      <w:hyperlink r:id="rId39" w:history="1">
        <w:r>
          <w:rPr>
            <w:rStyle w:val="Hyperlink"/>
          </w:rPr>
          <w:t>http://lektorat-korrekturlesen.de/wp-content/uploads/2017/02/Textbausteine-wiss.-Arbeit-1.docx</w:t>
        </w:r>
      </w:hyperlink>
    </w:p>
    <w:bookmarkEnd w:id="16"/>
    <w:p w14:paraId="3CE6F003" w14:textId="77777777" w:rsidR="009257D0" w:rsidRDefault="009257D0" w:rsidP="0079537D">
      <w:pPr>
        <w:pStyle w:val="Tabellenberschrift"/>
      </w:pPr>
    </w:p>
    <w:p w14:paraId="02927105" w14:textId="718279ED" w:rsidR="00CF23DF" w:rsidRDefault="00CF23DF" w:rsidP="0079537D">
      <w:pPr>
        <w:pStyle w:val="Tabellenberschrift"/>
      </w:pPr>
      <w:r>
        <w:t xml:space="preserve">Tabelle </w:t>
      </w:r>
      <w:fldSimple w:instr=" SEQ Tabelle \* ARABIC ">
        <w:r w:rsidR="00261421">
          <w:rPr>
            <w:noProof/>
          </w:rPr>
          <w:t>1</w:t>
        </w:r>
      </w:fldSimple>
      <w:r>
        <w:t>: Beispieltabelle mit einer besonders langen Tabellenüberschrift, um den Umbruch des Textes darzustellen</w:t>
      </w:r>
      <w:bookmarkEnd w:id="14"/>
      <w:bookmarkEnd w:id="15"/>
    </w:p>
    <w:tbl>
      <w:tblPr>
        <w:tblStyle w:val="Tabellenraster"/>
        <w:tblW w:w="0" w:type="auto"/>
        <w:jc w:val="center"/>
        <w:tblLook w:val="04A0" w:firstRow="1" w:lastRow="0" w:firstColumn="1" w:lastColumn="0" w:noHBand="0" w:noVBand="1"/>
      </w:tblPr>
      <w:tblGrid>
        <w:gridCol w:w="2064"/>
        <w:gridCol w:w="3468"/>
        <w:gridCol w:w="1945"/>
      </w:tblGrid>
      <w:tr w:rsidR="00CF23DF" w14:paraId="747CC3A0" w14:textId="77777777" w:rsidTr="00CF23DF">
        <w:trPr>
          <w:jc w:val="center"/>
        </w:trPr>
        <w:tc>
          <w:tcPr>
            <w:tcW w:w="2064" w:type="dxa"/>
          </w:tcPr>
          <w:p w14:paraId="47067CB2" w14:textId="77777777" w:rsidR="00CF23DF" w:rsidRPr="00001742" w:rsidRDefault="00CF23DF" w:rsidP="009E2D45">
            <w:pPr>
              <w:pStyle w:val="Tabellentext"/>
              <w:rPr>
                <w:b/>
              </w:rPr>
            </w:pPr>
            <w:r w:rsidRPr="00001742">
              <w:rPr>
                <w:b/>
              </w:rPr>
              <w:t>Zeit</w:t>
            </w:r>
          </w:p>
        </w:tc>
        <w:tc>
          <w:tcPr>
            <w:tcW w:w="3468" w:type="dxa"/>
          </w:tcPr>
          <w:p w14:paraId="5EEA9520" w14:textId="77777777" w:rsidR="00CF23DF" w:rsidRPr="00001742" w:rsidRDefault="00CF23DF" w:rsidP="009E2D45">
            <w:pPr>
              <w:pStyle w:val="Tabellentext"/>
              <w:rPr>
                <w:b/>
              </w:rPr>
            </w:pPr>
            <w:r w:rsidRPr="00001742">
              <w:rPr>
                <w:b/>
              </w:rPr>
              <w:t>Faktor 1</w:t>
            </w:r>
          </w:p>
        </w:tc>
        <w:tc>
          <w:tcPr>
            <w:tcW w:w="1945" w:type="dxa"/>
          </w:tcPr>
          <w:p w14:paraId="6867E302" w14:textId="77777777" w:rsidR="00CF23DF" w:rsidRPr="00001742" w:rsidRDefault="00CF23DF" w:rsidP="009E2D45">
            <w:pPr>
              <w:pStyle w:val="Tabellentext"/>
              <w:rPr>
                <w:b/>
              </w:rPr>
            </w:pPr>
            <w:r w:rsidRPr="00001742">
              <w:rPr>
                <w:b/>
              </w:rPr>
              <w:t>Faktor 2</w:t>
            </w:r>
          </w:p>
        </w:tc>
      </w:tr>
      <w:tr w:rsidR="00CF23DF" w14:paraId="73D15C2D" w14:textId="77777777" w:rsidTr="00CF23DF">
        <w:trPr>
          <w:jc w:val="center"/>
        </w:trPr>
        <w:tc>
          <w:tcPr>
            <w:tcW w:w="2064" w:type="dxa"/>
          </w:tcPr>
          <w:p w14:paraId="7169D3A6" w14:textId="77777777" w:rsidR="00CF23DF" w:rsidRDefault="00CF23DF" w:rsidP="009E2D45">
            <w:pPr>
              <w:pStyle w:val="Tabellentext"/>
            </w:pPr>
            <w:r>
              <w:t>a</w:t>
            </w:r>
          </w:p>
        </w:tc>
        <w:tc>
          <w:tcPr>
            <w:tcW w:w="3468" w:type="dxa"/>
          </w:tcPr>
          <w:p w14:paraId="03E97155" w14:textId="77777777" w:rsidR="00CF23DF" w:rsidRDefault="00CF23DF" w:rsidP="009E2D45">
            <w:pPr>
              <w:pStyle w:val="Tabellentext"/>
            </w:pPr>
            <w:r>
              <w:t xml:space="preserve">15 </w:t>
            </w:r>
          </w:p>
        </w:tc>
        <w:tc>
          <w:tcPr>
            <w:tcW w:w="1945" w:type="dxa"/>
          </w:tcPr>
          <w:p w14:paraId="2DAD7E41" w14:textId="77777777" w:rsidR="00CF23DF" w:rsidRDefault="00CF23DF" w:rsidP="009E2D45">
            <w:pPr>
              <w:pStyle w:val="Tabellentext"/>
            </w:pPr>
            <w:r>
              <w:t xml:space="preserve">20 </w:t>
            </w:r>
          </w:p>
        </w:tc>
      </w:tr>
      <w:tr w:rsidR="00CF23DF" w14:paraId="30F36306" w14:textId="77777777" w:rsidTr="00CF23DF">
        <w:trPr>
          <w:jc w:val="center"/>
        </w:trPr>
        <w:tc>
          <w:tcPr>
            <w:tcW w:w="2064" w:type="dxa"/>
          </w:tcPr>
          <w:p w14:paraId="41CA1F03" w14:textId="77777777" w:rsidR="00CF23DF" w:rsidRDefault="00CF23DF" w:rsidP="009E2D45">
            <w:pPr>
              <w:pStyle w:val="Tabellentext"/>
            </w:pPr>
            <w:r>
              <w:t>b</w:t>
            </w:r>
          </w:p>
        </w:tc>
        <w:tc>
          <w:tcPr>
            <w:tcW w:w="3468" w:type="dxa"/>
          </w:tcPr>
          <w:p w14:paraId="021488E4" w14:textId="77777777" w:rsidR="00CF23DF" w:rsidRDefault="00CF23DF" w:rsidP="009E2D45">
            <w:pPr>
              <w:pStyle w:val="Tabellentext"/>
            </w:pPr>
            <w:r>
              <w:t>20</w:t>
            </w:r>
          </w:p>
        </w:tc>
        <w:tc>
          <w:tcPr>
            <w:tcW w:w="1945" w:type="dxa"/>
          </w:tcPr>
          <w:p w14:paraId="68D43B4A" w14:textId="77777777" w:rsidR="00CF23DF" w:rsidRDefault="00CF23DF" w:rsidP="009E2D45">
            <w:pPr>
              <w:pStyle w:val="Tabellentext"/>
            </w:pPr>
            <w:r>
              <w:t>40</w:t>
            </w:r>
          </w:p>
        </w:tc>
      </w:tr>
    </w:tbl>
    <w:p w14:paraId="042A9F32" w14:textId="77777777" w:rsidR="00CF23DF" w:rsidRPr="005328D9" w:rsidRDefault="00CF23DF" w:rsidP="005328D9"/>
    <w:p w14:paraId="7229F59C" w14:textId="77777777" w:rsidR="00396F87" w:rsidRDefault="00396F87" w:rsidP="005328D9">
      <w:pPr>
        <w:pStyle w:val="berschrift2"/>
      </w:pPr>
      <w:bookmarkStart w:id="17" w:name="_Toc504921082"/>
      <w:r>
        <w:t>Stand der Wissenschaft</w:t>
      </w:r>
      <w:bookmarkEnd w:id="17"/>
    </w:p>
    <w:p w14:paraId="4EC06791" w14:textId="77777777" w:rsidR="00396F87" w:rsidRDefault="00396F87" w:rsidP="005328D9">
      <w:pPr>
        <w:pStyle w:val="berschrift2"/>
      </w:pPr>
      <w:bookmarkStart w:id="18" w:name="_Toc504921083"/>
      <w:r>
        <w:t>Historische Einordnung</w:t>
      </w:r>
      <w:bookmarkEnd w:id="18"/>
    </w:p>
    <w:p w14:paraId="4652164B" w14:textId="77777777" w:rsidR="00284FA6" w:rsidRDefault="00396F87" w:rsidP="005328D9">
      <w:pPr>
        <w:pStyle w:val="berschrift2"/>
      </w:pPr>
      <w:bookmarkStart w:id="19" w:name="_Toc504921084"/>
      <w:r>
        <w:t>Quellenlage</w:t>
      </w:r>
      <w:bookmarkEnd w:id="19"/>
    </w:p>
    <w:p w14:paraId="562E154F" w14:textId="77777777" w:rsidR="00967A98" w:rsidRPr="00967A98" w:rsidRDefault="00967A98" w:rsidP="00967A98"/>
    <w:p w14:paraId="40F45E47" w14:textId="77777777" w:rsidR="00284FA6" w:rsidRDefault="00396F87">
      <w:pPr>
        <w:pStyle w:val="berschrift1"/>
      </w:pPr>
      <w:bookmarkStart w:id="20" w:name="_Ref491749227"/>
      <w:bookmarkStart w:id="21" w:name="_Toc504921085"/>
      <w:r>
        <w:lastRenderedPageBreak/>
        <w:t>Hauptteil 2: Grundlagen und Methodik</w:t>
      </w:r>
      <w:bookmarkEnd w:id="20"/>
      <w:bookmarkEnd w:id="21"/>
    </w:p>
    <w:p w14:paraId="79D196D1" w14:textId="77777777" w:rsidR="00396F87" w:rsidRDefault="00396F87">
      <w:pPr>
        <w:pStyle w:val="berschrift2"/>
      </w:pPr>
      <w:bookmarkStart w:id="22" w:name="_Toc504921086"/>
      <w:r>
        <w:t>Theoretischer Bezugsrahmen</w:t>
      </w:r>
      <w:bookmarkEnd w:id="22"/>
    </w:p>
    <w:p w14:paraId="7893C5A3" w14:textId="77777777" w:rsidR="00284FA6" w:rsidRDefault="00396F87">
      <w:pPr>
        <w:pStyle w:val="berschrift2"/>
      </w:pPr>
      <w:bookmarkStart w:id="23" w:name="_Toc504921087"/>
      <w:r>
        <w:t>Methodische Vorgehensweise</w:t>
      </w:r>
      <w:bookmarkEnd w:id="23"/>
    </w:p>
    <w:p w14:paraId="5811E5D7" w14:textId="77777777" w:rsidR="00284FA6" w:rsidRDefault="00E11F5C" w:rsidP="00D80146">
      <w:pPr>
        <w:pStyle w:val="berschrift1"/>
      </w:pPr>
      <w:bookmarkStart w:id="24" w:name="_Ref491749304"/>
      <w:bookmarkStart w:id="25" w:name="_Toc504921088"/>
      <w:r>
        <w:lastRenderedPageBreak/>
        <w:t>Hauptteil 3</w:t>
      </w:r>
      <w:bookmarkEnd w:id="24"/>
      <w:r>
        <w:t>: Empirische Untersuchung</w:t>
      </w:r>
      <w:bookmarkEnd w:id="25"/>
    </w:p>
    <w:p w14:paraId="41AB4B09" w14:textId="77777777" w:rsidR="00E11F5C" w:rsidRDefault="00E11F5C" w:rsidP="00E11F5C">
      <w:pPr>
        <w:pStyle w:val="berschrift2"/>
      </w:pPr>
      <w:bookmarkStart w:id="26" w:name="_Toc504921089"/>
      <w:r>
        <w:t>Analysen</w:t>
      </w:r>
      <w:bookmarkEnd w:id="26"/>
    </w:p>
    <w:p w14:paraId="636A819E" w14:textId="77777777" w:rsidR="00E11F5C" w:rsidRPr="00E11F5C" w:rsidRDefault="00E11F5C" w:rsidP="00E11F5C">
      <w:pPr>
        <w:pStyle w:val="berschrift2"/>
      </w:pPr>
      <w:bookmarkStart w:id="27" w:name="_Toc504921090"/>
      <w:r>
        <w:t>Interpretation der Ergebnisse</w:t>
      </w:r>
      <w:bookmarkEnd w:id="27"/>
    </w:p>
    <w:p w14:paraId="07FB7314" w14:textId="77777777" w:rsidR="00D80146" w:rsidRDefault="00D80146" w:rsidP="00E11F5C">
      <w:pPr>
        <w:pStyle w:val="berschrift1"/>
      </w:pPr>
      <w:bookmarkStart w:id="28" w:name="_Toc504921091"/>
      <w:r>
        <w:lastRenderedPageBreak/>
        <w:t>Zusammenfassung</w:t>
      </w:r>
      <w:bookmarkEnd w:id="28"/>
    </w:p>
    <w:p w14:paraId="547A7039" w14:textId="77777777" w:rsidR="009F36FA" w:rsidRDefault="00E11F5C" w:rsidP="004B7C67">
      <w:pPr>
        <w:pBdr>
          <w:top w:val="single" w:sz="4" w:space="1" w:color="FF0000"/>
          <w:left w:val="single" w:sz="4" w:space="4" w:color="FF0000"/>
          <w:bottom w:val="single" w:sz="4" w:space="1" w:color="FF0000"/>
          <w:right w:val="single" w:sz="4" w:space="4" w:color="FF0000"/>
        </w:pBdr>
        <w:shd w:val="clear" w:color="auto" w:fill="FFFFDC"/>
      </w:pPr>
      <w:r w:rsidRPr="00E11F5C">
        <w:t>Hier werden die wesentlichen Ergebnisse der Arbeit zusammengefasst</w:t>
      </w:r>
      <w:r w:rsidR="007C4597">
        <w:t xml:space="preserve">. Insbesondere wird hier der Bogen zu der in der Einleitung formulierten Forschungshypothese geschlagen. </w:t>
      </w:r>
      <w:r>
        <w:t xml:space="preserve">Hier können </w:t>
      </w:r>
      <w:r w:rsidR="007C4597">
        <w:t xml:space="preserve">auch </w:t>
      </w:r>
      <w:r>
        <w:t xml:space="preserve">die </w:t>
      </w:r>
      <w:r w:rsidRPr="00E11F5C">
        <w:t xml:space="preserve">Ergebnisse kritisch </w:t>
      </w:r>
      <w:r>
        <w:t>betrachtet</w:t>
      </w:r>
      <w:r w:rsidRPr="00E11F5C">
        <w:t xml:space="preserve"> und in den Zusammenhang der Forschungsentwicklung eingeordnet</w:t>
      </w:r>
      <w:r>
        <w:t xml:space="preserve"> werden</w:t>
      </w:r>
      <w:r w:rsidRPr="00E11F5C">
        <w:t xml:space="preserve"> (Ausblick/Desiderata).</w:t>
      </w:r>
    </w:p>
    <w:p w14:paraId="7830301E" w14:textId="77777777" w:rsidR="009F36FA" w:rsidRDefault="009F36FA" w:rsidP="00E11F5C"/>
    <w:p w14:paraId="6BB2E0F0" w14:textId="77777777" w:rsidR="00B2196A" w:rsidRDefault="00B2196A" w:rsidP="00B2196A">
      <w:pPr>
        <w:pStyle w:val="Umschlagabsenderadresse"/>
        <w:pBdr>
          <w:top w:val="single" w:sz="4" w:space="1" w:color="FF0000"/>
          <w:left w:val="single" w:sz="4" w:space="4" w:color="FF0000"/>
          <w:bottom w:val="single" w:sz="4" w:space="1" w:color="FF0000"/>
          <w:right w:val="single" w:sz="4" w:space="4" w:color="FF0000"/>
        </w:pBdr>
        <w:shd w:val="clear" w:color="auto" w:fill="FFFFDC"/>
      </w:pPr>
      <w:r>
        <w:t>Textbausteine/Formulierungsvorschläge für das Fazit können Sie hier herunterladen:</w:t>
      </w:r>
      <w:r>
        <w:br/>
      </w:r>
      <w:hyperlink r:id="rId40" w:history="1">
        <w:r>
          <w:rPr>
            <w:rStyle w:val="Hyperlink"/>
          </w:rPr>
          <w:t>http://lektorat-korrekturlesen.de/wp-content/uploads/2017/02/Textbausteine-wiss.-Arbeit-1.docx</w:t>
        </w:r>
      </w:hyperlink>
    </w:p>
    <w:p w14:paraId="486C42B6" w14:textId="77777777" w:rsidR="00B2196A" w:rsidRDefault="00B2196A" w:rsidP="00E11F5C"/>
    <w:p w14:paraId="7C480CC4" w14:textId="77777777" w:rsidR="00B2196A" w:rsidRDefault="00B2196A" w:rsidP="00E11F5C"/>
    <w:p w14:paraId="731EB46F" w14:textId="77777777" w:rsidR="00B2196A" w:rsidRDefault="00B2196A" w:rsidP="00E11F5C"/>
    <w:p w14:paraId="7BFD02A0" w14:textId="77777777" w:rsidR="00B2196A" w:rsidRDefault="00B2196A" w:rsidP="00E11F5C">
      <w:pPr>
        <w:sectPr w:rsidR="00B2196A" w:rsidSect="00B2196A">
          <w:headerReference w:type="default" r:id="rId41"/>
          <w:headerReference w:type="first" r:id="rId42"/>
          <w:pgSz w:w="11906" w:h="16838" w:code="9"/>
          <w:pgMar w:top="1418" w:right="1418" w:bottom="1134" w:left="1985" w:header="720" w:footer="720" w:gutter="0"/>
          <w:pgNumType w:start="1"/>
          <w:cols w:space="720"/>
        </w:sectPr>
      </w:pPr>
    </w:p>
    <w:p w14:paraId="345AC184" w14:textId="77777777" w:rsidR="00253818" w:rsidRDefault="00253818" w:rsidP="00253818">
      <w:pPr>
        <w:pStyle w:val="berschrift1"/>
        <w:numPr>
          <w:ilvl w:val="0"/>
          <w:numId w:val="0"/>
        </w:numPr>
      </w:pPr>
      <w:bookmarkStart w:id="29" w:name="_Toc504921092"/>
      <w:r>
        <w:lastRenderedPageBreak/>
        <w:t>Literaturverzeichnis</w:t>
      </w:r>
      <w:bookmarkEnd w:id="29"/>
    </w:p>
    <w:p w14:paraId="18BEB581"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6745D374" w14:textId="77777777" w:rsidR="00192B11" w:rsidRDefault="00253818"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253818">
        <w:t xml:space="preserve">Das Literaturverzeichnis folgt in der Hausarbeit nach dem Textteil. Es enthält sämtliche in der Hausarbeit benutzte Literatur, d. h. die Texte, die zur Stützung der Argumentation entweder wörtlich oder sinngemäß zitiert werden. </w:t>
      </w:r>
      <w:r w:rsidR="0085295F">
        <w:t>Alibi-Nennungen von nicht herangezogener Literatur, um Gelehrsamkeit zu demonstrieren, gelten als verpönt.</w:t>
      </w:r>
    </w:p>
    <w:p w14:paraId="7CCDEED1" w14:textId="77777777" w:rsidR="002C0CA5" w:rsidRDefault="002C0CA5"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Die im Beispielverzeichnis angeführten Titel beziehen sich auf aktuelle Literatur zum wissenschaftlichen Arbeiten. Zitierstil: Citavi-Basis-Stil</w:t>
      </w:r>
      <w:r w:rsidR="00B3780A">
        <w:t>.</w:t>
      </w:r>
    </w:p>
    <w:p w14:paraId="034FB46D" w14:textId="77777777" w:rsidR="002C0CA5" w:rsidRDefault="002C0CA5" w:rsidP="00253818">
      <w:pPr>
        <w:pStyle w:val="Literaturverzeichnis"/>
      </w:pPr>
    </w:p>
    <w:p w14:paraId="23C96DAD" w14:textId="77777777" w:rsidR="002C0CA5" w:rsidRDefault="002C0CA5" w:rsidP="002C0CA5">
      <w:pPr>
        <w:pStyle w:val="Literaturverzeichnis"/>
      </w:pPr>
      <w:r w:rsidRPr="002C0CA5">
        <w:rPr>
          <w:b/>
        </w:rPr>
        <w:t>Brink</w:t>
      </w:r>
      <w:r>
        <w:t>, Alfred</w:t>
      </w:r>
      <w:r w:rsidR="00110D54">
        <w:fldChar w:fldCharType="begin"/>
      </w:r>
      <w:r w:rsidR="00110D54">
        <w:instrText xml:space="preserve"> XE "</w:instrText>
      </w:r>
      <w:r w:rsidR="00110D54" w:rsidRPr="000D5FAE">
        <w:rPr>
          <w:b/>
        </w:rPr>
        <w:instrText>Brink</w:instrText>
      </w:r>
      <w:r w:rsidR="00110D54" w:rsidRPr="000D5FAE">
        <w:instrText>, Alfred</w:instrText>
      </w:r>
      <w:r w:rsidR="00110D54">
        <w:instrText xml:space="preserve">" </w:instrText>
      </w:r>
      <w:r w:rsidR="00110D54">
        <w:fldChar w:fldCharType="end"/>
      </w:r>
      <w:r>
        <w:t xml:space="preserve"> (2013): Anfertigung wissenschaftlicher Arbeiten. Ein prozessorientierter Leitfaden zur Erstellung von Bachelor-, Master- und Diplomarbeiten. 5., überarbeitete und aktualisierte Aufl. 2013. Dordrecht: Springer. </w:t>
      </w:r>
      <w:r>
        <w:br/>
        <w:t>Online verfügbar unter http://gbv.eblib.com/patron/FullRecord.aspx?p=1317754.</w:t>
      </w:r>
    </w:p>
    <w:p w14:paraId="0181428C" w14:textId="77777777" w:rsidR="002C0CA5" w:rsidRDefault="002C0CA5" w:rsidP="002C0CA5">
      <w:pPr>
        <w:pStyle w:val="Literaturverzeichnis"/>
      </w:pPr>
      <w:r w:rsidRPr="002C0CA5">
        <w:rPr>
          <w:b/>
        </w:rPr>
        <w:t>Eco</w:t>
      </w:r>
      <w:r>
        <w:t>, Umberto</w:t>
      </w:r>
      <w:r w:rsidR="00110D54">
        <w:fldChar w:fldCharType="begin"/>
      </w:r>
      <w:r w:rsidR="00110D54">
        <w:instrText xml:space="preserve"> XE "</w:instrText>
      </w:r>
      <w:r w:rsidR="00110D54" w:rsidRPr="005207A8">
        <w:rPr>
          <w:b/>
        </w:rPr>
        <w:instrText>Eco</w:instrText>
      </w:r>
      <w:r w:rsidR="00110D54" w:rsidRPr="005207A8">
        <w:instrText>, Umberto</w:instrText>
      </w:r>
      <w:r w:rsidR="00110D54">
        <w:instrText xml:space="preserve">" </w:instrText>
      </w:r>
      <w:r w:rsidR="00110D54">
        <w:fldChar w:fldCharType="end"/>
      </w:r>
      <w:r>
        <w:t>; Schick, Walter (2010): Wie man eine wissenschaftliche Abschlußarbeit schreibt. Doktor-, Diplom- und Magisterarbeit in den Geistes- und Sozialwissenschaften. 13., unveränd</w:t>
      </w:r>
      <w:r w:rsidR="00F63AC3">
        <w:t>.</w:t>
      </w:r>
      <w:r>
        <w:t xml:space="preserve"> Aufl. der dt. Ausg. Wien: Facultas Univ.-Verl. (UTB Schlüsselkompetenzen, 1512). </w:t>
      </w:r>
      <w:r w:rsidR="00B3780A">
        <w:br/>
      </w:r>
      <w:r>
        <w:t>Online verfügbar unter http://www.gbv.de/dms/faz-rez/FD120010510877043.pdf.</w:t>
      </w:r>
    </w:p>
    <w:p w14:paraId="56E29DEB" w14:textId="77777777" w:rsidR="002C0CA5" w:rsidRDefault="002C0CA5" w:rsidP="002C0CA5">
      <w:pPr>
        <w:pStyle w:val="Literaturverzeichnis"/>
      </w:pPr>
      <w:r w:rsidRPr="002C0CA5">
        <w:rPr>
          <w:b/>
        </w:rPr>
        <w:t>Esselborn-Krumbiegel</w:t>
      </w:r>
      <w:r>
        <w:t>, Helga</w:t>
      </w:r>
      <w:r w:rsidR="00110D54">
        <w:fldChar w:fldCharType="begin"/>
      </w:r>
      <w:r w:rsidR="00110D54">
        <w:instrText xml:space="preserve"> XE "</w:instrText>
      </w:r>
      <w:r w:rsidR="00110D54" w:rsidRPr="005207A8">
        <w:rPr>
          <w:b/>
        </w:rPr>
        <w:instrText>Esselborn-Krumbiegel</w:instrText>
      </w:r>
      <w:r w:rsidR="00110D54" w:rsidRPr="005207A8">
        <w:instrText>, Helga</w:instrText>
      </w:r>
      <w:r w:rsidR="00110D54">
        <w:instrText xml:space="preserve">" </w:instrText>
      </w:r>
      <w:r w:rsidR="00110D54">
        <w:fldChar w:fldCharType="end"/>
      </w:r>
      <w:r>
        <w:t xml:space="preserve"> (2014): Richtig wissenschaftlich schreiben. Wissenschaftssprache in Regeln und Übungen. 3., durchges. Aufl. Paderborn: Schöningh (Uni-Tipps, 3429). </w:t>
      </w:r>
      <w:r w:rsidR="00B3780A">
        <w:br/>
      </w:r>
      <w:r>
        <w:t>Online verfügbar unter http://www.utb-studi-e-book.de/9783838541570.</w:t>
      </w:r>
    </w:p>
    <w:p w14:paraId="4ED12EE4" w14:textId="77777777" w:rsidR="002C0CA5" w:rsidRDefault="002C0CA5" w:rsidP="002C0CA5">
      <w:pPr>
        <w:pStyle w:val="Literaturverzeichnis"/>
      </w:pPr>
      <w:r w:rsidRPr="002C0CA5">
        <w:rPr>
          <w:b/>
        </w:rPr>
        <w:t>Hirsch-Weber</w:t>
      </w:r>
      <w:r>
        <w:t>, Andreas</w:t>
      </w:r>
      <w:r w:rsidR="00110D54">
        <w:fldChar w:fldCharType="begin"/>
      </w:r>
      <w:r w:rsidR="00110D54">
        <w:instrText xml:space="preserve"> XE "</w:instrText>
      </w:r>
      <w:r w:rsidR="00110D54" w:rsidRPr="005207A8">
        <w:rPr>
          <w:b/>
        </w:rPr>
        <w:instrText>Hirsch-Weber</w:instrText>
      </w:r>
      <w:r w:rsidR="00110D54" w:rsidRPr="005207A8">
        <w:instrText>, Andreas</w:instrText>
      </w:r>
      <w:r w:rsidR="00110D54">
        <w:instrText xml:space="preserve">" </w:instrText>
      </w:r>
      <w:r w:rsidR="00110D54">
        <w:fldChar w:fldCharType="end"/>
      </w:r>
      <w:r>
        <w:t xml:space="preserve">; </w:t>
      </w:r>
      <w:r w:rsidRPr="002C0CA5">
        <w:rPr>
          <w:b/>
        </w:rPr>
        <w:t>Scherer</w:t>
      </w:r>
      <w:r>
        <w:t>, Stefan</w:t>
      </w:r>
      <w:r w:rsidR="00110D54">
        <w:fldChar w:fldCharType="begin"/>
      </w:r>
      <w:r w:rsidR="00110D54">
        <w:instrText xml:space="preserve"> XE "</w:instrText>
      </w:r>
      <w:r w:rsidR="00110D54" w:rsidRPr="005207A8">
        <w:rPr>
          <w:b/>
        </w:rPr>
        <w:instrText>Scherer</w:instrText>
      </w:r>
      <w:r w:rsidR="00110D54" w:rsidRPr="005207A8">
        <w:instrText>, Stefan</w:instrText>
      </w:r>
      <w:r w:rsidR="00110D54">
        <w:instrText xml:space="preserve">" </w:instrText>
      </w:r>
      <w:r w:rsidR="00110D54">
        <w:fldChar w:fldCharType="end"/>
      </w:r>
      <w:r>
        <w:t xml:space="preserve"> (2015): Wissenschaftliches Schreiben und Abschlussarbeit in Naturwissenschaften und Ingenieurwissenschaften. Grundlagen</w:t>
      </w:r>
      <w:r w:rsidR="00B8488B">
        <w:t xml:space="preserve"> – </w:t>
      </w:r>
      <w:r>
        <w:t>Praxisbeispiele</w:t>
      </w:r>
      <w:r w:rsidR="00B8488B">
        <w:t xml:space="preserve"> – </w:t>
      </w:r>
      <w:r>
        <w:t>Übungen. 1. Aufl. Stuttgart, Stuttgart: UTB.</w:t>
      </w:r>
    </w:p>
    <w:p w14:paraId="4A00C30F" w14:textId="77777777" w:rsidR="002C0CA5" w:rsidRDefault="002C0CA5" w:rsidP="002C0CA5">
      <w:pPr>
        <w:pStyle w:val="Literaturverzeichnis"/>
      </w:pPr>
      <w:r w:rsidRPr="002C0CA5">
        <w:rPr>
          <w:b/>
        </w:rPr>
        <w:t>Karmasin</w:t>
      </w:r>
      <w:r>
        <w:t>, Matthias</w:t>
      </w:r>
      <w:r w:rsidR="00110D54">
        <w:fldChar w:fldCharType="begin"/>
      </w:r>
      <w:r w:rsidR="00110D54">
        <w:instrText xml:space="preserve"> XE "</w:instrText>
      </w:r>
      <w:r w:rsidR="00110D54" w:rsidRPr="005207A8">
        <w:rPr>
          <w:b/>
        </w:rPr>
        <w:instrText>Karmasin</w:instrText>
      </w:r>
      <w:r w:rsidR="00110D54" w:rsidRPr="005207A8">
        <w:instrText>, Matthias</w:instrText>
      </w:r>
      <w:r w:rsidR="00110D54">
        <w:instrText xml:space="preserve">" </w:instrText>
      </w:r>
      <w:r w:rsidR="00110D54">
        <w:fldChar w:fldCharType="end"/>
      </w:r>
      <w:r>
        <w:t xml:space="preserve">; </w:t>
      </w:r>
      <w:r w:rsidRPr="002C0CA5">
        <w:rPr>
          <w:b/>
        </w:rPr>
        <w:t>Ribing</w:t>
      </w:r>
      <w:r>
        <w:t>, Rainer</w:t>
      </w:r>
      <w:r w:rsidR="00110D54">
        <w:fldChar w:fldCharType="begin"/>
      </w:r>
      <w:r w:rsidR="00110D54">
        <w:instrText xml:space="preserve"> XE "</w:instrText>
      </w:r>
      <w:r w:rsidR="00110D54" w:rsidRPr="005207A8">
        <w:rPr>
          <w:b/>
        </w:rPr>
        <w:instrText>Ribing</w:instrText>
      </w:r>
      <w:r w:rsidR="00110D54" w:rsidRPr="005207A8">
        <w:instrText>, Rainer</w:instrText>
      </w:r>
      <w:r w:rsidR="00110D54">
        <w:instrText xml:space="preserve">" </w:instrText>
      </w:r>
      <w:r w:rsidR="00110D54">
        <w:fldChar w:fldCharType="end"/>
      </w:r>
      <w:r>
        <w:t xml:space="preserve"> (2014): Die Gestaltung wissenschaftlicher Arbeiten. Ein Leitfaden für Seminararbeiten, Bachelor-, Master- und Magisterarbeiten sowie Dissertationen. 8., aktualisierte Aufl. Wien: facultas.wuv (UTB Schlüsselkompetenzen, 2774). </w:t>
      </w:r>
      <w:r w:rsidR="00B3780A">
        <w:br/>
      </w:r>
      <w:r>
        <w:t>Online verfügbar unter http://www.utb-studi-e-book.de/9783838542591.</w:t>
      </w:r>
    </w:p>
    <w:p w14:paraId="1A47F550" w14:textId="77777777" w:rsidR="002C0CA5" w:rsidRDefault="002C0CA5" w:rsidP="002C0CA5">
      <w:pPr>
        <w:pStyle w:val="Literaturverzeichnis"/>
      </w:pPr>
      <w:r w:rsidRPr="002C0CA5">
        <w:rPr>
          <w:b/>
        </w:rPr>
        <w:t>Kornmeier</w:t>
      </w:r>
      <w:r>
        <w:t>, Martin</w:t>
      </w:r>
      <w:r w:rsidR="00110D54">
        <w:fldChar w:fldCharType="begin"/>
      </w:r>
      <w:r w:rsidR="00110D54">
        <w:instrText xml:space="preserve"> XE "</w:instrText>
      </w:r>
      <w:r w:rsidR="00110D54" w:rsidRPr="005207A8">
        <w:rPr>
          <w:b/>
        </w:rPr>
        <w:instrText>Kornmeier</w:instrText>
      </w:r>
      <w:r w:rsidR="00110D54" w:rsidRPr="005207A8">
        <w:instrText>, Martin</w:instrText>
      </w:r>
      <w:r w:rsidR="00110D54">
        <w:instrText xml:space="preserve">" </w:instrText>
      </w:r>
      <w:r w:rsidR="00110D54">
        <w:fldChar w:fldCharType="end"/>
      </w:r>
      <w:r>
        <w:t xml:space="preserve"> (2013): Wissenschaftlich schreiben leicht gemacht. Für Bachelor, Master und Dissertation. 6., aktualisierte Aufl. Bern, Stuttgart: Haupt; UTB (utb-studi-e-book, 3154). </w:t>
      </w:r>
      <w:r w:rsidR="00B3780A">
        <w:br/>
      </w:r>
      <w:r>
        <w:t>Online verfügbar unter http://www.utb-studi-e-book.de/9783838540733.</w:t>
      </w:r>
    </w:p>
    <w:p w14:paraId="559AAFE4" w14:textId="77777777" w:rsidR="00DF2A29" w:rsidRDefault="00DF2A29" w:rsidP="002C0CA5">
      <w:pPr>
        <w:pStyle w:val="Literaturverzeichnis"/>
        <w:rPr>
          <w:b/>
        </w:rPr>
      </w:pPr>
    </w:p>
    <w:p w14:paraId="2A5A8FA7" w14:textId="77777777" w:rsidR="00DF2A29" w:rsidRDefault="00DF2A29" w:rsidP="002C0CA5">
      <w:pPr>
        <w:pStyle w:val="Literaturverzeichnis"/>
        <w:rPr>
          <w:b/>
        </w:rPr>
      </w:pPr>
      <w:r>
        <w:rPr>
          <w:b/>
        </w:rPr>
        <w:lastRenderedPageBreak/>
        <w:t>Manschwetus</w:t>
      </w:r>
      <w:r w:rsidR="00251255">
        <w:rPr>
          <w:b/>
        </w:rPr>
        <w:t xml:space="preserve">, </w:t>
      </w:r>
      <w:r>
        <w:rPr>
          <w:b/>
        </w:rPr>
        <w:t>Uwe</w:t>
      </w:r>
      <w:r w:rsidR="00251255">
        <w:rPr>
          <w:b/>
        </w:rPr>
        <w:fldChar w:fldCharType="begin"/>
      </w:r>
      <w:r w:rsidR="00251255">
        <w:instrText xml:space="preserve"> XE "</w:instrText>
      </w:r>
      <w:r w:rsidR="00251255" w:rsidRPr="00E25FAB">
        <w:rPr>
          <w:b/>
        </w:rPr>
        <w:instrText>Manschwetus, Uwe</w:instrText>
      </w:r>
      <w:r w:rsidR="00251255">
        <w:instrText xml:space="preserve">" </w:instrText>
      </w:r>
      <w:r w:rsidR="00251255">
        <w:rPr>
          <w:b/>
        </w:rPr>
        <w:fldChar w:fldCharType="end"/>
      </w:r>
      <w:r>
        <w:rPr>
          <w:b/>
        </w:rPr>
        <w:t xml:space="preserve"> (2016): </w:t>
      </w:r>
      <w:r w:rsidRPr="00DF2A29">
        <w:t>Ratgeber wissenschaftliches Arbeiten.</w:t>
      </w:r>
      <w:r>
        <w:t xml:space="preserve"> Leicht verständliche Anleitung für das Schreiben wissenschaftlicher Texte im Studium. Lüneburg: Thurm Wissenschaftsverlag.</w:t>
      </w:r>
    </w:p>
    <w:p w14:paraId="6F45BAA1" w14:textId="77777777" w:rsidR="002C0CA5" w:rsidRDefault="002C0CA5" w:rsidP="002C0CA5">
      <w:pPr>
        <w:pStyle w:val="Literaturverzeichnis"/>
      </w:pPr>
      <w:r w:rsidRPr="002C0CA5">
        <w:rPr>
          <w:b/>
        </w:rPr>
        <w:t>Oehlrich</w:t>
      </w:r>
      <w:r>
        <w:t>, Marcus</w:t>
      </w:r>
      <w:r w:rsidR="00110D54">
        <w:fldChar w:fldCharType="begin"/>
      </w:r>
      <w:r w:rsidR="00110D54">
        <w:instrText xml:space="preserve"> XE "</w:instrText>
      </w:r>
      <w:r w:rsidR="00110D54" w:rsidRPr="005207A8">
        <w:rPr>
          <w:b/>
        </w:rPr>
        <w:instrText>Oehlrich</w:instrText>
      </w:r>
      <w:r w:rsidR="00110D54" w:rsidRPr="005207A8">
        <w:instrText>, Marcus</w:instrText>
      </w:r>
      <w:r w:rsidR="00110D54">
        <w:instrText xml:space="preserve">" </w:instrText>
      </w:r>
      <w:r w:rsidR="00110D54">
        <w:fldChar w:fldCharType="end"/>
      </w:r>
      <w:r>
        <w:t xml:space="preserve"> (2015): Wissenschaftliches Arbeiten und Schreiben. Schritt für Schritt zur Bachelor- und Master-Thesis in den Wirtschaftswissenschaften. Berlin: Springer Gabler. Online verfügbar unter http://dx.doi.org/10.1007/978-3-662-44099-5.</w:t>
      </w:r>
    </w:p>
    <w:p w14:paraId="61159ED5" w14:textId="77777777" w:rsidR="002C0CA5" w:rsidRDefault="002C0CA5" w:rsidP="002C0CA5">
      <w:pPr>
        <w:pStyle w:val="Literaturverzeichnis"/>
      </w:pPr>
      <w:r w:rsidRPr="002C0CA5">
        <w:rPr>
          <w:b/>
        </w:rPr>
        <w:t>Oertner</w:t>
      </w:r>
      <w:r>
        <w:t>, Monika</w:t>
      </w:r>
      <w:r w:rsidR="00110D54">
        <w:fldChar w:fldCharType="begin"/>
      </w:r>
      <w:r w:rsidR="00110D54">
        <w:instrText xml:space="preserve"> XE "</w:instrText>
      </w:r>
      <w:r w:rsidR="00110D54" w:rsidRPr="005207A8">
        <w:rPr>
          <w:b/>
        </w:rPr>
        <w:instrText>Oertner</w:instrText>
      </w:r>
      <w:r w:rsidR="00110D54" w:rsidRPr="005207A8">
        <w:instrText>, Monika</w:instrText>
      </w:r>
      <w:r w:rsidR="00110D54">
        <w:instrText xml:space="preserve">" </w:instrText>
      </w:r>
      <w:r w:rsidR="00110D54">
        <w:fldChar w:fldCharType="end"/>
      </w:r>
      <w:r>
        <w:t xml:space="preserve">; </w:t>
      </w:r>
      <w:r w:rsidRPr="002C0CA5">
        <w:rPr>
          <w:b/>
        </w:rPr>
        <w:t>St. John</w:t>
      </w:r>
      <w:r>
        <w:t>, Ilona</w:t>
      </w:r>
      <w:r w:rsidR="00110D54">
        <w:fldChar w:fldCharType="begin"/>
      </w:r>
      <w:r w:rsidR="00110D54">
        <w:instrText xml:space="preserve"> XE "</w:instrText>
      </w:r>
      <w:r w:rsidR="00110D54" w:rsidRPr="005207A8">
        <w:rPr>
          <w:b/>
        </w:rPr>
        <w:instrText>St. John</w:instrText>
      </w:r>
      <w:r w:rsidR="00110D54" w:rsidRPr="005207A8">
        <w:instrText>, Ilona</w:instrText>
      </w:r>
      <w:r w:rsidR="00110D54">
        <w:instrText xml:space="preserve">" </w:instrText>
      </w:r>
      <w:r w:rsidR="00110D54">
        <w:fldChar w:fldCharType="end"/>
      </w:r>
      <w:r>
        <w:t xml:space="preserve">; </w:t>
      </w:r>
      <w:r w:rsidRPr="002C0CA5">
        <w:rPr>
          <w:b/>
        </w:rPr>
        <w:t>Thelen</w:t>
      </w:r>
      <w:r>
        <w:t>, Gabriele</w:t>
      </w:r>
      <w:r w:rsidR="00110D54">
        <w:fldChar w:fldCharType="begin"/>
      </w:r>
      <w:r w:rsidR="00110D54">
        <w:instrText xml:space="preserve"> XE "</w:instrText>
      </w:r>
      <w:r w:rsidR="00110D54" w:rsidRPr="005207A8">
        <w:rPr>
          <w:b/>
        </w:rPr>
        <w:instrText>Thelen</w:instrText>
      </w:r>
      <w:r w:rsidR="00110D54" w:rsidRPr="005207A8">
        <w:instrText>, Gabriele</w:instrText>
      </w:r>
      <w:r w:rsidR="00110D54">
        <w:instrText xml:space="preserve">" </w:instrText>
      </w:r>
      <w:r w:rsidR="00110D54">
        <w:fldChar w:fldCharType="end"/>
      </w:r>
      <w:r>
        <w:t xml:space="preserve"> (2014): Wissenschaftlich schreiben. Ein Praxisbuch für Schreibtrainer und Studierende. Paderborn, Stuttgart: Fink; UTB (UTB Schlüsselkompetenzen, 8569). </w:t>
      </w:r>
      <w:r w:rsidR="00110D54">
        <w:br/>
      </w:r>
      <w:r>
        <w:t>Online verfügbar unter http://www.utb-studi-e-book.de/9783838585697.</w:t>
      </w:r>
    </w:p>
    <w:p w14:paraId="157B4466" w14:textId="77777777" w:rsidR="002C0CA5" w:rsidRDefault="002C0CA5" w:rsidP="002C0CA5">
      <w:pPr>
        <w:pStyle w:val="Literaturverzeichnis"/>
      </w:pPr>
      <w:r w:rsidRPr="002C0CA5">
        <w:rPr>
          <w:b/>
        </w:rPr>
        <w:t>Sesink</w:t>
      </w:r>
      <w:r>
        <w:t>, Werner</w:t>
      </w:r>
      <w:r w:rsidR="00110D54">
        <w:fldChar w:fldCharType="begin"/>
      </w:r>
      <w:r w:rsidR="00110D54">
        <w:instrText xml:space="preserve"> XE "</w:instrText>
      </w:r>
      <w:r w:rsidR="00110D54" w:rsidRPr="005207A8">
        <w:rPr>
          <w:b/>
        </w:rPr>
        <w:instrText>Sesink</w:instrText>
      </w:r>
      <w:r w:rsidR="00110D54" w:rsidRPr="005207A8">
        <w:instrText>, Werner</w:instrText>
      </w:r>
      <w:r w:rsidR="00110D54">
        <w:instrText xml:space="preserve">" </w:instrText>
      </w:r>
      <w:r w:rsidR="00110D54">
        <w:fldChar w:fldCharType="end"/>
      </w:r>
      <w:r>
        <w:t xml:space="preserve"> (2012): Einführung in das wissenschaftliche Arbeiten. Inklusive E-Learning, Web-Recherche, digitale Präsentation u.</w:t>
      </w:r>
      <w:r w:rsidR="00DF2A29">
        <w:t xml:space="preserve"> </w:t>
      </w:r>
      <w:r>
        <w:t>a. 9., aktualisierte Aufl. München: Oldenbourg.</w:t>
      </w:r>
    </w:p>
    <w:p w14:paraId="34FBA990" w14:textId="77777777" w:rsidR="002C0CA5" w:rsidRDefault="002C0CA5" w:rsidP="002C0CA5">
      <w:pPr>
        <w:pStyle w:val="Literaturverzeichnis"/>
      </w:pPr>
      <w:r w:rsidRPr="002C0CA5">
        <w:rPr>
          <w:b/>
        </w:rPr>
        <w:t>Weber</w:t>
      </w:r>
      <w:r>
        <w:t>, Daniela (2014)</w:t>
      </w:r>
      <w:r w:rsidR="000941C2">
        <w:fldChar w:fldCharType="begin"/>
      </w:r>
      <w:r w:rsidR="000941C2">
        <w:instrText xml:space="preserve"> XE "</w:instrText>
      </w:r>
      <w:r w:rsidR="000941C2" w:rsidRPr="002650BB">
        <w:rPr>
          <w:b/>
        </w:rPr>
        <w:instrText>Weber</w:instrText>
      </w:r>
      <w:r w:rsidR="000941C2" w:rsidRPr="002650BB">
        <w:instrText>, Daniela (2014)</w:instrText>
      </w:r>
      <w:r w:rsidR="000941C2">
        <w:instrText xml:space="preserve">" </w:instrText>
      </w:r>
      <w:r w:rsidR="000941C2">
        <w:fldChar w:fldCharType="end"/>
      </w:r>
      <w:r w:rsidR="000941C2">
        <w:t xml:space="preserve">: </w:t>
      </w:r>
      <w:r>
        <w:t xml:space="preserve">Die erfolgreiche Abschlussarbeit für Dummies. 2., aktualisierte Aufl. Weinheim: Wiley-VCH </w:t>
      </w:r>
    </w:p>
    <w:p w14:paraId="35A4CF1B" w14:textId="77777777" w:rsidR="002C0CA5" w:rsidRDefault="002C0CA5" w:rsidP="002C0CA5">
      <w:pPr>
        <w:pStyle w:val="Literaturverzeichnis"/>
      </w:pPr>
      <w:r w:rsidRPr="002C0CA5">
        <w:rPr>
          <w:b/>
        </w:rPr>
        <w:t>Weber</w:t>
      </w:r>
      <w:r>
        <w:t>, Daniela (2015)</w:t>
      </w:r>
      <w:r w:rsidR="00110D54">
        <w:fldChar w:fldCharType="begin"/>
      </w:r>
      <w:r w:rsidR="00110D54">
        <w:instrText xml:space="preserve"> XE "</w:instrText>
      </w:r>
      <w:r w:rsidR="00110D54" w:rsidRPr="005207A8">
        <w:rPr>
          <w:b/>
        </w:rPr>
        <w:instrText>Weber</w:instrText>
      </w:r>
      <w:r w:rsidR="00110D54" w:rsidRPr="005207A8">
        <w:instrText>, Daniela (2015)</w:instrText>
      </w:r>
      <w:r w:rsidR="00110D54">
        <w:instrText xml:space="preserve">" </w:instrText>
      </w:r>
      <w:r w:rsidR="00110D54">
        <w:fldChar w:fldCharType="end"/>
      </w:r>
      <w:r>
        <w:t xml:space="preserve">: Wissenschaftliches Arbeiten für Wirtschaftswissenschaftler. Hoboken: Wiley. </w:t>
      </w:r>
      <w:r w:rsidR="00110D54">
        <w:br/>
      </w:r>
      <w:r>
        <w:t>Online verfügbar unter http://gbv.eblib.com/patron/FullRecord.aspx?p=2059125.</w:t>
      </w:r>
    </w:p>
    <w:p w14:paraId="0EAA17D4" w14:textId="77777777" w:rsidR="002C0CA5" w:rsidRDefault="002C0CA5" w:rsidP="002C0CA5">
      <w:pPr>
        <w:pStyle w:val="Literaturverzeichnis"/>
      </w:pPr>
      <w:r w:rsidRPr="002C0CA5">
        <w:rPr>
          <w:b/>
        </w:rPr>
        <w:t>Wolfsberger</w:t>
      </w:r>
      <w:r>
        <w:t>, Judith</w:t>
      </w:r>
      <w:r w:rsidR="00110D54">
        <w:fldChar w:fldCharType="begin"/>
      </w:r>
      <w:r w:rsidR="00110D54">
        <w:instrText xml:space="preserve"> XE "</w:instrText>
      </w:r>
      <w:r w:rsidR="00110D54" w:rsidRPr="005207A8">
        <w:rPr>
          <w:b/>
        </w:rPr>
        <w:instrText>Wolfsberger</w:instrText>
      </w:r>
      <w:r w:rsidR="00110D54" w:rsidRPr="005207A8">
        <w:instrText>, Judith</w:instrText>
      </w:r>
      <w:r w:rsidR="00110D54">
        <w:instrText xml:space="preserve">" </w:instrText>
      </w:r>
      <w:r w:rsidR="00110D54">
        <w:fldChar w:fldCharType="end"/>
      </w:r>
      <w:r>
        <w:t xml:space="preserve"> (2010): Frei geschrieben. Mut, Freiheit &amp; Strategie für wissenschaftliche Abschlussarbeiten. 3. Aufl. Wien: Böhlau (UTB Schlüsselkompetenzen, 3218).</w:t>
      </w:r>
    </w:p>
    <w:p w14:paraId="2E60CB67" w14:textId="77777777" w:rsidR="002C0CA5" w:rsidRDefault="002C0CA5" w:rsidP="00253818">
      <w:pPr>
        <w:pStyle w:val="Literaturverzeichnis"/>
      </w:pPr>
    </w:p>
    <w:p w14:paraId="5267E869" w14:textId="77777777" w:rsidR="00B2196A" w:rsidRDefault="00B2196A" w:rsidP="00B2196A">
      <w:pPr>
        <w:pStyle w:val="berschrift1"/>
        <w:numPr>
          <w:ilvl w:val="0"/>
          <w:numId w:val="0"/>
        </w:numPr>
      </w:pPr>
      <w:bookmarkStart w:id="30" w:name="_Toc504921093"/>
      <w:r>
        <w:lastRenderedPageBreak/>
        <w:t>Anhänge</w:t>
      </w:r>
      <w:bookmarkEnd w:id="30"/>
    </w:p>
    <w:p w14:paraId="774BF49C" w14:textId="77777777" w:rsidR="00B2196A" w:rsidRPr="000C3EFC" w:rsidRDefault="00B2196A" w:rsidP="00B2196A">
      <w:r>
        <w:t>Überschrift nicht nummeriert</w:t>
      </w:r>
    </w:p>
    <w:p w14:paraId="37F3F72A" w14:textId="77777777" w:rsidR="00B2196A" w:rsidRDefault="00B2196A" w:rsidP="00B2196A">
      <w:pPr>
        <w:pStyle w:val="berschrift2"/>
        <w:numPr>
          <w:ilvl w:val="0"/>
          <w:numId w:val="0"/>
        </w:numPr>
      </w:pPr>
      <w:bookmarkStart w:id="31" w:name="_Toc504921094"/>
      <w:r>
        <w:t>Anhang 1</w:t>
      </w:r>
      <w:bookmarkEnd w:id="31"/>
    </w:p>
    <w:p w14:paraId="255DCEB7" w14:textId="77777777" w:rsidR="00B2196A" w:rsidRPr="00F77A6C" w:rsidRDefault="00B2196A" w:rsidP="00B2196A">
      <w:pPr>
        <w:pStyle w:val="berschrift2"/>
        <w:numPr>
          <w:ilvl w:val="0"/>
          <w:numId w:val="0"/>
        </w:numPr>
      </w:pPr>
      <w:bookmarkStart w:id="32" w:name="_Toc504921095"/>
      <w:r>
        <w:t>Anhang 2</w:t>
      </w:r>
      <w:bookmarkEnd w:id="32"/>
    </w:p>
    <w:p w14:paraId="1AD00EC3" w14:textId="77777777" w:rsidR="00B2196A" w:rsidRDefault="00B2196A" w:rsidP="00253818">
      <w:pPr>
        <w:pStyle w:val="Literaturverzeichnis"/>
      </w:pPr>
    </w:p>
    <w:p w14:paraId="3AD2FEDF" w14:textId="77777777" w:rsidR="00192B11" w:rsidRDefault="00192B11" w:rsidP="0020049A">
      <w:pPr>
        <w:pStyle w:val="berschrift1"/>
        <w:numPr>
          <w:ilvl w:val="0"/>
          <w:numId w:val="0"/>
        </w:numPr>
      </w:pPr>
      <w:bookmarkStart w:id="33" w:name="_Toc504921096"/>
      <w:r w:rsidRPr="00A5114A">
        <w:lastRenderedPageBreak/>
        <w:t>Eidesstattliche Versicherung</w:t>
      </w:r>
      <w:bookmarkEnd w:id="33"/>
    </w:p>
    <w:p w14:paraId="4B88750C"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4CFF2480"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Wissenschaftliche Arbeiten müssen selb</w:t>
      </w:r>
      <w:r w:rsidR="00DF2A29">
        <w:t>st</w:t>
      </w:r>
      <w:r w:rsidRPr="00DB5164">
        <w:t>ständig erbracht und verfasst werden.</w:t>
      </w:r>
    </w:p>
    <w:p w14:paraId="732825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Die meisten Prüfungsordnungen schreiben einen Mustertext vor, der am Ende der Arbeit beigeheftet wird. Er ist zu datieren und handschriftlich zu unterschreiben.</w:t>
      </w:r>
    </w:p>
    <w:p w14:paraId="664116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Kann man nach Abgabe einer wissenschaftlichen Arbeit mit eidesstattlicher Erklärung einen Verstoß nachweisen, droht nicht nur die Aberkennung der Prüfungsleistung, sondern auch ein Verfahren wegen Täuschung bzw. Betrug (§ 156 StGB).</w:t>
      </w:r>
    </w:p>
    <w:p w14:paraId="6A16905F" w14:textId="77777777" w:rsidR="00192B11" w:rsidRDefault="00192B11" w:rsidP="00192B11">
      <w:r>
        <w:t>Beispiel für ei</w:t>
      </w:r>
      <w:r w:rsidR="00DF2A29">
        <w:t>ne eidesstattliche Versicherung</w:t>
      </w:r>
      <w:r>
        <w:t>:</w:t>
      </w:r>
    </w:p>
    <w:p w14:paraId="7EAD6AEB" w14:textId="77777777" w:rsidR="00192B11" w:rsidRPr="00DB5164" w:rsidRDefault="00192B11" w:rsidP="00192B11">
      <w:pPr>
        <w:rPr>
          <w:i/>
        </w:rPr>
      </w:pPr>
      <w:r w:rsidRPr="00DB5164">
        <w:rPr>
          <w:i/>
        </w:rPr>
        <w:t>„Hiermit erkläre ich, (Name), an Eides statt, dass ich die vorliegende Bachelorarbeit bzw. Masterarbeit selb</w:t>
      </w:r>
      <w:r w:rsidR="00DF2A29">
        <w:rPr>
          <w:i/>
        </w:rPr>
        <w:t>st</w:t>
      </w:r>
      <w:r w:rsidRPr="00DB5164">
        <w:rPr>
          <w:i/>
        </w:rPr>
        <w:t>ständig verfasst und keine anderen als die angegebenen Quellen und Hilfsmittel benutzt habe.“</w:t>
      </w:r>
    </w:p>
    <w:p w14:paraId="5DEBB47A" w14:textId="77777777" w:rsidR="00192B11" w:rsidRDefault="00192B11" w:rsidP="00192B11">
      <w:r>
        <w:t>Ort, Datum, Unterschrift</w:t>
      </w:r>
    </w:p>
    <w:p w14:paraId="367796F2" w14:textId="77777777" w:rsidR="000B2672" w:rsidRDefault="000B2672" w:rsidP="00253818">
      <w:pPr>
        <w:pStyle w:val="Literaturverzeichnis"/>
      </w:pPr>
    </w:p>
    <w:p w14:paraId="24E68799" w14:textId="77777777" w:rsidR="000B2672" w:rsidRDefault="000B2672" w:rsidP="000B2672">
      <w:pPr>
        <w:pStyle w:val="berschrift1"/>
        <w:numPr>
          <w:ilvl w:val="0"/>
          <w:numId w:val="0"/>
        </w:numPr>
      </w:pPr>
      <w:bookmarkStart w:id="34" w:name="_Toc504921097"/>
      <w:r>
        <w:lastRenderedPageBreak/>
        <w:t>Stichwortverzeichnis</w:t>
      </w:r>
      <w:bookmarkEnd w:id="34"/>
    </w:p>
    <w:p w14:paraId="3AECCF9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9257D0">
        <w:t>Überschrift nicht nummeriert.</w:t>
      </w:r>
    </w:p>
    <w:p w14:paraId="29E40FD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F42C93">
        <w:t xml:space="preserve">Das Stichwortverzeichnis </w:t>
      </w:r>
      <w:r>
        <w:t>ist</w:t>
      </w:r>
      <w:r w:rsidRPr="00F42C93">
        <w:t xml:space="preserve"> bei der Abgabe von Abschlussarbeiten eher nicht üblich. Es wird meist bei der Druckfassung ergänzt</w:t>
      </w:r>
      <w:r>
        <w:t>.</w:t>
      </w:r>
    </w:p>
    <w:p w14:paraId="2D3FC7D4" w14:textId="77777777" w:rsidR="009257D0" w:rsidRDefault="009257D0" w:rsidP="00193BF1"/>
    <w:p w14:paraId="02E1D002" w14:textId="77777777" w:rsidR="009257D0" w:rsidRPr="00193BF1" w:rsidRDefault="009257D0" w:rsidP="00193BF1"/>
    <w:p w14:paraId="2BF594D9" w14:textId="77777777" w:rsidR="00A74E10" w:rsidRDefault="00251255" w:rsidP="00251255">
      <w:pPr>
        <w:rPr>
          <w:noProof/>
        </w:rPr>
        <w:sectPr w:rsidR="00A74E10" w:rsidSect="00A74E10">
          <w:headerReference w:type="default" r:id="rId43"/>
          <w:pgSz w:w="11906" w:h="16838" w:code="9"/>
          <w:pgMar w:top="1418" w:right="1418" w:bottom="1134" w:left="1985" w:header="720" w:footer="720" w:gutter="0"/>
          <w:pgNumType w:fmt="upperRoman" w:start="7"/>
          <w:cols w:space="720"/>
        </w:sectPr>
      </w:pPr>
      <w:r>
        <w:fldChar w:fldCharType="begin"/>
      </w:r>
      <w:r>
        <w:instrText xml:space="preserve"> INDEX \e "</w:instrText>
      </w:r>
      <w:r>
        <w:tab/>
        <w:instrText xml:space="preserve">" \c "2" \z "1031" </w:instrText>
      </w:r>
      <w:r>
        <w:fldChar w:fldCharType="separate"/>
      </w:r>
    </w:p>
    <w:p w14:paraId="075C248D" w14:textId="77777777" w:rsidR="00A74E10" w:rsidRDefault="00A74E10">
      <w:pPr>
        <w:pStyle w:val="Index1"/>
        <w:tabs>
          <w:tab w:val="right" w:leader="dot" w:pos="3881"/>
        </w:tabs>
      </w:pPr>
      <w:r w:rsidRPr="000601A0">
        <w:rPr>
          <w:b/>
        </w:rPr>
        <w:t>Brink</w:t>
      </w:r>
      <w:r>
        <w:t>, Alfred</w:t>
      </w:r>
      <w:r>
        <w:tab/>
        <w:t>VII</w:t>
      </w:r>
    </w:p>
    <w:p w14:paraId="74F2E5EC" w14:textId="77777777" w:rsidR="00A74E10" w:rsidRDefault="00A74E10">
      <w:pPr>
        <w:pStyle w:val="Index1"/>
        <w:tabs>
          <w:tab w:val="right" w:leader="dot" w:pos="3881"/>
        </w:tabs>
      </w:pPr>
      <w:r w:rsidRPr="000601A0">
        <w:rPr>
          <w:b/>
        </w:rPr>
        <w:t>Eco</w:t>
      </w:r>
      <w:r>
        <w:t>, Umberto</w:t>
      </w:r>
      <w:r>
        <w:tab/>
        <w:t>VII</w:t>
      </w:r>
    </w:p>
    <w:p w14:paraId="256B917C" w14:textId="77777777" w:rsidR="00A74E10" w:rsidRDefault="00A74E10">
      <w:pPr>
        <w:pStyle w:val="Index1"/>
        <w:tabs>
          <w:tab w:val="right" w:leader="dot" w:pos="3881"/>
        </w:tabs>
      </w:pPr>
      <w:r w:rsidRPr="000601A0">
        <w:rPr>
          <w:b/>
        </w:rPr>
        <w:t>Esselborn-Krumbiegel</w:t>
      </w:r>
      <w:r>
        <w:t>, Helga</w:t>
      </w:r>
      <w:r>
        <w:tab/>
        <w:t>VII</w:t>
      </w:r>
    </w:p>
    <w:p w14:paraId="2AB91A8A" w14:textId="77777777" w:rsidR="00A74E10" w:rsidRDefault="00A74E10">
      <w:pPr>
        <w:pStyle w:val="Index1"/>
        <w:tabs>
          <w:tab w:val="right" w:leader="dot" w:pos="3881"/>
        </w:tabs>
      </w:pPr>
      <w:r w:rsidRPr="000601A0">
        <w:rPr>
          <w:b/>
        </w:rPr>
        <w:t>Hirsch-Weber</w:t>
      </w:r>
      <w:r>
        <w:t>, Andreas</w:t>
      </w:r>
      <w:r>
        <w:tab/>
        <w:t>VII</w:t>
      </w:r>
    </w:p>
    <w:p w14:paraId="1A3BE778" w14:textId="77777777" w:rsidR="00A74E10" w:rsidRDefault="00A74E10">
      <w:pPr>
        <w:pStyle w:val="Index1"/>
        <w:tabs>
          <w:tab w:val="right" w:leader="dot" w:pos="3881"/>
        </w:tabs>
      </w:pPr>
      <w:r w:rsidRPr="000601A0">
        <w:rPr>
          <w:b/>
        </w:rPr>
        <w:t>Karmasin</w:t>
      </w:r>
      <w:r>
        <w:t>, Matthias</w:t>
      </w:r>
      <w:r>
        <w:tab/>
        <w:t>VII</w:t>
      </w:r>
    </w:p>
    <w:p w14:paraId="072B9713" w14:textId="77777777" w:rsidR="00A74E10" w:rsidRDefault="00A74E10">
      <w:pPr>
        <w:pStyle w:val="Index1"/>
        <w:tabs>
          <w:tab w:val="right" w:leader="dot" w:pos="3881"/>
        </w:tabs>
      </w:pPr>
      <w:r w:rsidRPr="000601A0">
        <w:rPr>
          <w:b/>
        </w:rPr>
        <w:t>Kornmeier</w:t>
      </w:r>
      <w:r>
        <w:t>, Martin</w:t>
      </w:r>
      <w:r>
        <w:tab/>
        <w:t>VII</w:t>
      </w:r>
    </w:p>
    <w:p w14:paraId="2E4F7B63" w14:textId="77777777" w:rsidR="00A74E10" w:rsidRDefault="00A74E10">
      <w:pPr>
        <w:pStyle w:val="Index1"/>
        <w:tabs>
          <w:tab w:val="right" w:leader="dot" w:pos="3881"/>
        </w:tabs>
      </w:pPr>
      <w:r w:rsidRPr="000601A0">
        <w:rPr>
          <w:b/>
        </w:rPr>
        <w:t>Manschwetus, Uwe</w:t>
      </w:r>
      <w:r>
        <w:tab/>
        <w:t>VIII</w:t>
      </w:r>
    </w:p>
    <w:p w14:paraId="3A3D4361" w14:textId="77777777" w:rsidR="00A74E10" w:rsidRDefault="00A74E10">
      <w:pPr>
        <w:pStyle w:val="Index1"/>
        <w:tabs>
          <w:tab w:val="right" w:leader="dot" w:pos="3881"/>
        </w:tabs>
      </w:pPr>
      <w:r w:rsidRPr="000601A0">
        <w:rPr>
          <w:b/>
        </w:rPr>
        <w:t>Oehlrich</w:t>
      </w:r>
      <w:r>
        <w:t>, Marcus</w:t>
      </w:r>
      <w:r>
        <w:tab/>
        <w:t>VIII</w:t>
      </w:r>
    </w:p>
    <w:p w14:paraId="5B4EC5D7" w14:textId="77777777" w:rsidR="00A74E10" w:rsidRDefault="00A74E10">
      <w:pPr>
        <w:pStyle w:val="Index1"/>
        <w:tabs>
          <w:tab w:val="right" w:leader="dot" w:pos="3881"/>
        </w:tabs>
      </w:pPr>
      <w:r w:rsidRPr="000601A0">
        <w:rPr>
          <w:b/>
        </w:rPr>
        <w:t>Oertner</w:t>
      </w:r>
      <w:r>
        <w:t>, Monika</w:t>
      </w:r>
      <w:r>
        <w:tab/>
        <w:t>VIII</w:t>
      </w:r>
    </w:p>
    <w:p w14:paraId="7808AEA1" w14:textId="77777777" w:rsidR="00A74E10" w:rsidRDefault="00A74E10">
      <w:pPr>
        <w:pStyle w:val="Index1"/>
        <w:tabs>
          <w:tab w:val="right" w:leader="dot" w:pos="3881"/>
        </w:tabs>
      </w:pPr>
      <w:r w:rsidRPr="000601A0">
        <w:rPr>
          <w:b/>
        </w:rPr>
        <w:t>Ribing</w:t>
      </w:r>
      <w:r>
        <w:t>, Rainer</w:t>
      </w:r>
      <w:r>
        <w:tab/>
        <w:t>VII</w:t>
      </w:r>
    </w:p>
    <w:p w14:paraId="00205B6A" w14:textId="77777777" w:rsidR="00A74E10" w:rsidRDefault="00A74E10">
      <w:pPr>
        <w:pStyle w:val="Index1"/>
        <w:tabs>
          <w:tab w:val="right" w:leader="dot" w:pos="3881"/>
        </w:tabs>
      </w:pPr>
      <w:r w:rsidRPr="000601A0">
        <w:rPr>
          <w:b/>
        </w:rPr>
        <w:t>Scherer</w:t>
      </w:r>
      <w:r>
        <w:t>, Stefan</w:t>
      </w:r>
      <w:r>
        <w:tab/>
        <w:t>VII</w:t>
      </w:r>
    </w:p>
    <w:p w14:paraId="745FADF9" w14:textId="77777777" w:rsidR="00A74E10" w:rsidRDefault="00A74E10">
      <w:pPr>
        <w:pStyle w:val="Index1"/>
        <w:tabs>
          <w:tab w:val="right" w:leader="dot" w:pos="3881"/>
        </w:tabs>
      </w:pPr>
      <w:r w:rsidRPr="000601A0">
        <w:rPr>
          <w:b/>
        </w:rPr>
        <w:t>Sesink</w:t>
      </w:r>
      <w:r>
        <w:t>, Werner</w:t>
      </w:r>
      <w:r>
        <w:tab/>
        <w:t>VIII</w:t>
      </w:r>
    </w:p>
    <w:p w14:paraId="15A219B4" w14:textId="77777777" w:rsidR="00A74E10" w:rsidRDefault="00A74E10">
      <w:pPr>
        <w:pStyle w:val="Index1"/>
        <w:tabs>
          <w:tab w:val="right" w:leader="dot" w:pos="3881"/>
        </w:tabs>
      </w:pPr>
      <w:r w:rsidRPr="000601A0">
        <w:rPr>
          <w:b/>
        </w:rPr>
        <w:t>St. John</w:t>
      </w:r>
      <w:r>
        <w:t>, Ilona</w:t>
      </w:r>
      <w:r>
        <w:tab/>
        <w:t>VIII</w:t>
      </w:r>
    </w:p>
    <w:p w14:paraId="06C0D401" w14:textId="77777777" w:rsidR="00A74E10" w:rsidRDefault="00A74E10">
      <w:pPr>
        <w:pStyle w:val="Index1"/>
        <w:tabs>
          <w:tab w:val="right" w:leader="dot" w:pos="3881"/>
        </w:tabs>
      </w:pPr>
      <w:r w:rsidRPr="000601A0">
        <w:rPr>
          <w:b/>
        </w:rPr>
        <w:t>Thelen</w:t>
      </w:r>
      <w:r>
        <w:t>, Gabriele</w:t>
      </w:r>
      <w:r>
        <w:tab/>
        <w:t>VIII</w:t>
      </w:r>
    </w:p>
    <w:p w14:paraId="2E91D406" w14:textId="77777777" w:rsidR="00A74E10" w:rsidRDefault="00A74E10">
      <w:pPr>
        <w:pStyle w:val="Index1"/>
        <w:tabs>
          <w:tab w:val="right" w:leader="dot" w:pos="3881"/>
        </w:tabs>
      </w:pPr>
      <w:r w:rsidRPr="000601A0">
        <w:rPr>
          <w:b/>
        </w:rPr>
        <w:t>Weber</w:t>
      </w:r>
      <w:r>
        <w:t>, Daniela (2014)</w:t>
      </w:r>
      <w:r>
        <w:tab/>
        <w:t>VIII</w:t>
      </w:r>
    </w:p>
    <w:p w14:paraId="2B7FC3B8" w14:textId="77777777" w:rsidR="00A74E10" w:rsidRDefault="00A74E10">
      <w:pPr>
        <w:pStyle w:val="Index1"/>
        <w:tabs>
          <w:tab w:val="right" w:leader="dot" w:pos="3881"/>
        </w:tabs>
      </w:pPr>
      <w:r w:rsidRPr="000601A0">
        <w:rPr>
          <w:b/>
        </w:rPr>
        <w:t>Weber</w:t>
      </w:r>
      <w:r>
        <w:t>, Daniela (2015)</w:t>
      </w:r>
      <w:r>
        <w:tab/>
        <w:t>VIII</w:t>
      </w:r>
    </w:p>
    <w:p w14:paraId="5F844601" w14:textId="77777777" w:rsidR="00A74E10" w:rsidRDefault="00A74E10">
      <w:pPr>
        <w:pStyle w:val="Index1"/>
        <w:tabs>
          <w:tab w:val="right" w:leader="dot" w:pos="3881"/>
        </w:tabs>
      </w:pPr>
      <w:r w:rsidRPr="000601A0">
        <w:rPr>
          <w:b/>
        </w:rPr>
        <w:t>Wolfsberger</w:t>
      </w:r>
      <w:r>
        <w:t>, Judith</w:t>
      </w:r>
      <w:r>
        <w:tab/>
        <w:t>VIII</w:t>
      </w:r>
    </w:p>
    <w:p w14:paraId="707E7E3C" w14:textId="77777777" w:rsidR="00A74E10" w:rsidRDefault="00A74E10" w:rsidP="00251255">
      <w:pPr>
        <w:rPr>
          <w:noProof/>
        </w:rPr>
        <w:sectPr w:rsidR="00A74E10" w:rsidSect="00A74E10">
          <w:type w:val="continuous"/>
          <w:pgSz w:w="11906" w:h="16838" w:code="9"/>
          <w:pgMar w:top="1418" w:right="1418" w:bottom="1134" w:left="1985" w:header="720" w:footer="720" w:gutter="0"/>
          <w:pgNumType w:fmt="upperRoman"/>
          <w:cols w:num="2" w:space="720"/>
        </w:sectPr>
      </w:pPr>
    </w:p>
    <w:p w14:paraId="3FBDB6E3" w14:textId="77777777" w:rsidR="000B2672" w:rsidRDefault="00251255" w:rsidP="00251255">
      <w:r>
        <w:fldChar w:fldCharType="end"/>
      </w:r>
    </w:p>
    <w:p w14:paraId="6C1DFC4D" w14:textId="77777777" w:rsidR="00284FA6" w:rsidRDefault="00284FA6" w:rsidP="00253818">
      <w:pPr>
        <w:pStyle w:val="Literaturverzeichnis"/>
      </w:pPr>
    </w:p>
    <w:sectPr w:rsidR="00284FA6" w:rsidSect="00A74E10">
      <w:type w:val="continuous"/>
      <w:pgSz w:w="11906" w:h="16838" w:code="9"/>
      <w:pgMar w:top="1418" w:right="1418" w:bottom="1134" w:left="1985" w:header="720" w:footer="720" w:gutter="0"/>
      <w:pgNumType w:fmt="upperRoman"/>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jarne Herrmann" w:date="2020-06-26T08:33:00Z" w:initials="BH">
    <w:p w14:paraId="1C115A06" w14:textId="77777777" w:rsidR="00BB00DE" w:rsidRDefault="00BB00DE" w:rsidP="00CF0B5A">
      <w:pPr>
        <w:pStyle w:val="Kommentartext"/>
      </w:pPr>
      <w:r>
        <w:rPr>
          <w:rStyle w:val="Kommentarzeichen"/>
        </w:rPr>
        <w:annotationRef/>
      </w:r>
      <w:r>
        <w:rPr>
          <w:rStyle w:val="Kommentarzeichen"/>
        </w:rPr>
        <w:annotationRef/>
      </w:r>
      <w:r>
        <w:t>UseCase – Kapitel (alle möglichkeiten zeigen)</w:t>
      </w:r>
    </w:p>
    <w:p w14:paraId="232C1E4D" w14:textId="60B74F40" w:rsidR="00BB00DE" w:rsidRDefault="00BB00DE">
      <w:pPr>
        <w:pStyle w:val="Kommentartext"/>
      </w:pPr>
    </w:p>
  </w:comment>
  <w:comment w:id="5" w:author="Bjarne Herrmann" w:date="2020-06-26T09:02:00Z" w:initials="BH">
    <w:p w14:paraId="3A638A26" w14:textId="7B48FE93" w:rsidR="00BB00DE" w:rsidRDefault="00BB00DE">
      <w:pPr>
        <w:pStyle w:val="Kommentartext"/>
      </w:pPr>
      <w:r>
        <w:rPr>
          <w:rStyle w:val="Kommentarzeichen"/>
        </w:rPr>
        <w:annotationRef/>
      </w:r>
      <w:r>
        <w:t>Erwähne javadoc api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1E4D" w15:done="0"/>
  <w15:commentEx w15:paraId="3A638A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3142" w16cex:dateUtc="2020-06-26T06:33:00Z"/>
  <w16cex:commentExtensible w16cex:durableId="22A03820" w16cex:dateUtc="2020-06-26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1E4D" w16cid:durableId="22A03142"/>
  <w16cid:commentId w16cid:paraId="3A638A26" w16cid:durableId="22A03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B06BD" w14:textId="77777777" w:rsidR="00C8553B" w:rsidRDefault="00C8553B">
      <w:pPr>
        <w:spacing w:before="0" w:line="240" w:lineRule="auto"/>
      </w:pPr>
      <w:r>
        <w:separator/>
      </w:r>
    </w:p>
    <w:p w14:paraId="4F7E2586" w14:textId="77777777" w:rsidR="00C8553B" w:rsidRDefault="00C8553B"/>
  </w:endnote>
  <w:endnote w:type="continuationSeparator" w:id="0">
    <w:p w14:paraId="01E3AAAE" w14:textId="77777777" w:rsidR="00C8553B" w:rsidRDefault="00C8553B">
      <w:pPr>
        <w:spacing w:before="0" w:line="240" w:lineRule="auto"/>
      </w:pPr>
      <w:r>
        <w:continuationSeparator/>
      </w:r>
    </w:p>
    <w:p w14:paraId="161780BF" w14:textId="77777777" w:rsidR="00C8553B" w:rsidRDefault="00C855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A62DF" w14:textId="77777777" w:rsidR="00C8553B" w:rsidRDefault="00C8553B">
      <w:pPr>
        <w:spacing w:before="0" w:line="240" w:lineRule="auto"/>
      </w:pPr>
      <w:r>
        <w:separator/>
      </w:r>
    </w:p>
  </w:footnote>
  <w:footnote w:type="continuationSeparator" w:id="0">
    <w:p w14:paraId="32B0CC09" w14:textId="77777777" w:rsidR="00C8553B" w:rsidRDefault="00C8553B">
      <w:pPr>
        <w:spacing w:before="0" w:line="240" w:lineRule="auto"/>
      </w:pPr>
      <w:r>
        <w:continuationSeparator/>
      </w:r>
    </w:p>
    <w:p w14:paraId="43904E82" w14:textId="77777777" w:rsidR="00C8553B" w:rsidRDefault="00C8553B"/>
  </w:footnote>
  <w:footnote w:id="1">
    <w:p w14:paraId="2B8EAD30" w14:textId="77777777" w:rsidR="00BB00DE" w:rsidRDefault="00BB00DE" w:rsidP="004F62F6">
      <w:pPr>
        <w:pStyle w:val="Funotentext"/>
      </w:pPr>
      <w:r w:rsidRPr="00EF3F96">
        <w:rPr>
          <w:rStyle w:val="Funotenzeichen"/>
        </w:rPr>
        <w:footnoteRef/>
      </w:r>
      <w:r>
        <w:t xml:space="preserve"> </w:t>
      </w:r>
      <w:r>
        <w:tab/>
        <w:t>Formatierungsmerkmale: Schriftgröße Fließtext 12 Punkt (pt), Zeilenabstand 1,3; Ü 1 16 pt fett, Ü 2 14 pt fett, Ü 3 12 pt fett, Ü 4 12 pt.  Kopfzeile mit Seitenzählung rechts, Unterstrich, Kapitelnennung und Nummerierung.</w:t>
      </w:r>
      <w:r>
        <w:br/>
      </w:r>
      <w:r w:rsidRPr="00DE4D8D">
        <w:rPr>
          <w:color w:val="FF0000"/>
        </w:rPr>
        <w:t>Vor dem ersten Buchstaben der Fußnote Tabulator setzen – das erzeugt den Fußnotenblock!</w:t>
      </w:r>
    </w:p>
  </w:footnote>
  <w:footnote w:id="2">
    <w:p w14:paraId="1B96DB23" w14:textId="77777777" w:rsidR="00BB00DE" w:rsidRDefault="00BB00DE" w:rsidP="004F62F6">
      <w:pPr>
        <w:pStyle w:val="Funotentext"/>
      </w:pPr>
      <w:r w:rsidRPr="00EF3F96">
        <w:rPr>
          <w:rStyle w:val="Funotenzeichen"/>
        </w:rPr>
        <w:footnoteRef/>
      </w:r>
      <w:r>
        <w:t xml:space="preserve"> </w:t>
      </w:r>
      <w:r>
        <w:tab/>
      </w:r>
      <w:r w:rsidRPr="00B53582">
        <w:t>Text</w:t>
      </w:r>
      <w:r>
        <w:t>e</w:t>
      </w:r>
      <w:r w:rsidRPr="00B53582">
        <w:t xml:space="preserve"> erstellt mit „Blindtextgenerator“ (http://www.blindtextgenerator.de/)</w:t>
      </w:r>
      <w:r>
        <w:t>.</w:t>
      </w:r>
    </w:p>
  </w:footnote>
  <w:footnote w:id="3">
    <w:p w14:paraId="0561993F" w14:textId="77777777" w:rsidR="00BB00DE" w:rsidRDefault="00BB00DE" w:rsidP="004F62F6">
      <w:pPr>
        <w:pStyle w:val="Funotentext"/>
      </w:pPr>
      <w:r w:rsidRPr="00EF3F96">
        <w:rPr>
          <w:rStyle w:val="Funotenzeichen"/>
        </w:rPr>
        <w:footnoteRef/>
      </w:r>
      <w:r>
        <w:t xml:space="preserve"> </w:t>
      </w:r>
      <w:r>
        <w:tab/>
        <w:t xml:space="preserve">Der klassische Blindtext ist: </w:t>
      </w:r>
      <w:r w:rsidRPr="00B53582">
        <w:t>„Lorem ipsu dolor sit amet</w:t>
      </w:r>
      <w:r w:rsidRPr="0081599E">
        <w:t xml:space="preserve"> …“</w:t>
      </w:r>
      <w:r w:rsidRPr="00B53582">
        <w:t xml:space="preserve"> </w:t>
      </w:r>
      <w:r>
        <w:t>Der Text hat keine Bedeutung.</w:t>
      </w:r>
      <w:r w:rsidRPr="00B53582">
        <w:t xml:space="preserve"> Er wird als Platzhalter im Layout verwendet. Der Text ist absichtlich unverständlich, damit der Betrachter nicht durch den Inhalt abgelenkt wird. Der Text selbst ist kein richtiges Latein, schon das erste Wort „Lorem“ existiert dort nicht.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3DB59F52" w:rsidR="00BB00DE" w:rsidRDefault="00BB00DE" w:rsidP="00534FD7">
        <w:pPr>
          <w:pStyle w:val="Kopfzeile"/>
        </w:pPr>
        <w:fldSimple w:instr=" STYLEREF  &quot;Überschrift 1&quot;  \* MERGEFORMAT ">
          <w:r w:rsidR="00F56FAC">
            <w:rPr>
              <w:noProof/>
            </w:rPr>
            <w:t>Abbildungsverzeichnis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BB00DE" w:rsidRDefault="00BB00DE"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14:paraId="5BA9C3E5" w14:textId="64986E2F" w:rsidR="00BB00DE" w:rsidRDefault="00BB00DE" w:rsidP="00534FD7">
        <w:pPr>
          <w:pStyle w:val="Kopfzeile"/>
        </w:pPr>
        <w:fldSimple w:instr=" STYLEREF  &quot;Überschrift 1&quot; \n  \* MERGEFORMAT ">
          <w:r w:rsidR="009D1199">
            <w:rPr>
              <w:noProof/>
            </w:rPr>
            <w:t>3</w:t>
          </w:r>
        </w:fldSimple>
        <w:r>
          <w:t xml:space="preserve"> </w:t>
        </w:r>
        <w:fldSimple w:instr=" STYLEREF  &quot;Überschrift 1&quot;  \* MERGEFORMAT ">
          <w:r w:rsidR="009D1199">
            <w:rPr>
              <w:noProof/>
            </w:rPr>
            <w:t>Verfahrenbeschreibung</w:t>
          </w:r>
        </w:fldSimple>
        <w:r>
          <w:ptab w:relativeTo="margin" w:alignment="right" w:leader="none"/>
        </w:r>
        <w:r>
          <w:fldChar w:fldCharType="begin"/>
        </w:r>
        <w:r>
          <w:instrText>PAGE   \* MERGEFORMAT</w:instrText>
        </w:r>
        <w:r>
          <w:fldChar w:fldCharType="separate"/>
        </w:r>
        <w:r>
          <w:rPr>
            <w:noProof/>
          </w:rPr>
          <w:t>18</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1252C" w14:textId="77777777" w:rsidR="00BB00DE" w:rsidRDefault="00BB00DE" w:rsidP="00790AC3">
    <w:pPr>
      <w:pStyle w:val="Kopfzeil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53E5A359" w:rsidR="00BB00DE" w:rsidRDefault="00BB00DE" w:rsidP="00534FD7">
        <w:pPr>
          <w:pStyle w:val="Kopfzeile"/>
        </w:pPr>
        <w:fldSimple w:instr=" STYLEREF  &quot;Überschrift 1&quot;  \* MERGEFORMAT ">
          <w:r w:rsidR="00F56FAC">
            <w:rPr>
              <w:noProof/>
            </w:rPr>
            <w:t>Stichwortverzeichnis</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arne Herrmann">
    <w15:presenceInfo w15:providerId="Windows Live" w15:userId="f94cb3687a387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43B8"/>
    <w:rsid w:val="00013BF9"/>
    <w:rsid w:val="00023484"/>
    <w:rsid w:val="00024B3E"/>
    <w:rsid w:val="0003242D"/>
    <w:rsid w:val="00033AE0"/>
    <w:rsid w:val="00050450"/>
    <w:rsid w:val="0005302E"/>
    <w:rsid w:val="00054818"/>
    <w:rsid w:val="00080B9A"/>
    <w:rsid w:val="00083AEA"/>
    <w:rsid w:val="000868FD"/>
    <w:rsid w:val="000941C2"/>
    <w:rsid w:val="00094EF6"/>
    <w:rsid w:val="00097B2B"/>
    <w:rsid w:val="000B2672"/>
    <w:rsid w:val="000B34AB"/>
    <w:rsid w:val="000C3EFC"/>
    <w:rsid w:val="000C6A56"/>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C7426"/>
    <w:rsid w:val="001D6F02"/>
    <w:rsid w:val="001F7E94"/>
    <w:rsid w:val="0020049A"/>
    <w:rsid w:val="00204DAE"/>
    <w:rsid w:val="0020649F"/>
    <w:rsid w:val="0024033B"/>
    <w:rsid w:val="00243C63"/>
    <w:rsid w:val="00244C7A"/>
    <w:rsid w:val="00247301"/>
    <w:rsid w:val="00251255"/>
    <w:rsid w:val="00253818"/>
    <w:rsid w:val="00254D33"/>
    <w:rsid w:val="00261421"/>
    <w:rsid w:val="00271092"/>
    <w:rsid w:val="00274B6F"/>
    <w:rsid w:val="0028140F"/>
    <w:rsid w:val="002835C4"/>
    <w:rsid w:val="002849F4"/>
    <w:rsid w:val="00284FA6"/>
    <w:rsid w:val="0029592F"/>
    <w:rsid w:val="002A2D68"/>
    <w:rsid w:val="002A44C8"/>
    <w:rsid w:val="002A589D"/>
    <w:rsid w:val="002C0CA5"/>
    <w:rsid w:val="002E1891"/>
    <w:rsid w:val="002E1B90"/>
    <w:rsid w:val="002F4D8D"/>
    <w:rsid w:val="002F55F8"/>
    <w:rsid w:val="002F634C"/>
    <w:rsid w:val="003027DA"/>
    <w:rsid w:val="00314FB8"/>
    <w:rsid w:val="00316E29"/>
    <w:rsid w:val="00326E49"/>
    <w:rsid w:val="0033192B"/>
    <w:rsid w:val="00331AFD"/>
    <w:rsid w:val="00340045"/>
    <w:rsid w:val="00340216"/>
    <w:rsid w:val="003426BD"/>
    <w:rsid w:val="0034398F"/>
    <w:rsid w:val="00345332"/>
    <w:rsid w:val="00355193"/>
    <w:rsid w:val="003626D0"/>
    <w:rsid w:val="00365746"/>
    <w:rsid w:val="00376886"/>
    <w:rsid w:val="00376961"/>
    <w:rsid w:val="00376DCD"/>
    <w:rsid w:val="003900AA"/>
    <w:rsid w:val="00393DC1"/>
    <w:rsid w:val="00396F87"/>
    <w:rsid w:val="003A4D78"/>
    <w:rsid w:val="003B52CD"/>
    <w:rsid w:val="003B588F"/>
    <w:rsid w:val="003B6E44"/>
    <w:rsid w:val="003C5CA8"/>
    <w:rsid w:val="003D60E3"/>
    <w:rsid w:val="003F286F"/>
    <w:rsid w:val="0041424C"/>
    <w:rsid w:val="00423288"/>
    <w:rsid w:val="00426A8C"/>
    <w:rsid w:val="004320DF"/>
    <w:rsid w:val="00440D21"/>
    <w:rsid w:val="0044156C"/>
    <w:rsid w:val="00442FC8"/>
    <w:rsid w:val="004457D7"/>
    <w:rsid w:val="00471CE5"/>
    <w:rsid w:val="0047214F"/>
    <w:rsid w:val="00494B80"/>
    <w:rsid w:val="00494E54"/>
    <w:rsid w:val="004B7C67"/>
    <w:rsid w:val="004C449E"/>
    <w:rsid w:val="004F0353"/>
    <w:rsid w:val="004F1B06"/>
    <w:rsid w:val="004F62F6"/>
    <w:rsid w:val="00504F09"/>
    <w:rsid w:val="00506971"/>
    <w:rsid w:val="00530785"/>
    <w:rsid w:val="005328D9"/>
    <w:rsid w:val="00534FD7"/>
    <w:rsid w:val="00537FB9"/>
    <w:rsid w:val="00541DA6"/>
    <w:rsid w:val="00557C78"/>
    <w:rsid w:val="00560A84"/>
    <w:rsid w:val="00581553"/>
    <w:rsid w:val="00582AFB"/>
    <w:rsid w:val="00582F4E"/>
    <w:rsid w:val="00583AA1"/>
    <w:rsid w:val="005921A2"/>
    <w:rsid w:val="005A4100"/>
    <w:rsid w:val="005B003F"/>
    <w:rsid w:val="005B03D2"/>
    <w:rsid w:val="005B0CF7"/>
    <w:rsid w:val="005B16F6"/>
    <w:rsid w:val="005D26BD"/>
    <w:rsid w:val="005D5ABF"/>
    <w:rsid w:val="005F0D05"/>
    <w:rsid w:val="005F1427"/>
    <w:rsid w:val="005F4E03"/>
    <w:rsid w:val="00606FC8"/>
    <w:rsid w:val="00623CE4"/>
    <w:rsid w:val="00641E62"/>
    <w:rsid w:val="00645477"/>
    <w:rsid w:val="00652D18"/>
    <w:rsid w:val="00653F38"/>
    <w:rsid w:val="0066763B"/>
    <w:rsid w:val="00684A8A"/>
    <w:rsid w:val="00690261"/>
    <w:rsid w:val="00692248"/>
    <w:rsid w:val="00693CB8"/>
    <w:rsid w:val="00695E5E"/>
    <w:rsid w:val="006A5519"/>
    <w:rsid w:val="006B7021"/>
    <w:rsid w:val="006C4412"/>
    <w:rsid w:val="006D45A1"/>
    <w:rsid w:val="006E7126"/>
    <w:rsid w:val="006F3CC9"/>
    <w:rsid w:val="0070026A"/>
    <w:rsid w:val="00702C7C"/>
    <w:rsid w:val="00702F69"/>
    <w:rsid w:val="00712D69"/>
    <w:rsid w:val="00724ECA"/>
    <w:rsid w:val="00732833"/>
    <w:rsid w:val="007330B8"/>
    <w:rsid w:val="00744645"/>
    <w:rsid w:val="007566F8"/>
    <w:rsid w:val="00761867"/>
    <w:rsid w:val="007648E0"/>
    <w:rsid w:val="0077044D"/>
    <w:rsid w:val="00782F55"/>
    <w:rsid w:val="00783F72"/>
    <w:rsid w:val="00785076"/>
    <w:rsid w:val="00790AC3"/>
    <w:rsid w:val="0079537D"/>
    <w:rsid w:val="0079691A"/>
    <w:rsid w:val="007A060E"/>
    <w:rsid w:val="007A1428"/>
    <w:rsid w:val="007B0ED3"/>
    <w:rsid w:val="007B1329"/>
    <w:rsid w:val="007B6914"/>
    <w:rsid w:val="007B762F"/>
    <w:rsid w:val="007C4597"/>
    <w:rsid w:val="007D3976"/>
    <w:rsid w:val="007E44B6"/>
    <w:rsid w:val="007E58CE"/>
    <w:rsid w:val="007E67EC"/>
    <w:rsid w:val="00800DFB"/>
    <w:rsid w:val="00805422"/>
    <w:rsid w:val="00805892"/>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A58"/>
    <w:rsid w:val="008D7382"/>
    <w:rsid w:val="008E188D"/>
    <w:rsid w:val="008E5B5C"/>
    <w:rsid w:val="009004D9"/>
    <w:rsid w:val="00914BFA"/>
    <w:rsid w:val="0092308A"/>
    <w:rsid w:val="009257D0"/>
    <w:rsid w:val="00925C4D"/>
    <w:rsid w:val="00935228"/>
    <w:rsid w:val="00936035"/>
    <w:rsid w:val="00945F33"/>
    <w:rsid w:val="00947673"/>
    <w:rsid w:val="00951EC2"/>
    <w:rsid w:val="009537A4"/>
    <w:rsid w:val="00964501"/>
    <w:rsid w:val="00967A98"/>
    <w:rsid w:val="00971C97"/>
    <w:rsid w:val="00975CDF"/>
    <w:rsid w:val="00981DF9"/>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3115D"/>
    <w:rsid w:val="00A5114A"/>
    <w:rsid w:val="00A5164E"/>
    <w:rsid w:val="00A576A5"/>
    <w:rsid w:val="00A62FBA"/>
    <w:rsid w:val="00A70FA2"/>
    <w:rsid w:val="00A7290A"/>
    <w:rsid w:val="00A74E10"/>
    <w:rsid w:val="00A86556"/>
    <w:rsid w:val="00A93067"/>
    <w:rsid w:val="00AB4A95"/>
    <w:rsid w:val="00AD1BB2"/>
    <w:rsid w:val="00AD2A20"/>
    <w:rsid w:val="00AE1181"/>
    <w:rsid w:val="00AE3867"/>
    <w:rsid w:val="00AE3F33"/>
    <w:rsid w:val="00AE71C9"/>
    <w:rsid w:val="00B00401"/>
    <w:rsid w:val="00B0119E"/>
    <w:rsid w:val="00B04220"/>
    <w:rsid w:val="00B05298"/>
    <w:rsid w:val="00B1222A"/>
    <w:rsid w:val="00B15B99"/>
    <w:rsid w:val="00B178C0"/>
    <w:rsid w:val="00B17BE4"/>
    <w:rsid w:val="00B204AA"/>
    <w:rsid w:val="00B213BB"/>
    <w:rsid w:val="00B2196A"/>
    <w:rsid w:val="00B230EC"/>
    <w:rsid w:val="00B256CC"/>
    <w:rsid w:val="00B35BDF"/>
    <w:rsid w:val="00B3780A"/>
    <w:rsid w:val="00B437C3"/>
    <w:rsid w:val="00B60F7B"/>
    <w:rsid w:val="00B6492D"/>
    <w:rsid w:val="00B66126"/>
    <w:rsid w:val="00B7795F"/>
    <w:rsid w:val="00B8488B"/>
    <w:rsid w:val="00B96CCB"/>
    <w:rsid w:val="00BA1564"/>
    <w:rsid w:val="00BA7590"/>
    <w:rsid w:val="00BB00DE"/>
    <w:rsid w:val="00BB1921"/>
    <w:rsid w:val="00BB76DC"/>
    <w:rsid w:val="00BB7EBA"/>
    <w:rsid w:val="00BC03DF"/>
    <w:rsid w:val="00BC456C"/>
    <w:rsid w:val="00BE351A"/>
    <w:rsid w:val="00BF0354"/>
    <w:rsid w:val="00BF2DAE"/>
    <w:rsid w:val="00BF4CD4"/>
    <w:rsid w:val="00BF7A17"/>
    <w:rsid w:val="00BF7EB9"/>
    <w:rsid w:val="00C121D4"/>
    <w:rsid w:val="00C13D84"/>
    <w:rsid w:val="00C166C9"/>
    <w:rsid w:val="00C16955"/>
    <w:rsid w:val="00C24E59"/>
    <w:rsid w:val="00C25BAF"/>
    <w:rsid w:val="00C27023"/>
    <w:rsid w:val="00C3383A"/>
    <w:rsid w:val="00C53D6C"/>
    <w:rsid w:val="00C62C7C"/>
    <w:rsid w:val="00C67603"/>
    <w:rsid w:val="00C749FA"/>
    <w:rsid w:val="00C84BA1"/>
    <w:rsid w:val="00C8553B"/>
    <w:rsid w:val="00C873F6"/>
    <w:rsid w:val="00CA0A10"/>
    <w:rsid w:val="00CB17DC"/>
    <w:rsid w:val="00CB2328"/>
    <w:rsid w:val="00CB48B5"/>
    <w:rsid w:val="00CB6885"/>
    <w:rsid w:val="00CC2E6D"/>
    <w:rsid w:val="00CC6D2E"/>
    <w:rsid w:val="00CC7FBE"/>
    <w:rsid w:val="00CD2E03"/>
    <w:rsid w:val="00CE6FBE"/>
    <w:rsid w:val="00CE73C2"/>
    <w:rsid w:val="00CF02E5"/>
    <w:rsid w:val="00CF0978"/>
    <w:rsid w:val="00CF0B5A"/>
    <w:rsid w:val="00CF23DF"/>
    <w:rsid w:val="00D07056"/>
    <w:rsid w:val="00D346A7"/>
    <w:rsid w:val="00D63D52"/>
    <w:rsid w:val="00D67E90"/>
    <w:rsid w:val="00D80146"/>
    <w:rsid w:val="00D81A6D"/>
    <w:rsid w:val="00DA1881"/>
    <w:rsid w:val="00DA2B22"/>
    <w:rsid w:val="00DB01F5"/>
    <w:rsid w:val="00DB4018"/>
    <w:rsid w:val="00DB5164"/>
    <w:rsid w:val="00DC1477"/>
    <w:rsid w:val="00DD3AD9"/>
    <w:rsid w:val="00DD5FAE"/>
    <w:rsid w:val="00DE46A8"/>
    <w:rsid w:val="00DE4D8D"/>
    <w:rsid w:val="00DE5573"/>
    <w:rsid w:val="00DF2A29"/>
    <w:rsid w:val="00DF439B"/>
    <w:rsid w:val="00E016C0"/>
    <w:rsid w:val="00E03BA3"/>
    <w:rsid w:val="00E11F5C"/>
    <w:rsid w:val="00E33CF5"/>
    <w:rsid w:val="00E41A1D"/>
    <w:rsid w:val="00E4373E"/>
    <w:rsid w:val="00E45E5A"/>
    <w:rsid w:val="00E538A6"/>
    <w:rsid w:val="00E6005A"/>
    <w:rsid w:val="00E61B0B"/>
    <w:rsid w:val="00E81372"/>
    <w:rsid w:val="00E90B62"/>
    <w:rsid w:val="00E924C1"/>
    <w:rsid w:val="00E948B0"/>
    <w:rsid w:val="00EA11E5"/>
    <w:rsid w:val="00EA25E9"/>
    <w:rsid w:val="00EA301D"/>
    <w:rsid w:val="00EA5399"/>
    <w:rsid w:val="00EB77B8"/>
    <w:rsid w:val="00EB77DF"/>
    <w:rsid w:val="00EC0C73"/>
    <w:rsid w:val="00EC733B"/>
    <w:rsid w:val="00ED3228"/>
    <w:rsid w:val="00EF367D"/>
    <w:rsid w:val="00EF4C45"/>
    <w:rsid w:val="00F10BF7"/>
    <w:rsid w:val="00F32C17"/>
    <w:rsid w:val="00F355F0"/>
    <w:rsid w:val="00F36A6A"/>
    <w:rsid w:val="00F42C93"/>
    <w:rsid w:val="00F4430D"/>
    <w:rsid w:val="00F56FAC"/>
    <w:rsid w:val="00F63AC3"/>
    <w:rsid w:val="00F66C17"/>
    <w:rsid w:val="00F74392"/>
    <w:rsid w:val="00F77A6C"/>
    <w:rsid w:val="00F84362"/>
    <w:rsid w:val="00FA359F"/>
    <w:rsid w:val="00FA6CAE"/>
    <w:rsid w:val="00FC0DBF"/>
    <w:rsid w:val="00FC33A1"/>
    <w:rsid w:val="00FC6EF3"/>
    <w:rsid w:val="00FC7C2A"/>
    <w:rsid w:val="00FD2EB2"/>
    <w:rsid w:val="00FE6136"/>
    <w:rsid w:val="00FE65A7"/>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ektorat-korrekturlesen.de/wp-content/uploads/2017/02/Textbausteine-wiss.-Arbeit-1.doc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ektorat-korrekturlesen.de/wp-content/uploads/2017/02/Textbausteine-wiss.-Arbeit-1.docx"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4745</Words>
  <Characters>27047</Characters>
  <Application>Microsoft Office Word</Application>
  <DocSecurity>0</DocSecurity>
  <Lines>225</Lines>
  <Paragraphs>63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94</cp:revision>
  <cp:lastPrinted>2015-09-17T10:26:00Z</cp:lastPrinted>
  <dcterms:created xsi:type="dcterms:W3CDTF">2018-01-22T19:01:00Z</dcterms:created>
  <dcterms:modified xsi:type="dcterms:W3CDTF">2020-06-26T08:17:00Z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